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746" w:rsidRDefault="00B16746" w:rsidP="002631B1">
      <w:pPr>
        <w:spacing w:afterLines="0"/>
        <w:ind w:firstLine="284"/>
        <w:jc w:val="center"/>
        <w:rPr>
          <w:rFonts w:cs="Arial"/>
          <w:noProof/>
          <w:sz w:val="22"/>
          <w:szCs w:val="22"/>
          <w:lang w:val="en-CA" w:eastAsia="en-CA"/>
        </w:rPr>
      </w:pPr>
    </w:p>
    <w:p w:rsidR="00F74030" w:rsidRDefault="00F74030" w:rsidP="002631B1">
      <w:pPr>
        <w:spacing w:afterLines="0"/>
        <w:ind w:firstLine="284"/>
        <w:jc w:val="center"/>
        <w:rPr>
          <w:rFonts w:cs="Arial"/>
          <w:noProof/>
          <w:sz w:val="22"/>
          <w:szCs w:val="22"/>
          <w:lang w:val="en-CA" w:eastAsia="en-CA"/>
        </w:rPr>
      </w:pPr>
    </w:p>
    <w:p w:rsidR="00556F15" w:rsidRDefault="00B16746" w:rsidP="002631B1">
      <w:pPr>
        <w:spacing w:afterLines="0"/>
        <w:ind w:firstLine="284"/>
        <w:jc w:val="center"/>
        <w:rPr>
          <w:rFonts w:cs="Arial"/>
          <w:noProof/>
          <w:sz w:val="22"/>
          <w:szCs w:val="22"/>
          <w:lang w:val="en-CA" w:eastAsia="en-CA"/>
        </w:rPr>
      </w:pPr>
      <w:r>
        <w:rPr>
          <w:noProof/>
          <w:lang w:val="pt-BR" w:eastAsia="pt-BR" w:bidi="ar-SA"/>
        </w:rPr>
        <w:drawing>
          <wp:inline distT="0" distB="0" distL="0" distR="0">
            <wp:extent cx="2857500" cy="2143125"/>
            <wp:effectExtent l="0" t="0" r="0" b="0"/>
            <wp:docPr id="2" name="Imagem 2" descr="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B16746" w:rsidRDefault="00B16746" w:rsidP="002631B1">
      <w:pPr>
        <w:spacing w:afterLines="0"/>
        <w:ind w:firstLine="284"/>
        <w:jc w:val="center"/>
        <w:rPr>
          <w:rFonts w:cs="Arial"/>
          <w:noProof/>
          <w:sz w:val="22"/>
          <w:szCs w:val="22"/>
          <w:lang w:val="en-CA" w:eastAsia="en-CA"/>
        </w:rPr>
      </w:pPr>
    </w:p>
    <w:p w:rsidR="004E63BE" w:rsidRPr="00E640AB" w:rsidRDefault="004E63BE" w:rsidP="002631B1">
      <w:pPr>
        <w:spacing w:afterLines="0"/>
        <w:ind w:firstLine="284"/>
        <w:jc w:val="center"/>
        <w:rPr>
          <w:rFonts w:cs="Arial"/>
          <w:noProof/>
          <w:sz w:val="22"/>
          <w:szCs w:val="22"/>
          <w:lang w:val="en-CA" w:eastAsia="en-CA"/>
        </w:rPr>
      </w:pPr>
    </w:p>
    <w:p w:rsidR="00B45A71" w:rsidRPr="00E640AB" w:rsidRDefault="00B16746" w:rsidP="002631B1">
      <w:pPr>
        <w:spacing w:before="20" w:afterLines="0"/>
        <w:ind w:firstLine="284"/>
        <w:jc w:val="center"/>
        <w:rPr>
          <w:rFonts w:cs="Arial"/>
          <w:b/>
          <w:noProof/>
          <w:color w:val="8E0000"/>
          <w:sz w:val="22"/>
          <w:szCs w:val="22"/>
          <w:lang w:val="pt-BR" w:eastAsia="en-CA" w:bidi="ar-SA"/>
        </w:rPr>
      </w:pPr>
      <w:r>
        <w:rPr>
          <w:noProof/>
          <w:lang w:val="pt-BR" w:eastAsia="pt-BR" w:bidi="ar-SA"/>
        </w:rPr>
        <w:drawing>
          <wp:inline distT="0" distB="0" distL="0" distR="0">
            <wp:extent cx="5400675" cy="3755157"/>
            <wp:effectExtent l="0" t="0" r="0" b="0"/>
            <wp:docPr id="9" name="Imagem 9" descr="http://www.incorporadoragazola.com.br/wp-content/uploads/sites/822/2017/07/FACHADA-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corporadoragazola.com.br/wp-content/uploads/sites/822/2017/07/FACHADA-1-FINA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755157"/>
                    </a:xfrm>
                    <a:prstGeom prst="rect">
                      <a:avLst/>
                    </a:prstGeom>
                    <a:noFill/>
                    <a:ln>
                      <a:noFill/>
                    </a:ln>
                  </pic:spPr>
                </pic:pic>
              </a:graphicData>
            </a:graphic>
          </wp:inline>
        </w:drawing>
      </w:r>
    </w:p>
    <w:p w:rsidR="00B45A71" w:rsidRPr="00E640AB" w:rsidRDefault="00B45A71" w:rsidP="002631B1">
      <w:pPr>
        <w:spacing w:before="20" w:afterLines="0"/>
        <w:ind w:firstLine="284"/>
        <w:jc w:val="center"/>
        <w:rPr>
          <w:rFonts w:cs="Arial"/>
          <w:b/>
          <w:noProof/>
          <w:color w:val="8E0000"/>
          <w:sz w:val="22"/>
          <w:szCs w:val="22"/>
          <w:lang w:val="pt-BR" w:eastAsia="en-CA" w:bidi="ar-SA"/>
        </w:rPr>
      </w:pPr>
    </w:p>
    <w:p w:rsidR="0013578D" w:rsidRDefault="0013578D" w:rsidP="002631B1">
      <w:pPr>
        <w:spacing w:before="20" w:afterLines="0"/>
        <w:ind w:firstLine="284"/>
        <w:jc w:val="center"/>
        <w:rPr>
          <w:rFonts w:cs="Arial"/>
          <w:b/>
          <w:noProof/>
          <w:color w:val="8E0000"/>
          <w:sz w:val="22"/>
          <w:szCs w:val="22"/>
          <w:lang w:val="pt-BR" w:eastAsia="en-CA" w:bidi="ar-SA"/>
        </w:rPr>
      </w:pPr>
    </w:p>
    <w:p w:rsidR="00B16746" w:rsidRDefault="00B16746" w:rsidP="002631B1">
      <w:pPr>
        <w:spacing w:before="20" w:afterLines="0"/>
        <w:ind w:firstLine="284"/>
        <w:jc w:val="center"/>
        <w:rPr>
          <w:rFonts w:cs="Arial"/>
          <w:b/>
          <w:noProof/>
          <w:color w:val="262626" w:themeColor="text1" w:themeTint="D9"/>
          <w:sz w:val="56"/>
          <w:szCs w:val="22"/>
          <w:lang w:val="pt-BR" w:eastAsia="pt-BR" w:bidi="ar-SA"/>
        </w:rPr>
      </w:pPr>
    </w:p>
    <w:p w:rsidR="00177525" w:rsidRPr="0013578D" w:rsidRDefault="00B51EAE" w:rsidP="002631B1">
      <w:pPr>
        <w:spacing w:before="20" w:afterLines="0"/>
        <w:ind w:firstLine="284"/>
        <w:jc w:val="center"/>
        <w:rPr>
          <w:rFonts w:cs="Arial"/>
          <w:b/>
          <w:noProof/>
          <w:color w:val="262626" w:themeColor="text1" w:themeTint="D9"/>
          <w:sz w:val="72"/>
          <w:szCs w:val="22"/>
          <w:lang w:val="pt-BR" w:eastAsia="pt-BR" w:bidi="ar-SA"/>
        </w:rPr>
      </w:pPr>
      <w:r w:rsidRPr="0013578D">
        <w:rPr>
          <w:rFonts w:cs="Arial"/>
          <w:b/>
          <w:noProof/>
          <w:color w:val="262626" w:themeColor="text1" w:themeTint="D9"/>
          <w:sz w:val="72"/>
          <w:szCs w:val="22"/>
          <w:lang w:val="pt-BR" w:eastAsia="pt-BR" w:bidi="ar-SA"/>
        </w:rPr>
        <w:t>RESIDENCIAL FERNANDA</w:t>
      </w:r>
    </w:p>
    <w:p w:rsidR="00560162" w:rsidRDefault="00C77CAB" w:rsidP="006B24FD">
      <w:pPr>
        <w:spacing w:before="20" w:afterLines="0"/>
        <w:ind w:firstLine="284"/>
        <w:jc w:val="center"/>
        <w:rPr>
          <w:rFonts w:cs="Arial"/>
          <w:b/>
          <w:noProof/>
          <w:color w:val="8E0000"/>
          <w:sz w:val="96"/>
          <w:szCs w:val="22"/>
          <w:lang w:val="pt-BR" w:eastAsia="pt-BR" w:bidi="ar-SA"/>
        </w:rPr>
      </w:pPr>
      <w:r w:rsidRPr="0013578D">
        <w:rPr>
          <w:rFonts w:cs="Arial"/>
          <w:b/>
          <w:noProof/>
          <w:color w:val="262626" w:themeColor="text1" w:themeTint="D9"/>
          <w:sz w:val="72"/>
          <w:szCs w:val="22"/>
          <w:lang w:val="pt-BR" w:eastAsia="pt-BR" w:bidi="ar-SA"/>
        </w:rPr>
        <w:t xml:space="preserve">Manual do </w:t>
      </w:r>
      <w:r w:rsidR="00E34921">
        <w:rPr>
          <w:rFonts w:cs="Arial"/>
          <w:b/>
          <w:noProof/>
          <w:color w:val="262626" w:themeColor="text1" w:themeTint="D9"/>
          <w:sz w:val="72"/>
          <w:szCs w:val="22"/>
          <w:lang w:val="pt-BR" w:eastAsia="pt-BR" w:bidi="ar-SA"/>
        </w:rPr>
        <w:t>Síndico</w:t>
      </w:r>
      <w:r w:rsidR="00560162">
        <w:rPr>
          <w:rFonts w:cs="Arial"/>
          <w:b/>
          <w:noProof/>
          <w:color w:val="8E0000"/>
          <w:sz w:val="96"/>
          <w:szCs w:val="22"/>
          <w:lang w:val="pt-BR" w:eastAsia="pt-BR" w:bidi="ar-SA"/>
        </w:rPr>
        <w:br w:type="page"/>
      </w:r>
    </w:p>
    <w:p w:rsidR="00DC145A" w:rsidRPr="00E640AB" w:rsidRDefault="00DC145A" w:rsidP="00DC145A">
      <w:pPr>
        <w:pStyle w:val="Ttulo1"/>
      </w:pPr>
      <w:bookmarkStart w:id="0" w:name="_Toc530001623"/>
      <w:bookmarkStart w:id="1" w:name="_Hlk530002696"/>
      <w:bookmarkStart w:id="2" w:name="_Toc318658807"/>
      <w:bookmarkStart w:id="3" w:name="_Toc363463383"/>
      <w:bookmarkStart w:id="4" w:name="_Toc383763809"/>
      <w:bookmarkStart w:id="5" w:name="_Toc530003997"/>
      <w:r w:rsidRPr="00E640AB">
        <w:lastRenderedPageBreak/>
        <w:t>APRESENTAÇÃO</w:t>
      </w:r>
      <w:bookmarkEnd w:id="0"/>
    </w:p>
    <w:bookmarkEnd w:id="1"/>
    <w:p w:rsidR="00DC145A" w:rsidRPr="00E640AB" w:rsidRDefault="00DC145A" w:rsidP="00DC145A">
      <w:pPr>
        <w:spacing w:afterLines="0"/>
        <w:ind w:firstLine="284"/>
        <w:rPr>
          <w:rFonts w:cs="Arial"/>
          <w:sz w:val="22"/>
          <w:szCs w:val="22"/>
          <w:lang w:val="pt-BR"/>
        </w:rPr>
      </w:pPr>
    </w:p>
    <w:p w:rsidR="00DC145A" w:rsidRPr="006045CD" w:rsidRDefault="00DC145A" w:rsidP="00DC145A">
      <w:pPr>
        <w:spacing w:after="240" w:line="360" w:lineRule="auto"/>
        <w:ind w:firstLine="284"/>
        <w:jc w:val="both"/>
      </w:pPr>
      <w:r w:rsidRPr="006045CD">
        <w:rPr>
          <w:sz w:val="22"/>
          <w:szCs w:val="22"/>
        </w:rPr>
        <w:t>A</w:t>
      </w:r>
      <w:r w:rsidRPr="006045CD">
        <w:rPr>
          <w:b/>
          <w:sz w:val="22"/>
          <w:szCs w:val="22"/>
        </w:rPr>
        <w:t xml:space="preserve"> CONSTRUTORA E INCORPORADORA GAZOLA</w:t>
      </w:r>
      <w:r w:rsidRPr="006045CD">
        <w:rPr>
          <w:sz w:val="22"/>
          <w:szCs w:val="22"/>
        </w:rPr>
        <w:t xml:space="preserve"> tem como objetivo a construção de edifícios residenciais, sempre priorizando a qualidade e o conforto, através de empreendimentos com arquitetura moderna e arrojada e um excelente acabamento. A ótima qualidade dos imóveis e o atendimento diferenciado fazem a </w:t>
      </w:r>
      <w:r w:rsidRPr="006045CD">
        <w:rPr>
          <w:b/>
          <w:sz w:val="22"/>
          <w:szCs w:val="22"/>
        </w:rPr>
        <w:t>CONSTRUTORA E INCORPORADORA GAZOLA</w:t>
      </w:r>
      <w:r w:rsidRPr="006045CD">
        <w:rPr>
          <w:sz w:val="22"/>
          <w:szCs w:val="22"/>
        </w:rPr>
        <w:t xml:space="preserve"> conquistar seus clientes e se firmar no mercado. </w:t>
      </w:r>
    </w:p>
    <w:p w:rsidR="00DC145A" w:rsidRPr="006045CD" w:rsidRDefault="00DC145A" w:rsidP="00DC145A">
      <w:pPr>
        <w:spacing w:after="240" w:line="360" w:lineRule="auto"/>
        <w:ind w:firstLine="284"/>
        <w:jc w:val="both"/>
      </w:pPr>
      <w:r w:rsidRPr="006045CD">
        <w:rPr>
          <w:sz w:val="22"/>
          <w:szCs w:val="22"/>
        </w:rPr>
        <w:t xml:space="preserve">O contínuo crescimento alcançado pela empresa é consequência de sua filosofia de trabalho firmada no investimento no ser humano, incorporação constante de avanços tecnológicos e atendimento diferenciado ao cliente. Focada na melhoria contínua, a </w:t>
      </w:r>
      <w:r w:rsidRPr="006045CD">
        <w:rPr>
          <w:b/>
          <w:sz w:val="22"/>
          <w:szCs w:val="22"/>
        </w:rPr>
        <w:t>CONSTRUTORA E INCORPORADORA GAZOLA</w:t>
      </w:r>
      <w:r w:rsidRPr="006045CD">
        <w:rPr>
          <w:sz w:val="22"/>
          <w:szCs w:val="22"/>
        </w:rPr>
        <w:t xml:space="preserve"> está sempre inovando com a finalidade de proporcionar a satisfação e o bem-estar dos seus clientes.</w:t>
      </w:r>
    </w:p>
    <w:p w:rsidR="00DC145A" w:rsidRPr="006045CD" w:rsidRDefault="00DC145A" w:rsidP="00DC145A">
      <w:pPr>
        <w:spacing w:after="240" w:line="360" w:lineRule="auto"/>
        <w:ind w:firstLine="284"/>
        <w:jc w:val="both"/>
        <w:rPr>
          <w:sz w:val="22"/>
          <w:szCs w:val="22"/>
        </w:rPr>
      </w:pPr>
      <w:r w:rsidRPr="006045CD">
        <w:rPr>
          <w:sz w:val="22"/>
          <w:szCs w:val="22"/>
        </w:rPr>
        <w:t xml:space="preserve">E é com grande satisfação que a </w:t>
      </w:r>
      <w:r w:rsidRPr="006045CD">
        <w:rPr>
          <w:b/>
          <w:sz w:val="22"/>
          <w:szCs w:val="22"/>
        </w:rPr>
        <w:t>CONSTRUTORA E INCORPORADORA GAZOLA</w:t>
      </w:r>
      <w:r w:rsidRPr="006045CD">
        <w:rPr>
          <w:sz w:val="22"/>
          <w:szCs w:val="22"/>
        </w:rPr>
        <w:t xml:space="preserve"> entrega seu mais novo empreendimento, o edifício </w:t>
      </w:r>
      <w:r w:rsidRPr="006045CD">
        <w:rPr>
          <w:b/>
          <w:sz w:val="22"/>
          <w:szCs w:val="22"/>
        </w:rPr>
        <w:t xml:space="preserve">RESIDENCIAL FERNANDA, </w:t>
      </w:r>
      <w:r w:rsidRPr="006045CD">
        <w:rPr>
          <w:sz w:val="22"/>
          <w:szCs w:val="22"/>
        </w:rPr>
        <w:t>e agradece a você cliente, amigo e parceiro colocando-se à sua disposição para eventuais esclarecimentos que se fizerem necessários.</w:t>
      </w:r>
    </w:p>
    <w:p w:rsidR="00DC145A" w:rsidRPr="0000033D" w:rsidRDefault="00DC145A" w:rsidP="00DC145A">
      <w:pPr>
        <w:spacing w:after="240" w:line="360" w:lineRule="auto"/>
        <w:ind w:firstLine="284"/>
        <w:jc w:val="both"/>
        <w:rPr>
          <w:sz w:val="22"/>
          <w:szCs w:val="22"/>
        </w:rPr>
      </w:pPr>
      <w:r>
        <w:rPr>
          <w:sz w:val="22"/>
          <w:szCs w:val="22"/>
        </w:rPr>
        <w:t xml:space="preserve">A </w:t>
      </w:r>
      <w:r w:rsidRPr="0000033D">
        <w:rPr>
          <w:sz w:val="22"/>
          <w:szCs w:val="22"/>
        </w:rPr>
        <w:t>Construtora e Incorporadora Gazola Ltda iniciou as atividades em agosto de 2008 e vem desde então atuando na Construção de empreendimentos residenciais. Segue uma filosofia de trabalho que tem como principal objetivo oferecer aos seus clientes produtos e serviços confiáveis.</w:t>
      </w:r>
    </w:p>
    <w:p w:rsidR="00DC145A" w:rsidRPr="0000033D" w:rsidRDefault="00DC145A" w:rsidP="00DC145A">
      <w:pPr>
        <w:spacing w:after="240" w:line="360" w:lineRule="auto"/>
        <w:ind w:firstLine="284"/>
        <w:jc w:val="both"/>
        <w:rPr>
          <w:sz w:val="22"/>
          <w:szCs w:val="22"/>
        </w:rPr>
      </w:pPr>
      <w:r w:rsidRPr="0000033D">
        <w:rPr>
          <w:sz w:val="22"/>
          <w:szCs w:val="22"/>
        </w:rPr>
        <w:t>Investimos continuamente em inovação, buscando soluções que proporcionem a melhor relação custo benefício. Isto significa oferecer qualidade, conforto, inovação e satisfação em imóveis que agregam valor e que atendam plenamente as expectativas dos clientes.</w:t>
      </w:r>
    </w:p>
    <w:p w:rsidR="00DC145A" w:rsidRPr="0000033D" w:rsidRDefault="00DC145A" w:rsidP="00DC145A">
      <w:pPr>
        <w:spacing w:after="240" w:line="360" w:lineRule="auto"/>
        <w:ind w:firstLine="284"/>
        <w:jc w:val="both"/>
        <w:rPr>
          <w:sz w:val="22"/>
          <w:szCs w:val="22"/>
        </w:rPr>
      </w:pPr>
      <w:r w:rsidRPr="0000033D">
        <w:rPr>
          <w:sz w:val="22"/>
          <w:szCs w:val="22"/>
        </w:rPr>
        <w:t>A Construtora e Incorporadora Gazola Ltda entende que deve investir em seu Sistema de Gestão da Qualidade como ferramenta para atingir a excelência na execução de obras.</w:t>
      </w:r>
    </w:p>
    <w:bookmarkEnd w:id="2"/>
    <w:bookmarkEnd w:id="3"/>
    <w:bookmarkEnd w:id="4"/>
    <w:bookmarkEnd w:id="5"/>
    <w:p w:rsidR="00E66CED" w:rsidRDefault="00E66CED" w:rsidP="0000033D">
      <w:pPr>
        <w:spacing w:afterLines="0"/>
        <w:rPr>
          <w:rFonts w:cs="Arial"/>
          <w:sz w:val="22"/>
          <w:szCs w:val="22"/>
          <w:lang w:val="pt-BR"/>
        </w:rPr>
      </w:pPr>
    </w:p>
    <w:p w:rsidR="00DC145A" w:rsidRDefault="00DC145A" w:rsidP="0000033D">
      <w:pPr>
        <w:spacing w:afterLines="0"/>
        <w:rPr>
          <w:rFonts w:cs="Arial"/>
          <w:sz w:val="22"/>
          <w:szCs w:val="22"/>
          <w:lang w:val="pt-BR"/>
        </w:rPr>
      </w:pPr>
    </w:p>
    <w:p w:rsidR="00DC145A" w:rsidRDefault="00DC145A" w:rsidP="0000033D">
      <w:pPr>
        <w:spacing w:afterLines="0"/>
        <w:rPr>
          <w:rFonts w:cs="Arial"/>
          <w:sz w:val="22"/>
          <w:szCs w:val="22"/>
          <w:lang w:val="pt-BR"/>
        </w:rPr>
      </w:pPr>
    </w:p>
    <w:p w:rsidR="00DC145A" w:rsidRDefault="00DC145A" w:rsidP="0000033D">
      <w:pPr>
        <w:spacing w:afterLines="0"/>
        <w:rPr>
          <w:rFonts w:cs="Arial"/>
          <w:sz w:val="22"/>
          <w:szCs w:val="22"/>
          <w:lang w:val="pt-BR"/>
        </w:rPr>
      </w:pPr>
    </w:p>
    <w:p w:rsidR="00DC145A" w:rsidRPr="00E640AB" w:rsidRDefault="00DC145A" w:rsidP="0000033D">
      <w:pPr>
        <w:spacing w:afterLines="0"/>
        <w:rPr>
          <w:rFonts w:cs="Arial"/>
          <w:sz w:val="22"/>
          <w:szCs w:val="22"/>
          <w:lang w:val="pt-BR"/>
        </w:rPr>
      </w:pPr>
    </w:p>
    <w:sdt>
      <w:sdtPr>
        <w:rPr>
          <w:b w:val="0"/>
          <w:bCs/>
          <w:caps w:val="0"/>
          <w:sz w:val="20"/>
          <w:lang w:val="en-US"/>
        </w:rPr>
        <w:id w:val="-40215332"/>
        <w:docPartObj>
          <w:docPartGallery w:val="Table of Contents"/>
          <w:docPartUnique/>
        </w:docPartObj>
      </w:sdtPr>
      <w:sdtEndPr>
        <w:rPr>
          <w:bCs w:val="0"/>
        </w:rPr>
      </w:sdtEndPr>
      <w:sdtContent>
        <w:p w:rsidR="0095362A" w:rsidRPr="00873E56" w:rsidRDefault="0014020E" w:rsidP="00B97DC8">
          <w:pPr>
            <w:pStyle w:val="CabealhodoSumrio"/>
          </w:pPr>
          <w:r w:rsidRPr="00873E56">
            <w:t>Índice</w:t>
          </w:r>
        </w:p>
        <w:p w:rsidR="00873E56" w:rsidRPr="00873E56" w:rsidRDefault="007D0D7A">
          <w:pPr>
            <w:pStyle w:val="Sumrio1"/>
            <w:tabs>
              <w:tab w:val="right" w:leader="dot" w:pos="8495"/>
            </w:tabs>
            <w:spacing w:after="240"/>
            <w:rPr>
              <w:noProof/>
              <w:sz w:val="22"/>
              <w:szCs w:val="22"/>
              <w:lang w:val="pt-BR" w:eastAsia="pt-BR" w:bidi="ar-SA"/>
            </w:rPr>
          </w:pPr>
          <w:r w:rsidRPr="007D0D7A">
            <w:fldChar w:fldCharType="begin"/>
          </w:r>
          <w:r w:rsidR="0095362A" w:rsidRPr="00873E56">
            <w:instrText xml:space="preserve"> TOC \o "1-3" \h \z \u </w:instrText>
          </w:r>
          <w:r w:rsidRPr="007D0D7A">
            <w:fldChar w:fldCharType="separate"/>
          </w:r>
          <w:hyperlink w:anchor="_Toc530003997" w:history="1">
            <w:r w:rsidR="00873E56" w:rsidRPr="00873E56">
              <w:rPr>
                <w:rStyle w:val="Hyperlink"/>
                <w:noProof/>
              </w:rPr>
              <w:t>APRESENTAÇÃO</w:t>
            </w:r>
            <w:r w:rsidR="00873E56" w:rsidRPr="00873E56">
              <w:rPr>
                <w:noProof/>
                <w:webHidden/>
              </w:rPr>
              <w:tab/>
            </w:r>
            <w:r w:rsidRPr="00873E56">
              <w:rPr>
                <w:noProof/>
                <w:webHidden/>
              </w:rPr>
              <w:fldChar w:fldCharType="begin"/>
            </w:r>
            <w:r w:rsidR="00873E56" w:rsidRPr="00873E56">
              <w:rPr>
                <w:noProof/>
                <w:webHidden/>
              </w:rPr>
              <w:instrText xml:space="preserve"> PAGEREF _Toc530003997 \h </w:instrText>
            </w:r>
            <w:r w:rsidRPr="00873E56">
              <w:rPr>
                <w:noProof/>
                <w:webHidden/>
              </w:rPr>
            </w:r>
            <w:r w:rsidRPr="00873E56">
              <w:rPr>
                <w:noProof/>
                <w:webHidden/>
              </w:rPr>
              <w:fldChar w:fldCharType="separate"/>
            </w:r>
            <w:r w:rsidR="005F5DDB">
              <w:rPr>
                <w:noProof/>
                <w:webHidden/>
              </w:rPr>
              <w:t>2</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3998" w:history="1">
            <w:r w:rsidR="00873E56" w:rsidRPr="00873E56">
              <w:rPr>
                <w:rStyle w:val="Hyperlink"/>
                <w:noProof/>
              </w:rPr>
              <w:t>INTRODUÇÃO</w:t>
            </w:r>
            <w:r w:rsidR="00873E56" w:rsidRPr="00873E56">
              <w:rPr>
                <w:noProof/>
                <w:webHidden/>
              </w:rPr>
              <w:tab/>
            </w:r>
            <w:r w:rsidRPr="00873E56">
              <w:rPr>
                <w:noProof/>
                <w:webHidden/>
              </w:rPr>
              <w:fldChar w:fldCharType="begin"/>
            </w:r>
            <w:r w:rsidR="00873E56" w:rsidRPr="00873E56">
              <w:rPr>
                <w:noProof/>
                <w:webHidden/>
              </w:rPr>
              <w:instrText xml:space="preserve"> PAGEREF _Toc530003998 \h </w:instrText>
            </w:r>
            <w:r w:rsidRPr="00873E56">
              <w:rPr>
                <w:noProof/>
                <w:webHidden/>
              </w:rPr>
            </w:r>
            <w:r w:rsidRPr="00873E56">
              <w:rPr>
                <w:noProof/>
                <w:webHidden/>
              </w:rPr>
              <w:fldChar w:fldCharType="separate"/>
            </w:r>
            <w:r w:rsidR="005F5DDB">
              <w:rPr>
                <w:noProof/>
                <w:webHidden/>
              </w:rPr>
              <w:t>6</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3999" w:history="1">
            <w:r w:rsidR="00873E56" w:rsidRPr="00873E56">
              <w:rPr>
                <w:rStyle w:val="Hyperlink"/>
                <w:noProof/>
              </w:rPr>
              <w:t>DEFINIÇÕES UTILIZADAS NESTE MANUAL</w:t>
            </w:r>
            <w:r w:rsidR="00873E56" w:rsidRPr="00873E56">
              <w:rPr>
                <w:noProof/>
                <w:webHidden/>
              </w:rPr>
              <w:tab/>
            </w:r>
            <w:r w:rsidRPr="00873E56">
              <w:rPr>
                <w:noProof/>
                <w:webHidden/>
              </w:rPr>
              <w:fldChar w:fldCharType="begin"/>
            </w:r>
            <w:r w:rsidR="00873E56" w:rsidRPr="00873E56">
              <w:rPr>
                <w:noProof/>
                <w:webHidden/>
              </w:rPr>
              <w:instrText xml:space="preserve"> PAGEREF _Toc530003999 \h </w:instrText>
            </w:r>
            <w:r w:rsidRPr="00873E56">
              <w:rPr>
                <w:noProof/>
                <w:webHidden/>
              </w:rPr>
            </w:r>
            <w:r w:rsidRPr="00873E56">
              <w:rPr>
                <w:noProof/>
                <w:webHidden/>
              </w:rPr>
              <w:fldChar w:fldCharType="separate"/>
            </w:r>
            <w:r w:rsidR="005F5DDB">
              <w:rPr>
                <w:noProof/>
                <w:webHidden/>
              </w:rPr>
              <w:t>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0" w:history="1">
            <w:r w:rsidR="00873E56" w:rsidRPr="00873E56">
              <w:rPr>
                <w:rStyle w:val="Hyperlink"/>
                <w:noProof/>
              </w:rPr>
              <w:t>GARANTIA LEGAL</w:t>
            </w:r>
            <w:r w:rsidR="00873E56" w:rsidRPr="00873E56">
              <w:rPr>
                <w:noProof/>
                <w:webHidden/>
              </w:rPr>
              <w:tab/>
            </w:r>
            <w:r w:rsidRPr="00873E56">
              <w:rPr>
                <w:noProof/>
                <w:webHidden/>
              </w:rPr>
              <w:fldChar w:fldCharType="begin"/>
            </w:r>
            <w:r w:rsidR="00873E56" w:rsidRPr="00873E56">
              <w:rPr>
                <w:noProof/>
                <w:webHidden/>
              </w:rPr>
              <w:instrText xml:space="preserve"> PAGEREF _Toc530004000 \h </w:instrText>
            </w:r>
            <w:r w:rsidRPr="00873E56">
              <w:rPr>
                <w:noProof/>
                <w:webHidden/>
              </w:rPr>
            </w:r>
            <w:r w:rsidRPr="00873E56">
              <w:rPr>
                <w:noProof/>
                <w:webHidden/>
              </w:rPr>
              <w:fldChar w:fldCharType="separate"/>
            </w:r>
            <w:r w:rsidR="005F5DDB">
              <w:rPr>
                <w:noProof/>
                <w:webHidden/>
              </w:rPr>
              <w:t>13</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1" w:history="1">
            <w:r w:rsidR="00873E56" w:rsidRPr="00873E56">
              <w:rPr>
                <w:rStyle w:val="Hyperlink"/>
                <w:noProof/>
              </w:rPr>
              <w:t>TERMO DE GARANTIA CONTRATUAL</w:t>
            </w:r>
            <w:r w:rsidR="00873E56" w:rsidRPr="00873E56">
              <w:rPr>
                <w:noProof/>
                <w:webHidden/>
              </w:rPr>
              <w:tab/>
            </w:r>
            <w:r w:rsidRPr="00873E56">
              <w:rPr>
                <w:noProof/>
                <w:webHidden/>
              </w:rPr>
              <w:fldChar w:fldCharType="begin"/>
            </w:r>
            <w:r w:rsidR="00873E56" w:rsidRPr="00873E56">
              <w:rPr>
                <w:noProof/>
                <w:webHidden/>
              </w:rPr>
              <w:instrText xml:space="preserve"> PAGEREF _Toc530004001 \h </w:instrText>
            </w:r>
            <w:r w:rsidRPr="00873E56">
              <w:rPr>
                <w:noProof/>
                <w:webHidden/>
              </w:rPr>
            </w:r>
            <w:r w:rsidRPr="00873E56">
              <w:rPr>
                <w:noProof/>
                <w:webHidden/>
              </w:rPr>
              <w:fldChar w:fldCharType="separate"/>
            </w:r>
            <w:r w:rsidR="005F5DDB">
              <w:rPr>
                <w:noProof/>
                <w:webHidden/>
              </w:rPr>
              <w:t>14</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2" w:history="1">
            <w:r w:rsidR="00873E56" w:rsidRPr="00873E56">
              <w:rPr>
                <w:rStyle w:val="Hyperlink"/>
                <w:noProof/>
              </w:rPr>
              <w:t>GARANTIAS E MANUTENÇÃO DA EDIFICAÇÃO – RESPONSABILIDADES</w:t>
            </w:r>
            <w:r w:rsidR="00873E56" w:rsidRPr="00873E56">
              <w:rPr>
                <w:noProof/>
                <w:webHidden/>
              </w:rPr>
              <w:tab/>
            </w:r>
            <w:r w:rsidRPr="00873E56">
              <w:rPr>
                <w:noProof/>
                <w:webHidden/>
              </w:rPr>
              <w:fldChar w:fldCharType="begin"/>
            </w:r>
            <w:r w:rsidR="00873E56" w:rsidRPr="00873E56">
              <w:rPr>
                <w:noProof/>
                <w:webHidden/>
              </w:rPr>
              <w:instrText xml:space="preserve"> PAGEREF _Toc530004002 \h </w:instrText>
            </w:r>
            <w:r w:rsidRPr="00873E56">
              <w:rPr>
                <w:noProof/>
                <w:webHidden/>
              </w:rPr>
            </w:r>
            <w:r w:rsidRPr="00873E56">
              <w:rPr>
                <w:noProof/>
                <w:webHidden/>
              </w:rPr>
              <w:fldChar w:fldCharType="separate"/>
            </w:r>
            <w:r w:rsidR="005F5DDB">
              <w:rPr>
                <w:noProof/>
                <w:webHidden/>
              </w:rPr>
              <w:t>14</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3" w:history="1">
            <w:r w:rsidR="00873E56" w:rsidRPr="00873E56">
              <w:rPr>
                <w:rStyle w:val="Hyperlink"/>
                <w:noProof/>
              </w:rPr>
              <w:t>RESPONSABILIDADE DA GAZOLA CONSTRUTORA E INCORPORADORA</w:t>
            </w:r>
            <w:r w:rsidR="00873E56" w:rsidRPr="00873E56">
              <w:rPr>
                <w:noProof/>
                <w:webHidden/>
              </w:rPr>
              <w:tab/>
            </w:r>
            <w:r w:rsidRPr="00873E56">
              <w:rPr>
                <w:noProof/>
                <w:webHidden/>
              </w:rPr>
              <w:fldChar w:fldCharType="begin"/>
            </w:r>
            <w:r w:rsidR="00873E56" w:rsidRPr="00873E56">
              <w:rPr>
                <w:noProof/>
                <w:webHidden/>
              </w:rPr>
              <w:instrText xml:space="preserve"> PAGEREF _Toc530004003 \h </w:instrText>
            </w:r>
            <w:r w:rsidRPr="00873E56">
              <w:rPr>
                <w:noProof/>
                <w:webHidden/>
              </w:rPr>
            </w:r>
            <w:r w:rsidRPr="00873E56">
              <w:rPr>
                <w:noProof/>
                <w:webHidden/>
              </w:rPr>
              <w:fldChar w:fldCharType="separate"/>
            </w:r>
            <w:r w:rsidR="005F5DDB">
              <w:rPr>
                <w:noProof/>
                <w:webHidden/>
              </w:rPr>
              <w:t>15</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4" w:history="1">
            <w:r w:rsidR="00873E56" w:rsidRPr="00873E56">
              <w:rPr>
                <w:rStyle w:val="Hyperlink"/>
                <w:noProof/>
              </w:rPr>
              <w:t>RESPONSABILIDADE DO SÍNDICO/CONDOMÍNIO</w:t>
            </w:r>
            <w:r w:rsidR="00873E56" w:rsidRPr="00873E56">
              <w:rPr>
                <w:noProof/>
                <w:webHidden/>
              </w:rPr>
              <w:tab/>
            </w:r>
            <w:r w:rsidRPr="00873E56">
              <w:rPr>
                <w:noProof/>
                <w:webHidden/>
              </w:rPr>
              <w:fldChar w:fldCharType="begin"/>
            </w:r>
            <w:r w:rsidR="00873E56" w:rsidRPr="00873E56">
              <w:rPr>
                <w:noProof/>
                <w:webHidden/>
              </w:rPr>
              <w:instrText xml:space="preserve"> PAGEREF _Toc530004004 \h </w:instrText>
            </w:r>
            <w:r w:rsidRPr="00873E56">
              <w:rPr>
                <w:noProof/>
                <w:webHidden/>
              </w:rPr>
            </w:r>
            <w:r w:rsidRPr="00873E56">
              <w:rPr>
                <w:noProof/>
                <w:webHidden/>
              </w:rPr>
              <w:fldChar w:fldCharType="separate"/>
            </w:r>
            <w:r w:rsidR="005F5DDB">
              <w:rPr>
                <w:noProof/>
                <w:webHidden/>
              </w:rPr>
              <w:t>15</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5" w:history="1">
            <w:r w:rsidR="00873E56" w:rsidRPr="00873E56">
              <w:rPr>
                <w:rStyle w:val="Hyperlink"/>
                <w:noProof/>
              </w:rPr>
              <w:t>RESPONSABILIDADE DO CONSELHO DELIBERATIVO OU FISCAL</w:t>
            </w:r>
            <w:r w:rsidR="00873E56" w:rsidRPr="00873E56">
              <w:rPr>
                <w:noProof/>
                <w:webHidden/>
              </w:rPr>
              <w:tab/>
            </w:r>
            <w:r w:rsidRPr="00873E56">
              <w:rPr>
                <w:noProof/>
                <w:webHidden/>
              </w:rPr>
              <w:fldChar w:fldCharType="begin"/>
            </w:r>
            <w:r w:rsidR="00873E56" w:rsidRPr="00873E56">
              <w:rPr>
                <w:noProof/>
                <w:webHidden/>
              </w:rPr>
              <w:instrText xml:space="preserve"> PAGEREF _Toc530004005 \h </w:instrText>
            </w:r>
            <w:r w:rsidRPr="00873E56">
              <w:rPr>
                <w:noProof/>
                <w:webHidden/>
              </w:rPr>
            </w:r>
            <w:r w:rsidRPr="00873E56">
              <w:rPr>
                <w:noProof/>
                <w:webHidden/>
              </w:rPr>
              <w:fldChar w:fldCharType="separate"/>
            </w:r>
            <w:r w:rsidR="005F5DDB">
              <w:rPr>
                <w:noProof/>
                <w:webHidden/>
              </w:rPr>
              <w:t>17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6" w:history="1">
            <w:r w:rsidR="00873E56" w:rsidRPr="00873E56">
              <w:rPr>
                <w:rStyle w:val="Hyperlink"/>
                <w:noProof/>
              </w:rPr>
              <w:t>RESPONSABILIDADE DA ADMINISTRADORA</w:t>
            </w:r>
            <w:r w:rsidR="00873E56" w:rsidRPr="00873E56">
              <w:rPr>
                <w:noProof/>
                <w:webHidden/>
              </w:rPr>
              <w:tab/>
            </w:r>
            <w:r w:rsidRPr="00873E56">
              <w:rPr>
                <w:noProof/>
                <w:webHidden/>
              </w:rPr>
              <w:fldChar w:fldCharType="begin"/>
            </w:r>
            <w:r w:rsidR="00873E56" w:rsidRPr="00873E56">
              <w:rPr>
                <w:noProof/>
                <w:webHidden/>
              </w:rPr>
              <w:instrText xml:space="preserve"> PAGEREF _Toc530004006 \h </w:instrText>
            </w:r>
            <w:r w:rsidRPr="00873E56">
              <w:rPr>
                <w:noProof/>
                <w:webHidden/>
              </w:rPr>
            </w:r>
            <w:r w:rsidRPr="00873E56">
              <w:rPr>
                <w:noProof/>
                <w:webHidden/>
              </w:rPr>
              <w:fldChar w:fldCharType="separate"/>
            </w:r>
            <w:r w:rsidR="005F5DDB">
              <w:rPr>
                <w:noProof/>
                <w:webHidden/>
              </w:rPr>
              <w:t>17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7" w:history="1">
            <w:r w:rsidR="00873E56" w:rsidRPr="00873E56">
              <w:rPr>
                <w:rStyle w:val="Hyperlink"/>
                <w:noProof/>
              </w:rPr>
              <w:t>RESPONSABILIDADE DO ZELADOR/GERENTE PREDIAL</w:t>
            </w:r>
            <w:r w:rsidR="00873E56" w:rsidRPr="00873E56">
              <w:rPr>
                <w:noProof/>
                <w:webHidden/>
              </w:rPr>
              <w:tab/>
            </w:r>
            <w:r w:rsidRPr="00873E56">
              <w:rPr>
                <w:noProof/>
                <w:webHidden/>
              </w:rPr>
              <w:fldChar w:fldCharType="begin"/>
            </w:r>
            <w:r w:rsidR="00873E56" w:rsidRPr="00873E56">
              <w:rPr>
                <w:noProof/>
                <w:webHidden/>
              </w:rPr>
              <w:instrText xml:space="preserve"> PAGEREF _Toc530004007 \h </w:instrText>
            </w:r>
            <w:r w:rsidRPr="00873E56">
              <w:rPr>
                <w:noProof/>
                <w:webHidden/>
              </w:rPr>
            </w:r>
            <w:r w:rsidRPr="00873E56">
              <w:rPr>
                <w:noProof/>
                <w:webHidden/>
              </w:rPr>
              <w:fldChar w:fldCharType="separate"/>
            </w:r>
            <w:r w:rsidR="005F5DDB">
              <w:rPr>
                <w:noProof/>
                <w:webHidden/>
              </w:rPr>
              <w:t>18</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8" w:history="1">
            <w:r w:rsidR="00873E56" w:rsidRPr="00873E56">
              <w:rPr>
                <w:rStyle w:val="Hyperlink"/>
                <w:noProof/>
              </w:rPr>
              <w:t>RESPONSABILIDADE DA EQUIPE DE MANUTENÇÃO LOCAL</w:t>
            </w:r>
            <w:r w:rsidR="00873E56" w:rsidRPr="00873E56">
              <w:rPr>
                <w:noProof/>
                <w:webHidden/>
              </w:rPr>
              <w:tab/>
            </w:r>
            <w:r w:rsidRPr="00873E56">
              <w:rPr>
                <w:noProof/>
                <w:webHidden/>
              </w:rPr>
              <w:fldChar w:fldCharType="begin"/>
            </w:r>
            <w:r w:rsidR="00873E56" w:rsidRPr="00873E56">
              <w:rPr>
                <w:noProof/>
                <w:webHidden/>
              </w:rPr>
              <w:instrText xml:space="preserve"> PAGEREF _Toc530004008 \h </w:instrText>
            </w:r>
            <w:r w:rsidRPr="00873E56">
              <w:rPr>
                <w:noProof/>
                <w:webHidden/>
              </w:rPr>
            </w:r>
            <w:r w:rsidRPr="00873E56">
              <w:rPr>
                <w:noProof/>
                <w:webHidden/>
              </w:rPr>
              <w:fldChar w:fldCharType="separate"/>
            </w:r>
            <w:r w:rsidR="005F5DDB">
              <w:rPr>
                <w:noProof/>
                <w:webHidden/>
              </w:rPr>
              <w:t>18</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09" w:history="1">
            <w:r w:rsidR="00873E56" w:rsidRPr="00873E56">
              <w:rPr>
                <w:rStyle w:val="Hyperlink"/>
                <w:noProof/>
              </w:rPr>
              <w:t>RESPONSABILIDADE DA EMPRESA CAPACITADA</w:t>
            </w:r>
            <w:r w:rsidR="00873E56" w:rsidRPr="00873E56">
              <w:rPr>
                <w:noProof/>
                <w:webHidden/>
              </w:rPr>
              <w:tab/>
            </w:r>
            <w:r w:rsidRPr="00873E56">
              <w:rPr>
                <w:noProof/>
                <w:webHidden/>
              </w:rPr>
              <w:fldChar w:fldCharType="begin"/>
            </w:r>
            <w:r w:rsidR="00873E56" w:rsidRPr="00873E56">
              <w:rPr>
                <w:noProof/>
                <w:webHidden/>
              </w:rPr>
              <w:instrText xml:space="preserve"> PAGEREF _Toc530004009 \h </w:instrText>
            </w:r>
            <w:r w:rsidRPr="00873E56">
              <w:rPr>
                <w:noProof/>
                <w:webHidden/>
              </w:rPr>
            </w:r>
            <w:r w:rsidRPr="00873E56">
              <w:rPr>
                <w:noProof/>
                <w:webHidden/>
              </w:rPr>
              <w:fldChar w:fldCharType="separate"/>
            </w:r>
            <w:r w:rsidR="005F5DDB">
              <w:rPr>
                <w:noProof/>
                <w:webHidden/>
              </w:rPr>
              <w:t>18</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0" w:history="1">
            <w:r w:rsidR="00873E56" w:rsidRPr="00873E56">
              <w:rPr>
                <w:rStyle w:val="Hyperlink"/>
                <w:noProof/>
              </w:rPr>
              <w:t>RESPONSABILIDADE DA EMPRESA ESPECIALIZADA</w:t>
            </w:r>
            <w:r w:rsidR="00873E56" w:rsidRPr="00873E56">
              <w:rPr>
                <w:noProof/>
                <w:webHidden/>
              </w:rPr>
              <w:tab/>
            </w:r>
            <w:r w:rsidRPr="00873E56">
              <w:rPr>
                <w:noProof/>
                <w:webHidden/>
              </w:rPr>
              <w:fldChar w:fldCharType="begin"/>
            </w:r>
            <w:r w:rsidR="00873E56" w:rsidRPr="00873E56">
              <w:rPr>
                <w:noProof/>
                <w:webHidden/>
              </w:rPr>
              <w:instrText xml:space="preserve"> PAGEREF _Toc530004010 \h </w:instrText>
            </w:r>
            <w:r w:rsidRPr="00873E56">
              <w:rPr>
                <w:noProof/>
                <w:webHidden/>
              </w:rPr>
            </w:r>
            <w:r w:rsidRPr="00873E56">
              <w:rPr>
                <w:noProof/>
                <w:webHidden/>
              </w:rPr>
              <w:fldChar w:fldCharType="separate"/>
            </w:r>
            <w:r w:rsidR="005F5DDB">
              <w:rPr>
                <w:noProof/>
                <w:webHidden/>
              </w:rPr>
              <w:t>19</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1" w:history="1">
            <w:r w:rsidR="00873E56" w:rsidRPr="00873E56">
              <w:rPr>
                <w:rStyle w:val="Hyperlink"/>
                <w:bCs/>
                <w:noProof/>
                <w:spacing w:val="15"/>
              </w:rPr>
              <w:t>TABELA DE GARANTIAS</w:t>
            </w:r>
            <w:r w:rsidR="00873E56" w:rsidRPr="00873E56">
              <w:rPr>
                <w:noProof/>
                <w:webHidden/>
              </w:rPr>
              <w:tab/>
            </w:r>
            <w:r w:rsidRPr="00873E56">
              <w:rPr>
                <w:noProof/>
                <w:webHidden/>
              </w:rPr>
              <w:fldChar w:fldCharType="begin"/>
            </w:r>
            <w:r w:rsidR="00873E56" w:rsidRPr="00873E56">
              <w:rPr>
                <w:noProof/>
                <w:webHidden/>
              </w:rPr>
              <w:instrText xml:space="preserve"> PAGEREF _Toc530004011 \h </w:instrText>
            </w:r>
            <w:r w:rsidRPr="00873E56">
              <w:rPr>
                <w:noProof/>
                <w:webHidden/>
              </w:rPr>
            </w:r>
            <w:r w:rsidRPr="00873E56">
              <w:rPr>
                <w:noProof/>
                <w:webHidden/>
              </w:rPr>
              <w:fldChar w:fldCharType="separate"/>
            </w:r>
            <w:r w:rsidR="005F5DDB">
              <w:rPr>
                <w:noProof/>
                <w:webHidden/>
              </w:rPr>
              <w:t>20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12" w:history="1">
            <w:r w:rsidR="00873E56" w:rsidRPr="00873E56">
              <w:rPr>
                <w:rStyle w:val="Hyperlink"/>
                <w:bCs/>
                <w:noProof/>
                <w:spacing w:val="15"/>
              </w:rPr>
              <w:t>Garantias</w:t>
            </w:r>
            <w:r w:rsidR="00873E56" w:rsidRPr="00873E56">
              <w:rPr>
                <w:rStyle w:val="Hyperlink"/>
                <w:noProof/>
              </w:rPr>
              <w:t xml:space="preserve"> por sistemas</w:t>
            </w:r>
            <w:r w:rsidR="00873E56" w:rsidRPr="00873E56">
              <w:rPr>
                <w:noProof/>
                <w:webHidden/>
              </w:rPr>
              <w:tab/>
            </w:r>
            <w:r w:rsidRPr="00873E56">
              <w:rPr>
                <w:noProof/>
                <w:webHidden/>
              </w:rPr>
              <w:fldChar w:fldCharType="begin"/>
            </w:r>
            <w:r w:rsidR="00873E56" w:rsidRPr="00873E56">
              <w:rPr>
                <w:noProof/>
                <w:webHidden/>
              </w:rPr>
              <w:instrText xml:space="preserve"> PAGEREF _Toc530004012 \h </w:instrText>
            </w:r>
            <w:r w:rsidRPr="00873E56">
              <w:rPr>
                <w:noProof/>
                <w:webHidden/>
              </w:rPr>
            </w:r>
            <w:r w:rsidRPr="00873E56">
              <w:rPr>
                <w:noProof/>
                <w:webHidden/>
              </w:rPr>
              <w:fldChar w:fldCharType="separate"/>
            </w:r>
            <w:r w:rsidR="005F5DDB">
              <w:rPr>
                <w:noProof/>
                <w:webHidden/>
              </w:rPr>
              <w:t>20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13" w:history="1">
            <w:r w:rsidR="00873E56" w:rsidRPr="00873E56">
              <w:rPr>
                <w:rStyle w:val="Hyperlink"/>
                <w:rFonts w:cs="Arial"/>
                <w:bCs/>
                <w:noProof/>
                <w:spacing w:val="15"/>
              </w:rPr>
              <w:t>Garantias por elementos</w:t>
            </w:r>
            <w:r w:rsidR="00873E56" w:rsidRPr="00873E56">
              <w:rPr>
                <w:noProof/>
                <w:webHidden/>
              </w:rPr>
              <w:tab/>
            </w:r>
            <w:r w:rsidRPr="00873E56">
              <w:rPr>
                <w:noProof/>
                <w:webHidden/>
              </w:rPr>
              <w:fldChar w:fldCharType="begin"/>
            </w:r>
            <w:r w:rsidR="00873E56" w:rsidRPr="00873E56">
              <w:rPr>
                <w:noProof/>
                <w:webHidden/>
              </w:rPr>
              <w:instrText xml:space="preserve"> PAGEREF _Toc530004013 \h </w:instrText>
            </w:r>
            <w:r w:rsidRPr="00873E56">
              <w:rPr>
                <w:noProof/>
                <w:webHidden/>
              </w:rPr>
            </w:r>
            <w:r w:rsidRPr="00873E56">
              <w:rPr>
                <w:noProof/>
                <w:webHidden/>
              </w:rPr>
              <w:fldChar w:fldCharType="separate"/>
            </w:r>
            <w:r w:rsidR="005F5DDB">
              <w:rPr>
                <w:noProof/>
                <w:webHidden/>
              </w:rPr>
              <w:t>23</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4" w:history="1">
            <w:r w:rsidR="00873E56" w:rsidRPr="00873E56">
              <w:rPr>
                <w:rStyle w:val="Hyperlink"/>
                <w:noProof/>
              </w:rPr>
              <w:t>PERDA DE GARANTIAS</w:t>
            </w:r>
            <w:r w:rsidR="00873E56" w:rsidRPr="00873E56">
              <w:rPr>
                <w:noProof/>
                <w:webHidden/>
              </w:rPr>
              <w:tab/>
            </w:r>
            <w:r w:rsidRPr="00873E56">
              <w:rPr>
                <w:noProof/>
                <w:webHidden/>
              </w:rPr>
              <w:fldChar w:fldCharType="begin"/>
            </w:r>
            <w:r w:rsidR="00873E56" w:rsidRPr="00873E56">
              <w:rPr>
                <w:noProof/>
                <w:webHidden/>
              </w:rPr>
              <w:instrText xml:space="preserve"> PAGEREF _Toc530004014 \h </w:instrText>
            </w:r>
            <w:r w:rsidRPr="00873E56">
              <w:rPr>
                <w:noProof/>
                <w:webHidden/>
              </w:rPr>
            </w:r>
            <w:r w:rsidRPr="00873E56">
              <w:rPr>
                <w:noProof/>
                <w:webHidden/>
              </w:rPr>
              <w:fldChar w:fldCharType="separate"/>
            </w:r>
            <w:r w:rsidR="005F5DDB">
              <w:rPr>
                <w:noProof/>
                <w:webHidden/>
              </w:rPr>
              <w:t>26</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5" w:history="1">
            <w:r w:rsidR="00873E56" w:rsidRPr="00873E56">
              <w:rPr>
                <w:rStyle w:val="Hyperlink"/>
                <w:noProof/>
              </w:rPr>
              <w:t>ASSISTÊNCIA TÉCNICA</w:t>
            </w:r>
            <w:r w:rsidR="00873E56" w:rsidRPr="00873E56">
              <w:rPr>
                <w:noProof/>
                <w:webHidden/>
              </w:rPr>
              <w:tab/>
            </w:r>
            <w:r w:rsidRPr="00873E56">
              <w:rPr>
                <w:noProof/>
                <w:webHidden/>
              </w:rPr>
              <w:fldChar w:fldCharType="begin"/>
            </w:r>
            <w:r w:rsidR="00873E56" w:rsidRPr="00873E56">
              <w:rPr>
                <w:noProof/>
                <w:webHidden/>
              </w:rPr>
              <w:instrText xml:space="preserve"> PAGEREF _Toc530004015 \h </w:instrText>
            </w:r>
            <w:r w:rsidRPr="00873E56">
              <w:rPr>
                <w:noProof/>
                <w:webHidden/>
              </w:rPr>
            </w:r>
            <w:r w:rsidRPr="00873E56">
              <w:rPr>
                <w:noProof/>
                <w:webHidden/>
              </w:rPr>
              <w:fldChar w:fldCharType="separate"/>
            </w:r>
            <w:r w:rsidR="005F5DDB">
              <w:rPr>
                <w:noProof/>
                <w:webHidden/>
              </w:rPr>
              <w:t>27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6" w:history="1">
            <w:r w:rsidR="00873E56" w:rsidRPr="00873E56">
              <w:rPr>
                <w:rStyle w:val="Hyperlink"/>
                <w:noProof/>
              </w:rPr>
              <w:t>DESCRIÇÃO DO EMPREENDIMENTO RESIDENCIAL FERNANDA</w:t>
            </w:r>
            <w:r w:rsidR="00873E56" w:rsidRPr="00873E56">
              <w:rPr>
                <w:noProof/>
                <w:webHidden/>
              </w:rPr>
              <w:tab/>
            </w:r>
            <w:r w:rsidRPr="00873E56">
              <w:rPr>
                <w:noProof/>
                <w:webHidden/>
              </w:rPr>
              <w:fldChar w:fldCharType="begin"/>
            </w:r>
            <w:r w:rsidR="00873E56" w:rsidRPr="00873E56">
              <w:rPr>
                <w:noProof/>
                <w:webHidden/>
              </w:rPr>
              <w:instrText xml:space="preserve"> PAGEREF _Toc530004016 \h </w:instrText>
            </w:r>
            <w:r w:rsidRPr="00873E56">
              <w:rPr>
                <w:noProof/>
                <w:webHidden/>
              </w:rPr>
            </w:r>
            <w:r w:rsidRPr="00873E56">
              <w:rPr>
                <w:noProof/>
                <w:webHidden/>
              </w:rPr>
              <w:fldChar w:fldCharType="separate"/>
            </w:r>
            <w:r w:rsidR="005F5DDB">
              <w:rPr>
                <w:noProof/>
                <w:webHidden/>
              </w:rPr>
              <w:t>28</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17" w:history="1">
            <w:r w:rsidR="00873E56" w:rsidRPr="00873E56">
              <w:rPr>
                <w:rStyle w:val="Hyperlink"/>
                <w:noProof/>
              </w:rPr>
              <w:t>MEMORIAL DESCRITIVO, CUIDADOS DE USO, INSPEÇÃO E MANUTENÇÃO PREVISTA</w:t>
            </w:r>
            <w:r w:rsidR="00873E56" w:rsidRPr="00873E56">
              <w:rPr>
                <w:noProof/>
                <w:webHidden/>
              </w:rPr>
              <w:tab/>
            </w:r>
            <w:r w:rsidRPr="00873E56">
              <w:rPr>
                <w:noProof/>
                <w:webHidden/>
              </w:rPr>
              <w:fldChar w:fldCharType="begin"/>
            </w:r>
            <w:r w:rsidR="00873E56" w:rsidRPr="00873E56">
              <w:rPr>
                <w:noProof/>
                <w:webHidden/>
              </w:rPr>
              <w:instrText xml:space="preserve"> PAGEREF _Toc530004017 \h </w:instrText>
            </w:r>
            <w:r w:rsidRPr="00873E56">
              <w:rPr>
                <w:noProof/>
                <w:webHidden/>
              </w:rPr>
            </w:r>
            <w:r w:rsidRPr="00873E56">
              <w:rPr>
                <w:noProof/>
                <w:webHidden/>
              </w:rPr>
              <w:fldChar w:fldCharType="separate"/>
            </w:r>
            <w:r w:rsidR="005F5DDB">
              <w:rPr>
                <w:noProof/>
                <w:webHidden/>
              </w:rPr>
              <w:t>28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18" w:history="1">
            <w:r w:rsidR="00873E56" w:rsidRPr="00873E56">
              <w:rPr>
                <w:rStyle w:val="Hyperlink"/>
                <w:noProof/>
              </w:rPr>
              <w:t>Fundações e estrutura em concreto armado</w:t>
            </w:r>
            <w:r w:rsidR="00873E56" w:rsidRPr="00873E56">
              <w:rPr>
                <w:noProof/>
                <w:webHidden/>
              </w:rPr>
              <w:tab/>
            </w:r>
            <w:r w:rsidRPr="00873E56">
              <w:rPr>
                <w:noProof/>
                <w:webHidden/>
              </w:rPr>
              <w:fldChar w:fldCharType="begin"/>
            </w:r>
            <w:r w:rsidR="00873E56" w:rsidRPr="00873E56">
              <w:rPr>
                <w:noProof/>
                <w:webHidden/>
              </w:rPr>
              <w:instrText xml:space="preserve"> PAGEREF _Toc530004018 \h </w:instrText>
            </w:r>
            <w:r w:rsidRPr="00873E56">
              <w:rPr>
                <w:noProof/>
                <w:webHidden/>
              </w:rPr>
            </w:r>
            <w:r w:rsidRPr="00873E56">
              <w:rPr>
                <w:noProof/>
                <w:webHidden/>
              </w:rPr>
              <w:fldChar w:fldCharType="separate"/>
            </w:r>
            <w:r w:rsidR="005F5DDB">
              <w:rPr>
                <w:noProof/>
                <w:webHidden/>
              </w:rPr>
              <w:t>28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19" w:history="1">
            <w:r w:rsidR="00873E56" w:rsidRPr="00873E56">
              <w:rPr>
                <w:rStyle w:val="Hyperlink"/>
                <w:noProof/>
              </w:rPr>
              <w:t>Alvenarias/vedações verticais</w:t>
            </w:r>
            <w:r w:rsidR="00873E56" w:rsidRPr="00873E56">
              <w:rPr>
                <w:noProof/>
                <w:webHidden/>
              </w:rPr>
              <w:tab/>
            </w:r>
            <w:r w:rsidRPr="00873E56">
              <w:rPr>
                <w:noProof/>
                <w:webHidden/>
              </w:rPr>
              <w:fldChar w:fldCharType="begin"/>
            </w:r>
            <w:r w:rsidR="00873E56" w:rsidRPr="00873E56">
              <w:rPr>
                <w:noProof/>
                <w:webHidden/>
              </w:rPr>
              <w:instrText xml:space="preserve"> PAGEREF _Toc530004019 \h </w:instrText>
            </w:r>
            <w:r w:rsidRPr="00873E56">
              <w:rPr>
                <w:noProof/>
                <w:webHidden/>
              </w:rPr>
            </w:r>
            <w:r w:rsidRPr="00873E56">
              <w:rPr>
                <w:noProof/>
                <w:webHidden/>
              </w:rPr>
              <w:fldChar w:fldCharType="separate"/>
            </w:r>
            <w:r w:rsidR="005F5DDB">
              <w:rPr>
                <w:noProof/>
                <w:webHidden/>
              </w:rPr>
              <w:t>29</w:t>
            </w:r>
            <w:r w:rsidRPr="00873E56">
              <w:rPr>
                <w:noProof/>
                <w:webHidden/>
              </w:rPr>
              <w:fldChar w:fldCharType="end"/>
            </w:r>
          </w:hyperlink>
        </w:p>
        <w:p w:rsidR="00873E56" w:rsidRPr="00873E56" w:rsidRDefault="007D0D7A">
          <w:pPr>
            <w:pStyle w:val="Sumrio3"/>
            <w:tabs>
              <w:tab w:val="right" w:leader="dot" w:pos="8495"/>
            </w:tabs>
            <w:spacing w:after="240"/>
            <w:rPr>
              <w:noProof/>
              <w:sz w:val="22"/>
              <w:szCs w:val="22"/>
              <w:lang w:val="pt-BR" w:eastAsia="pt-BR" w:bidi="ar-SA"/>
            </w:rPr>
          </w:pPr>
          <w:hyperlink w:anchor="_Toc530004020" w:history="1">
            <w:r w:rsidR="00873E56" w:rsidRPr="00873E56">
              <w:rPr>
                <w:rStyle w:val="Hyperlink"/>
                <w:noProof/>
              </w:rPr>
              <w:t>Alvenarias de vedação com bloco de concreto ou cerâmico</w:t>
            </w:r>
            <w:r w:rsidR="00873E56" w:rsidRPr="00873E56">
              <w:rPr>
                <w:noProof/>
                <w:webHidden/>
              </w:rPr>
              <w:tab/>
            </w:r>
            <w:r w:rsidRPr="00873E56">
              <w:rPr>
                <w:noProof/>
                <w:webHidden/>
              </w:rPr>
              <w:fldChar w:fldCharType="begin"/>
            </w:r>
            <w:r w:rsidR="00873E56" w:rsidRPr="00873E56">
              <w:rPr>
                <w:noProof/>
                <w:webHidden/>
              </w:rPr>
              <w:instrText xml:space="preserve"> PAGEREF _Toc530004020 \h </w:instrText>
            </w:r>
            <w:r w:rsidRPr="00873E56">
              <w:rPr>
                <w:noProof/>
                <w:webHidden/>
              </w:rPr>
            </w:r>
            <w:r w:rsidRPr="00873E56">
              <w:rPr>
                <w:noProof/>
                <w:webHidden/>
              </w:rPr>
              <w:fldChar w:fldCharType="separate"/>
            </w:r>
            <w:r w:rsidR="005F5DDB">
              <w:rPr>
                <w:noProof/>
                <w:webHidden/>
              </w:rPr>
              <w:t>30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1" w:history="1">
            <w:r w:rsidR="00873E56" w:rsidRPr="00873E56">
              <w:rPr>
                <w:rStyle w:val="Hyperlink"/>
                <w:noProof/>
              </w:rPr>
              <w:t>Pintura interna/externa</w:t>
            </w:r>
            <w:r w:rsidR="00873E56" w:rsidRPr="00873E56">
              <w:rPr>
                <w:noProof/>
                <w:webHidden/>
              </w:rPr>
              <w:tab/>
            </w:r>
            <w:r w:rsidRPr="00873E56">
              <w:rPr>
                <w:noProof/>
                <w:webHidden/>
              </w:rPr>
              <w:fldChar w:fldCharType="begin"/>
            </w:r>
            <w:r w:rsidR="00873E56" w:rsidRPr="00873E56">
              <w:rPr>
                <w:noProof/>
                <w:webHidden/>
              </w:rPr>
              <w:instrText xml:space="preserve"> PAGEREF _Toc530004021 \h </w:instrText>
            </w:r>
            <w:r w:rsidRPr="00873E56">
              <w:rPr>
                <w:noProof/>
                <w:webHidden/>
              </w:rPr>
            </w:r>
            <w:r w:rsidRPr="00873E56">
              <w:rPr>
                <w:noProof/>
                <w:webHidden/>
              </w:rPr>
              <w:fldChar w:fldCharType="separate"/>
            </w:r>
            <w:r w:rsidR="005F5DDB">
              <w:rPr>
                <w:noProof/>
                <w:webHidden/>
              </w:rPr>
              <w:t>31</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2" w:history="1">
            <w:r w:rsidR="00873E56" w:rsidRPr="00873E56">
              <w:rPr>
                <w:rStyle w:val="Hyperlink"/>
                <w:noProof/>
              </w:rPr>
              <w:t>Revestimento cerâmico (interno e externo)</w:t>
            </w:r>
            <w:r w:rsidR="00873E56" w:rsidRPr="00873E56">
              <w:rPr>
                <w:noProof/>
                <w:webHidden/>
              </w:rPr>
              <w:tab/>
            </w:r>
            <w:r w:rsidRPr="00873E56">
              <w:rPr>
                <w:noProof/>
                <w:webHidden/>
              </w:rPr>
              <w:fldChar w:fldCharType="begin"/>
            </w:r>
            <w:r w:rsidR="00873E56" w:rsidRPr="00873E56">
              <w:rPr>
                <w:noProof/>
                <w:webHidden/>
              </w:rPr>
              <w:instrText xml:space="preserve"> PAGEREF _Toc530004022 \h </w:instrText>
            </w:r>
            <w:r w:rsidRPr="00873E56">
              <w:rPr>
                <w:noProof/>
                <w:webHidden/>
              </w:rPr>
            </w:r>
            <w:r w:rsidRPr="00873E56">
              <w:rPr>
                <w:noProof/>
                <w:webHidden/>
              </w:rPr>
              <w:fldChar w:fldCharType="separate"/>
            </w:r>
            <w:r w:rsidR="005F5DDB">
              <w:rPr>
                <w:noProof/>
                <w:webHidden/>
              </w:rPr>
              <w:t>32</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3" w:history="1">
            <w:r w:rsidR="00873E56" w:rsidRPr="00873E56">
              <w:rPr>
                <w:rStyle w:val="Hyperlink"/>
                <w:noProof/>
              </w:rPr>
              <w:t>Esquadrias de alumínio</w:t>
            </w:r>
            <w:r w:rsidR="00873E56" w:rsidRPr="00873E56">
              <w:rPr>
                <w:noProof/>
                <w:webHidden/>
              </w:rPr>
              <w:tab/>
            </w:r>
            <w:r w:rsidRPr="00873E56">
              <w:rPr>
                <w:noProof/>
                <w:webHidden/>
              </w:rPr>
              <w:fldChar w:fldCharType="begin"/>
            </w:r>
            <w:r w:rsidR="00873E56" w:rsidRPr="00873E56">
              <w:rPr>
                <w:noProof/>
                <w:webHidden/>
              </w:rPr>
              <w:instrText xml:space="preserve"> PAGEREF _Toc530004023 \h </w:instrText>
            </w:r>
            <w:r w:rsidRPr="00873E56">
              <w:rPr>
                <w:noProof/>
                <w:webHidden/>
              </w:rPr>
            </w:r>
            <w:r w:rsidRPr="00873E56">
              <w:rPr>
                <w:noProof/>
                <w:webHidden/>
              </w:rPr>
              <w:fldChar w:fldCharType="separate"/>
            </w:r>
            <w:r w:rsidR="005F5DDB">
              <w:rPr>
                <w:noProof/>
                <w:webHidden/>
              </w:rPr>
              <w:t>33</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4" w:history="1">
            <w:r w:rsidR="00873E56" w:rsidRPr="00873E56">
              <w:rPr>
                <w:rStyle w:val="Hyperlink"/>
                <w:noProof/>
              </w:rPr>
              <w:t>Esquadrias de madeira</w:t>
            </w:r>
            <w:r w:rsidR="00873E56" w:rsidRPr="00873E56">
              <w:rPr>
                <w:noProof/>
                <w:webHidden/>
              </w:rPr>
              <w:tab/>
            </w:r>
            <w:r w:rsidRPr="00873E56">
              <w:rPr>
                <w:noProof/>
                <w:webHidden/>
              </w:rPr>
              <w:fldChar w:fldCharType="begin"/>
            </w:r>
            <w:r w:rsidR="00873E56" w:rsidRPr="00873E56">
              <w:rPr>
                <w:noProof/>
                <w:webHidden/>
              </w:rPr>
              <w:instrText xml:space="preserve"> PAGEREF _Toc530004024 \h </w:instrText>
            </w:r>
            <w:r w:rsidRPr="00873E56">
              <w:rPr>
                <w:noProof/>
                <w:webHidden/>
              </w:rPr>
            </w:r>
            <w:r w:rsidRPr="00873E56">
              <w:rPr>
                <w:noProof/>
                <w:webHidden/>
              </w:rPr>
              <w:fldChar w:fldCharType="separate"/>
            </w:r>
            <w:r w:rsidR="005F5DDB">
              <w:rPr>
                <w:noProof/>
                <w:webHidden/>
              </w:rPr>
              <w:t>34</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5" w:history="1">
            <w:r w:rsidR="00873E56" w:rsidRPr="00873E56">
              <w:rPr>
                <w:rStyle w:val="Hyperlink"/>
                <w:noProof/>
              </w:rPr>
              <w:t>Ferragens das esquadrias</w:t>
            </w:r>
            <w:r w:rsidR="00873E56" w:rsidRPr="00873E56">
              <w:rPr>
                <w:noProof/>
                <w:webHidden/>
              </w:rPr>
              <w:tab/>
            </w:r>
            <w:r w:rsidRPr="00873E56">
              <w:rPr>
                <w:noProof/>
                <w:webHidden/>
              </w:rPr>
              <w:fldChar w:fldCharType="begin"/>
            </w:r>
            <w:r w:rsidR="00873E56" w:rsidRPr="00873E56">
              <w:rPr>
                <w:noProof/>
                <w:webHidden/>
              </w:rPr>
              <w:instrText xml:space="preserve"> PAGEREF _Toc530004025 \h </w:instrText>
            </w:r>
            <w:r w:rsidRPr="00873E56">
              <w:rPr>
                <w:noProof/>
                <w:webHidden/>
              </w:rPr>
            </w:r>
            <w:r w:rsidRPr="00873E56">
              <w:rPr>
                <w:noProof/>
                <w:webHidden/>
              </w:rPr>
              <w:fldChar w:fldCharType="separate"/>
            </w:r>
            <w:r w:rsidR="005F5DDB">
              <w:rPr>
                <w:noProof/>
                <w:webHidden/>
              </w:rPr>
              <w:t>35</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6" w:history="1">
            <w:r w:rsidR="00873E56" w:rsidRPr="00873E56">
              <w:rPr>
                <w:rStyle w:val="Hyperlink"/>
                <w:noProof/>
              </w:rPr>
              <w:t>Impermeabilizações</w:t>
            </w:r>
            <w:r w:rsidR="00873E56" w:rsidRPr="00873E56">
              <w:rPr>
                <w:noProof/>
                <w:webHidden/>
              </w:rPr>
              <w:tab/>
            </w:r>
            <w:r w:rsidRPr="00873E56">
              <w:rPr>
                <w:noProof/>
                <w:webHidden/>
              </w:rPr>
              <w:fldChar w:fldCharType="begin"/>
            </w:r>
            <w:r w:rsidR="00873E56" w:rsidRPr="00873E56">
              <w:rPr>
                <w:noProof/>
                <w:webHidden/>
              </w:rPr>
              <w:instrText xml:space="preserve"> PAGEREF _Toc530004026 \h </w:instrText>
            </w:r>
            <w:r w:rsidRPr="00873E56">
              <w:rPr>
                <w:noProof/>
                <w:webHidden/>
              </w:rPr>
            </w:r>
            <w:r w:rsidRPr="00873E56">
              <w:rPr>
                <w:noProof/>
                <w:webHidden/>
              </w:rPr>
              <w:fldChar w:fldCharType="separate"/>
            </w:r>
            <w:r w:rsidR="005F5DDB">
              <w:rPr>
                <w:noProof/>
                <w:webHidden/>
              </w:rPr>
              <w:t>35</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7" w:history="1">
            <w:r w:rsidR="00873E56" w:rsidRPr="00873E56">
              <w:rPr>
                <w:rStyle w:val="Hyperlink"/>
                <w:noProof/>
              </w:rPr>
              <w:t>Forro de gesso</w:t>
            </w:r>
            <w:r w:rsidR="00873E56" w:rsidRPr="00873E56">
              <w:rPr>
                <w:noProof/>
                <w:webHidden/>
              </w:rPr>
              <w:tab/>
            </w:r>
            <w:r w:rsidRPr="00873E56">
              <w:rPr>
                <w:noProof/>
                <w:webHidden/>
              </w:rPr>
              <w:fldChar w:fldCharType="begin"/>
            </w:r>
            <w:r w:rsidR="00873E56" w:rsidRPr="00873E56">
              <w:rPr>
                <w:noProof/>
                <w:webHidden/>
              </w:rPr>
              <w:instrText xml:space="preserve"> PAGEREF _Toc530004027 \h </w:instrText>
            </w:r>
            <w:r w:rsidRPr="00873E56">
              <w:rPr>
                <w:noProof/>
                <w:webHidden/>
              </w:rPr>
            </w:r>
            <w:r w:rsidRPr="00873E56">
              <w:rPr>
                <w:noProof/>
                <w:webHidden/>
              </w:rPr>
              <w:fldChar w:fldCharType="separate"/>
            </w:r>
            <w:r w:rsidR="005F5DDB">
              <w:rPr>
                <w:noProof/>
                <w:webHidden/>
              </w:rPr>
              <w:t>36</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8" w:history="1">
            <w:r w:rsidR="00873E56" w:rsidRPr="00873E56">
              <w:rPr>
                <w:rStyle w:val="Hyperlink"/>
                <w:noProof/>
              </w:rPr>
              <w:t>Instalações elétricas</w:t>
            </w:r>
            <w:r w:rsidR="00873E56" w:rsidRPr="00873E56">
              <w:rPr>
                <w:noProof/>
                <w:webHidden/>
              </w:rPr>
              <w:tab/>
            </w:r>
            <w:r w:rsidRPr="00873E56">
              <w:rPr>
                <w:noProof/>
                <w:webHidden/>
              </w:rPr>
              <w:fldChar w:fldCharType="begin"/>
            </w:r>
            <w:r w:rsidR="00873E56" w:rsidRPr="00873E56">
              <w:rPr>
                <w:noProof/>
                <w:webHidden/>
              </w:rPr>
              <w:instrText xml:space="preserve"> PAGEREF _Toc530004028 \h </w:instrText>
            </w:r>
            <w:r w:rsidRPr="00873E56">
              <w:rPr>
                <w:noProof/>
                <w:webHidden/>
              </w:rPr>
            </w:r>
            <w:r w:rsidRPr="00873E56">
              <w:rPr>
                <w:noProof/>
                <w:webHidden/>
              </w:rPr>
              <w:fldChar w:fldCharType="separate"/>
            </w:r>
            <w:r w:rsidR="005F5DDB">
              <w:rPr>
                <w:noProof/>
                <w:webHidden/>
              </w:rPr>
              <w:t>37</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29" w:history="1">
            <w:r w:rsidR="00873E56" w:rsidRPr="00873E56">
              <w:rPr>
                <w:rStyle w:val="Hyperlink"/>
                <w:noProof/>
              </w:rPr>
              <w:t>Instalações interfones</w:t>
            </w:r>
            <w:r w:rsidR="00873E56" w:rsidRPr="00873E56">
              <w:rPr>
                <w:noProof/>
                <w:webHidden/>
              </w:rPr>
              <w:tab/>
            </w:r>
            <w:r w:rsidRPr="00873E56">
              <w:rPr>
                <w:noProof/>
                <w:webHidden/>
              </w:rPr>
              <w:fldChar w:fldCharType="begin"/>
            </w:r>
            <w:r w:rsidR="00873E56" w:rsidRPr="00873E56">
              <w:rPr>
                <w:noProof/>
                <w:webHidden/>
              </w:rPr>
              <w:instrText xml:space="preserve"> PAGEREF _Toc530004029 \h </w:instrText>
            </w:r>
            <w:r w:rsidRPr="00873E56">
              <w:rPr>
                <w:noProof/>
                <w:webHidden/>
              </w:rPr>
            </w:r>
            <w:r w:rsidRPr="00873E56">
              <w:rPr>
                <w:noProof/>
                <w:webHidden/>
              </w:rPr>
              <w:fldChar w:fldCharType="separate"/>
            </w:r>
            <w:r w:rsidR="005F5DDB">
              <w:rPr>
                <w:noProof/>
                <w:webHidden/>
              </w:rPr>
              <w:t>40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0" w:history="1">
            <w:r w:rsidR="00873E56" w:rsidRPr="00873E56">
              <w:rPr>
                <w:rStyle w:val="Hyperlink"/>
                <w:noProof/>
              </w:rPr>
              <w:t>Instalação de telefonia e lógica</w:t>
            </w:r>
            <w:r w:rsidR="00873E56" w:rsidRPr="00873E56">
              <w:rPr>
                <w:noProof/>
                <w:webHidden/>
              </w:rPr>
              <w:tab/>
            </w:r>
            <w:r w:rsidRPr="00873E56">
              <w:rPr>
                <w:noProof/>
                <w:webHidden/>
              </w:rPr>
              <w:fldChar w:fldCharType="begin"/>
            </w:r>
            <w:r w:rsidR="00873E56" w:rsidRPr="00873E56">
              <w:rPr>
                <w:noProof/>
                <w:webHidden/>
              </w:rPr>
              <w:instrText xml:space="preserve"> PAGEREF _Toc530004030 \h </w:instrText>
            </w:r>
            <w:r w:rsidRPr="00873E56">
              <w:rPr>
                <w:noProof/>
                <w:webHidden/>
              </w:rPr>
            </w:r>
            <w:r w:rsidRPr="00873E56">
              <w:rPr>
                <w:noProof/>
                <w:webHidden/>
              </w:rPr>
              <w:fldChar w:fldCharType="separate"/>
            </w:r>
            <w:r w:rsidR="005F5DDB">
              <w:rPr>
                <w:noProof/>
                <w:webHidden/>
              </w:rPr>
              <w:t>40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1" w:history="1">
            <w:r w:rsidR="00873E56" w:rsidRPr="00873E56">
              <w:rPr>
                <w:rStyle w:val="Hyperlink"/>
                <w:noProof/>
              </w:rPr>
              <w:t>Antena coletiva</w:t>
            </w:r>
            <w:r w:rsidR="00873E56" w:rsidRPr="00873E56">
              <w:rPr>
                <w:noProof/>
                <w:webHidden/>
              </w:rPr>
              <w:tab/>
            </w:r>
            <w:r w:rsidRPr="00873E56">
              <w:rPr>
                <w:noProof/>
                <w:webHidden/>
              </w:rPr>
              <w:fldChar w:fldCharType="begin"/>
            </w:r>
            <w:r w:rsidR="00873E56" w:rsidRPr="00873E56">
              <w:rPr>
                <w:noProof/>
                <w:webHidden/>
              </w:rPr>
              <w:instrText xml:space="preserve"> PAGEREF _Toc530004031 \h </w:instrText>
            </w:r>
            <w:r w:rsidRPr="00873E56">
              <w:rPr>
                <w:noProof/>
                <w:webHidden/>
              </w:rPr>
            </w:r>
            <w:r w:rsidRPr="00873E56">
              <w:rPr>
                <w:noProof/>
                <w:webHidden/>
              </w:rPr>
              <w:fldChar w:fldCharType="separate"/>
            </w:r>
            <w:r w:rsidR="005F5DDB">
              <w:rPr>
                <w:noProof/>
                <w:webHidden/>
              </w:rPr>
              <w:t>41</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2" w:history="1">
            <w:r w:rsidR="00873E56" w:rsidRPr="00873E56">
              <w:rPr>
                <w:rStyle w:val="Hyperlink"/>
                <w:noProof/>
              </w:rPr>
              <w:t>Ar-condicionado</w:t>
            </w:r>
            <w:r w:rsidR="00873E56" w:rsidRPr="00873E56">
              <w:rPr>
                <w:noProof/>
                <w:webHidden/>
              </w:rPr>
              <w:tab/>
            </w:r>
            <w:r w:rsidRPr="00873E56">
              <w:rPr>
                <w:noProof/>
                <w:webHidden/>
              </w:rPr>
              <w:fldChar w:fldCharType="begin"/>
            </w:r>
            <w:r w:rsidR="00873E56" w:rsidRPr="00873E56">
              <w:rPr>
                <w:noProof/>
                <w:webHidden/>
              </w:rPr>
              <w:instrText xml:space="preserve"> PAGEREF _Toc530004032 \h </w:instrText>
            </w:r>
            <w:r w:rsidRPr="00873E56">
              <w:rPr>
                <w:noProof/>
                <w:webHidden/>
              </w:rPr>
            </w:r>
            <w:r w:rsidRPr="00873E56">
              <w:rPr>
                <w:noProof/>
                <w:webHidden/>
              </w:rPr>
              <w:fldChar w:fldCharType="separate"/>
            </w:r>
            <w:r w:rsidR="005F5DDB">
              <w:rPr>
                <w:noProof/>
                <w:webHidden/>
              </w:rPr>
              <w:t>42</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3" w:history="1">
            <w:r w:rsidR="00873E56" w:rsidRPr="00873E56">
              <w:rPr>
                <w:rStyle w:val="Hyperlink"/>
                <w:noProof/>
              </w:rPr>
              <w:t>Churrasqueiras</w:t>
            </w:r>
            <w:r w:rsidR="00873E56" w:rsidRPr="00873E56">
              <w:rPr>
                <w:noProof/>
                <w:webHidden/>
              </w:rPr>
              <w:tab/>
            </w:r>
            <w:r w:rsidRPr="00873E56">
              <w:rPr>
                <w:noProof/>
                <w:webHidden/>
              </w:rPr>
              <w:fldChar w:fldCharType="begin"/>
            </w:r>
            <w:r w:rsidR="00873E56" w:rsidRPr="00873E56">
              <w:rPr>
                <w:noProof/>
                <w:webHidden/>
              </w:rPr>
              <w:instrText xml:space="preserve"> PAGEREF _Toc530004033 \h </w:instrText>
            </w:r>
            <w:r w:rsidRPr="00873E56">
              <w:rPr>
                <w:noProof/>
                <w:webHidden/>
              </w:rPr>
            </w:r>
            <w:r w:rsidRPr="00873E56">
              <w:rPr>
                <w:noProof/>
                <w:webHidden/>
              </w:rPr>
              <w:fldChar w:fldCharType="separate"/>
            </w:r>
            <w:r w:rsidR="005F5DDB">
              <w:rPr>
                <w:noProof/>
                <w:webHidden/>
              </w:rPr>
              <w:t>43</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4" w:history="1">
            <w:r w:rsidR="00873E56" w:rsidRPr="00873E56">
              <w:rPr>
                <w:rStyle w:val="Hyperlink"/>
                <w:noProof/>
              </w:rPr>
              <w:t>Caixa e válvula de descarga</w:t>
            </w:r>
            <w:r w:rsidR="00873E56" w:rsidRPr="00873E56">
              <w:rPr>
                <w:noProof/>
                <w:webHidden/>
              </w:rPr>
              <w:tab/>
            </w:r>
            <w:r w:rsidRPr="00873E56">
              <w:rPr>
                <w:noProof/>
                <w:webHidden/>
              </w:rPr>
              <w:fldChar w:fldCharType="begin"/>
            </w:r>
            <w:r w:rsidR="00873E56" w:rsidRPr="00873E56">
              <w:rPr>
                <w:noProof/>
                <w:webHidden/>
              </w:rPr>
              <w:instrText xml:space="preserve"> PAGEREF _Toc530004034 \h </w:instrText>
            </w:r>
            <w:r w:rsidRPr="00873E56">
              <w:rPr>
                <w:noProof/>
                <w:webHidden/>
              </w:rPr>
            </w:r>
            <w:r w:rsidRPr="00873E56">
              <w:rPr>
                <w:noProof/>
                <w:webHidden/>
              </w:rPr>
              <w:fldChar w:fldCharType="separate"/>
            </w:r>
            <w:r w:rsidR="005F5DDB">
              <w:rPr>
                <w:noProof/>
                <w:webHidden/>
              </w:rPr>
              <w:t>44</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5" w:history="1">
            <w:r w:rsidR="00873E56" w:rsidRPr="00873E56">
              <w:rPr>
                <w:rStyle w:val="Hyperlink"/>
                <w:noProof/>
              </w:rPr>
              <w:t>Instalações hidrossanitárias</w:t>
            </w:r>
            <w:r w:rsidR="00873E56" w:rsidRPr="00873E56">
              <w:rPr>
                <w:noProof/>
                <w:webHidden/>
              </w:rPr>
              <w:tab/>
            </w:r>
            <w:r w:rsidRPr="00873E56">
              <w:rPr>
                <w:noProof/>
                <w:webHidden/>
              </w:rPr>
              <w:fldChar w:fldCharType="begin"/>
            </w:r>
            <w:r w:rsidR="00873E56" w:rsidRPr="00873E56">
              <w:rPr>
                <w:noProof/>
                <w:webHidden/>
              </w:rPr>
              <w:instrText xml:space="preserve"> PAGEREF _Toc530004035 \h </w:instrText>
            </w:r>
            <w:r w:rsidRPr="00873E56">
              <w:rPr>
                <w:noProof/>
                <w:webHidden/>
              </w:rPr>
            </w:r>
            <w:r w:rsidRPr="00873E56">
              <w:rPr>
                <w:noProof/>
                <w:webHidden/>
              </w:rPr>
              <w:fldChar w:fldCharType="separate"/>
            </w:r>
            <w:r w:rsidR="005F5DDB">
              <w:rPr>
                <w:noProof/>
                <w:webHidden/>
              </w:rPr>
              <w:t>45</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6" w:history="1">
            <w:r w:rsidR="00873E56" w:rsidRPr="00873E56">
              <w:rPr>
                <w:rStyle w:val="Hyperlink"/>
                <w:noProof/>
              </w:rPr>
              <w:t>Instalação de gás</w:t>
            </w:r>
            <w:r w:rsidR="00873E56" w:rsidRPr="00873E56">
              <w:rPr>
                <w:noProof/>
                <w:webHidden/>
              </w:rPr>
              <w:tab/>
            </w:r>
            <w:r w:rsidRPr="00873E56">
              <w:rPr>
                <w:noProof/>
                <w:webHidden/>
              </w:rPr>
              <w:fldChar w:fldCharType="begin"/>
            </w:r>
            <w:r w:rsidR="00873E56" w:rsidRPr="00873E56">
              <w:rPr>
                <w:noProof/>
                <w:webHidden/>
              </w:rPr>
              <w:instrText xml:space="preserve"> PAGEREF _Toc530004036 \h </w:instrText>
            </w:r>
            <w:r w:rsidRPr="00873E56">
              <w:rPr>
                <w:noProof/>
                <w:webHidden/>
              </w:rPr>
            </w:r>
            <w:r w:rsidRPr="00873E56">
              <w:rPr>
                <w:noProof/>
                <w:webHidden/>
              </w:rPr>
              <w:fldChar w:fldCharType="separate"/>
            </w:r>
            <w:r w:rsidR="005F5DDB">
              <w:rPr>
                <w:noProof/>
                <w:webHidden/>
              </w:rPr>
              <w:t>47</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7" w:history="1">
            <w:r w:rsidR="00873E56" w:rsidRPr="00873E56">
              <w:rPr>
                <w:rStyle w:val="Hyperlink"/>
                <w:noProof/>
              </w:rPr>
              <w:t>Louças sanitárias</w:t>
            </w:r>
            <w:r w:rsidR="00873E56" w:rsidRPr="00873E56">
              <w:rPr>
                <w:noProof/>
                <w:webHidden/>
              </w:rPr>
              <w:tab/>
            </w:r>
            <w:r w:rsidRPr="00873E56">
              <w:rPr>
                <w:noProof/>
                <w:webHidden/>
              </w:rPr>
              <w:fldChar w:fldCharType="begin"/>
            </w:r>
            <w:r w:rsidR="00873E56" w:rsidRPr="00873E56">
              <w:rPr>
                <w:noProof/>
                <w:webHidden/>
              </w:rPr>
              <w:instrText xml:space="preserve"> PAGEREF _Toc530004037 \h </w:instrText>
            </w:r>
            <w:r w:rsidRPr="00873E56">
              <w:rPr>
                <w:noProof/>
                <w:webHidden/>
              </w:rPr>
            </w:r>
            <w:r w:rsidRPr="00873E56">
              <w:rPr>
                <w:noProof/>
                <w:webHidden/>
              </w:rPr>
              <w:fldChar w:fldCharType="separate"/>
            </w:r>
            <w:r w:rsidR="005F5DDB">
              <w:rPr>
                <w:noProof/>
                <w:webHidden/>
              </w:rPr>
              <w:t>48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8" w:history="1">
            <w:r w:rsidR="00873E56" w:rsidRPr="00873E56">
              <w:rPr>
                <w:rStyle w:val="Hyperlink"/>
                <w:noProof/>
              </w:rPr>
              <w:t>Metais sanitários</w:t>
            </w:r>
            <w:r w:rsidR="00873E56" w:rsidRPr="00873E56">
              <w:rPr>
                <w:noProof/>
                <w:webHidden/>
              </w:rPr>
              <w:tab/>
            </w:r>
            <w:r w:rsidRPr="00873E56">
              <w:rPr>
                <w:noProof/>
                <w:webHidden/>
              </w:rPr>
              <w:fldChar w:fldCharType="begin"/>
            </w:r>
            <w:r w:rsidR="00873E56" w:rsidRPr="00873E56">
              <w:rPr>
                <w:noProof/>
                <w:webHidden/>
              </w:rPr>
              <w:instrText xml:space="preserve"> PAGEREF _Toc530004038 \h </w:instrText>
            </w:r>
            <w:r w:rsidRPr="00873E56">
              <w:rPr>
                <w:noProof/>
                <w:webHidden/>
              </w:rPr>
            </w:r>
            <w:r w:rsidRPr="00873E56">
              <w:rPr>
                <w:noProof/>
                <w:webHidden/>
              </w:rPr>
              <w:fldChar w:fldCharType="separate"/>
            </w:r>
            <w:r w:rsidR="005F5DDB">
              <w:rPr>
                <w:noProof/>
                <w:webHidden/>
              </w:rPr>
              <w:t>48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39" w:history="1">
            <w:r w:rsidR="00873E56" w:rsidRPr="00873E56">
              <w:rPr>
                <w:rStyle w:val="Hyperlink"/>
                <w:noProof/>
              </w:rPr>
              <w:t>Mármore e granito</w:t>
            </w:r>
            <w:r w:rsidR="00873E56" w:rsidRPr="00873E56">
              <w:rPr>
                <w:noProof/>
                <w:webHidden/>
              </w:rPr>
              <w:tab/>
            </w:r>
            <w:r w:rsidRPr="00873E56">
              <w:rPr>
                <w:noProof/>
                <w:webHidden/>
              </w:rPr>
              <w:fldChar w:fldCharType="begin"/>
            </w:r>
            <w:r w:rsidR="00873E56" w:rsidRPr="00873E56">
              <w:rPr>
                <w:noProof/>
                <w:webHidden/>
              </w:rPr>
              <w:instrText xml:space="preserve"> PAGEREF _Toc530004039 \h </w:instrText>
            </w:r>
            <w:r w:rsidRPr="00873E56">
              <w:rPr>
                <w:noProof/>
                <w:webHidden/>
              </w:rPr>
            </w:r>
            <w:r w:rsidRPr="00873E56">
              <w:rPr>
                <w:noProof/>
                <w:webHidden/>
              </w:rPr>
              <w:fldChar w:fldCharType="separate"/>
            </w:r>
            <w:r w:rsidR="005F5DDB">
              <w:rPr>
                <w:noProof/>
                <w:webHidden/>
              </w:rPr>
              <w:t>49</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0" w:history="1">
            <w:r w:rsidR="00873E56" w:rsidRPr="00873E56">
              <w:rPr>
                <w:rStyle w:val="Hyperlink"/>
                <w:noProof/>
              </w:rPr>
              <w:t>Vidros</w:t>
            </w:r>
            <w:r w:rsidR="00873E56" w:rsidRPr="00873E56">
              <w:rPr>
                <w:noProof/>
                <w:webHidden/>
              </w:rPr>
              <w:tab/>
            </w:r>
            <w:r w:rsidRPr="00873E56">
              <w:rPr>
                <w:noProof/>
                <w:webHidden/>
              </w:rPr>
              <w:fldChar w:fldCharType="begin"/>
            </w:r>
            <w:r w:rsidR="00873E56" w:rsidRPr="00873E56">
              <w:rPr>
                <w:noProof/>
                <w:webHidden/>
              </w:rPr>
              <w:instrText xml:space="preserve"> PAGEREF _Toc530004040 \h </w:instrText>
            </w:r>
            <w:r w:rsidRPr="00873E56">
              <w:rPr>
                <w:noProof/>
                <w:webHidden/>
              </w:rPr>
            </w:r>
            <w:r w:rsidRPr="00873E56">
              <w:rPr>
                <w:noProof/>
                <w:webHidden/>
              </w:rPr>
              <w:fldChar w:fldCharType="separate"/>
            </w:r>
            <w:r w:rsidR="005F5DDB">
              <w:rPr>
                <w:noProof/>
                <w:webHidden/>
              </w:rPr>
              <w:t>50</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1" w:history="1">
            <w:r w:rsidR="00873E56" w:rsidRPr="00873E56">
              <w:rPr>
                <w:rStyle w:val="Hyperlink"/>
                <w:noProof/>
              </w:rPr>
              <w:t>Elevador</w:t>
            </w:r>
            <w:r w:rsidR="00873E56" w:rsidRPr="00873E56">
              <w:rPr>
                <w:noProof/>
                <w:webHidden/>
              </w:rPr>
              <w:tab/>
            </w:r>
            <w:r w:rsidRPr="00873E56">
              <w:rPr>
                <w:noProof/>
                <w:webHidden/>
              </w:rPr>
              <w:fldChar w:fldCharType="begin"/>
            </w:r>
            <w:r w:rsidR="00873E56" w:rsidRPr="00873E56">
              <w:rPr>
                <w:noProof/>
                <w:webHidden/>
              </w:rPr>
              <w:instrText xml:space="preserve"> PAGEREF _Toc530004041 \h </w:instrText>
            </w:r>
            <w:r w:rsidRPr="00873E56">
              <w:rPr>
                <w:noProof/>
                <w:webHidden/>
              </w:rPr>
            </w:r>
            <w:r w:rsidRPr="00873E56">
              <w:rPr>
                <w:noProof/>
                <w:webHidden/>
              </w:rPr>
              <w:fldChar w:fldCharType="separate"/>
            </w:r>
            <w:r w:rsidR="005F5DDB">
              <w:rPr>
                <w:noProof/>
                <w:webHidden/>
              </w:rPr>
              <w:t>51</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2" w:history="1">
            <w:r w:rsidR="00873E56" w:rsidRPr="00873E56">
              <w:rPr>
                <w:rStyle w:val="Hyperlink"/>
                <w:noProof/>
              </w:rPr>
              <w:t>Aço inox</w:t>
            </w:r>
            <w:r w:rsidR="00873E56" w:rsidRPr="00873E56">
              <w:rPr>
                <w:noProof/>
                <w:webHidden/>
              </w:rPr>
              <w:tab/>
            </w:r>
            <w:r w:rsidRPr="00873E56">
              <w:rPr>
                <w:noProof/>
                <w:webHidden/>
              </w:rPr>
              <w:fldChar w:fldCharType="begin"/>
            </w:r>
            <w:r w:rsidR="00873E56" w:rsidRPr="00873E56">
              <w:rPr>
                <w:noProof/>
                <w:webHidden/>
              </w:rPr>
              <w:instrText xml:space="preserve"> PAGEREF _Toc530004042 \h </w:instrText>
            </w:r>
            <w:r w:rsidRPr="00873E56">
              <w:rPr>
                <w:noProof/>
                <w:webHidden/>
              </w:rPr>
            </w:r>
            <w:r w:rsidRPr="00873E56">
              <w:rPr>
                <w:noProof/>
                <w:webHidden/>
              </w:rPr>
              <w:fldChar w:fldCharType="separate"/>
            </w:r>
            <w:r w:rsidR="005F5DDB">
              <w:rPr>
                <w:noProof/>
                <w:webHidden/>
              </w:rPr>
              <w:t>52</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3" w:history="1">
            <w:r w:rsidR="00873E56" w:rsidRPr="00873E56">
              <w:rPr>
                <w:rStyle w:val="Hyperlink"/>
                <w:noProof/>
              </w:rPr>
              <w:t>Instalação de prevenção e combate à incêndio</w:t>
            </w:r>
            <w:r w:rsidR="00873E56" w:rsidRPr="00873E56">
              <w:rPr>
                <w:noProof/>
                <w:webHidden/>
              </w:rPr>
              <w:tab/>
            </w:r>
            <w:r w:rsidRPr="00873E56">
              <w:rPr>
                <w:noProof/>
                <w:webHidden/>
              </w:rPr>
              <w:fldChar w:fldCharType="begin"/>
            </w:r>
            <w:r w:rsidR="00873E56" w:rsidRPr="00873E56">
              <w:rPr>
                <w:noProof/>
                <w:webHidden/>
              </w:rPr>
              <w:instrText xml:space="preserve"> PAGEREF _Toc530004043 \h </w:instrText>
            </w:r>
            <w:r w:rsidRPr="00873E56">
              <w:rPr>
                <w:noProof/>
                <w:webHidden/>
              </w:rPr>
            </w:r>
            <w:r w:rsidRPr="00873E56">
              <w:rPr>
                <w:noProof/>
                <w:webHidden/>
              </w:rPr>
              <w:fldChar w:fldCharType="separate"/>
            </w:r>
            <w:r w:rsidR="005F5DDB">
              <w:rPr>
                <w:noProof/>
                <w:webHidden/>
              </w:rPr>
              <w:t>52</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4" w:history="1">
            <w:r w:rsidR="00873E56" w:rsidRPr="00873E56">
              <w:rPr>
                <w:rStyle w:val="Hyperlink"/>
                <w:noProof/>
              </w:rPr>
              <w:t>Extintores de incêndio</w:t>
            </w:r>
            <w:r w:rsidR="00873E56" w:rsidRPr="00873E56">
              <w:rPr>
                <w:noProof/>
                <w:webHidden/>
              </w:rPr>
              <w:tab/>
            </w:r>
            <w:r w:rsidRPr="00873E56">
              <w:rPr>
                <w:noProof/>
                <w:webHidden/>
              </w:rPr>
              <w:fldChar w:fldCharType="begin"/>
            </w:r>
            <w:r w:rsidR="00873E56" w:rsidRPr="00873E56">
              <w:rPr>
                <w:noProof/>
                <w:webHidden/>
              </w:rPr>
              <w:instrText xml:space="preserve"> PAGEREF _Toc530004044 \h </w:instrText>
            </w:r>
            <w:r w:rsidRPr="00873E56">
              <w:rPr>
                <w:noProof/>
                <w:webHidden/>
              </w:rPr>
            </w:r>
            <w:r w:rsidRPr="00873E56">
              <w:rPr>
                <w:noProof/>
                <w:webHidden/>
              </w:rPr>
              <w:fldChar w:fldCharType="separate"/>
            </w:r>
            <w:r w:rsidR="005F5DDB">
              <w:rPr>
                <w:noProof/>
                <w:webHidden/>
              </w:rPr>
              <w:t>53</w:t>
            </w:r>
            <w:r w:rsidRPr="00873E56">
              <w:rPr>
                <w:noProof/>
                <w:webHidden/>
              </w:rPr>
              <w:fldChar w:fldCharType="end"/>
            </w:r>
          </w:hyperlink>
        </w:p>
        <w:p w:rsidR="00873E56" w:rsidRPr="00873E56" w:rsidRDefault="007D0D7A">
          <w:pPr>
            <w:pStyle w:val="Sumrio3"/>
            <w:tabs>
              <w:tab w:val="right" w:leader="dot" w:pos="8495"/>
            </w:tabs>
            <w:spacing w:after="240"/>
            <w:rPr>
              <w:noProof/>
              <w:sz w:val="22"/>
              <w:szCs w:val="22"/>
              <w:lang w:val="pt-BR" w:eastAsia="pt-BR" w:bidi="ar-SA"/>
            </w:rPr>
          </w:pPr>
          <w:hyperlink w:anchor="_Toc530004045" w:history="1">
            <w:r w:rsidR="00873E56" w:rsidRPr="00873E56">
              <w:rPr>
                <w:rStyle w:val="Hyperlink"/>
                <w:b/>
                <w:noProof/>
              </w:rPr>
              <w:t>Tipos de extintor de incêndio</w:t>
            </w:r>
            <w:r w:rsidR="00873E56" w:rsidRPr="00873E56">
              <w:rPr>
                <w:noProof/>
                <w:webHidden/>
              </w:rPr>
              <w:tab/>
            </w:r>
            <w:r w:rsidRPr="00873E56">
              <w:rPr>
                <w:noProof/>
                <w:webHidden/>
              </w:rPr>
              <w:fldChar w:fldCharType="begin"/>
            </w:r>
            <w:r w:rsidR="00873E56" w:rsidRPr="00873E56">
              <w:rPr>
                <w:noProof/>
                <w:webHidden/>
              </w:rPr>
              <w:instrText xml:space="preserve"> PAGEREF _Toc530004045 \h </w:instrText>
            </w:r>
            <w:r w:rsidRPr="00873E56">
              <w:rPr>
                <w:noProof/>
                <w:webHidden/>
              </w:rPr>
            </w:r>
            <w:r w:rsidRPr="00873E56">
              <w:rPr>
                <w:noProof/>
                <w:webHidden/>
              </w:rPr>
              <w:fldChar w:fldCharType="separate"/>
            </w:r>
            <w:r w:rsidR="005F5DDB">
              <w:rPr>
                <w:noProof/>
                <w:webHidden/>
              </w:rPr>
              <w:t>54</w:t>
            </w:r>
            <w:r w:rsidRPr="00873E56">
              <w:rPr>
                <w:noProof/>
                <w:webHidden/>
              </w:rPr>
              <w:fldChar w:fldCharType="end"/>
            </w:r>
          </w:hyperlink>
        </w:p>
        <w:p w:rsidR="00873E56" w:rsidRPr="00873E56" w:rsidRDefault="007D0D7A">
          <w:pPr>
            <w:pStyle w:val="Sumrio3"/>
            <w:tabs>
              <w:tab w:val="right" w:leader="dot" w:pos="8495"/>
            </w:tabs>
            <w:spacing w:after="240"/>
            <w:rPr>
              <w:noProof/>
              <w:sz w:val="22"/>
              <w:szCs w:val="22"/>
              <w:lang w:val="pt-BR" w:eastAsia="pt-BR" w:bidi="ar-SA"/>
            </w:rPr>
          </w:pPr>
          <w:hyperlink w:anchor="_Toc530004046" w:history="1">
            <w:r w:rsidR="00873E56" w:rsidRPr="00873E56">
              <w:rPr>
                <w:rStyle w:val="Hyperlink"/>
                <w:b/>
                <w:noProof/>
              </w:rPr>
              <w:t>Classes de incêndio</w:t>
            </w:r>
            <w:r w:rsidR="00873E56" w:rsidRPr="00873E56">
              <w:rPr>
                <w:noProof/>
                <w:webHidden/>
              </w:rPr>
              <w:tab/>
            </w:r>
            <w:r w:rsidRPr="00873E56">
              <w:rPr>
                <w:noProof/>
                <w:webHidden/>
              </w:rPr>
              <w:fldChar w:fldCharType="begin"/>
            </w:r>
            <w:r w:rsidR="00873E56" w:rsidRPr="00873E56">
              <w:rPr>
                <w:noProof/>
                <w:webHidden/>
              </w:rPr>
              <w:instrText xml:space="preserve"> PAGEREF _Toc530004046 \h </w:instrText>
            </w:r>
            <w:r w:rsidRPr="00873E56">
              <w:rPr>
                <w:noProof/>
                <w:webHidden/>
              </w:rPr>
            </w:r>
            <w:r w:rsidRPr="00873E56">
              <w:rPr>
                <w:noProof/>
                <w:webHidden/>
              </w:rPr>
              <w:fldChar w:fldCharType="separate"/>
            </w:r>
            <w:r w:rsidR="005F5DDB">
              <w:rPr>
                <w:noProof/>
                <w:webHidden/>
              </w:rPr>
              <w:t>54</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7" w:history="1">
            <w:r w:rsidR="00873E56" w:rsidRPr="00873E56">
              <w:rPr>
                <w:rStyle w:val="Hyperlink"/>
                <w:noProof/>
              </w:rPr>
              <w:t>Iluminação automática</w:t>
            </w:r>
            <w:r w:rsidR="00873E56" w:rsidRPr="00873E56">
              <w:rPr>
                <w:noProof/>
                <w:webHidden/>
              </w:rPr>
              <w:tab/>
            </w:r>
            <w:r w:rsidRPr="00873E56">
              <w:rPr>
                <w:noProof/>
                <w:webHidden/>
              </w:rPr>
              <w:fldChar w:fldCharType="begin"/>
            </w:r>
            <w:r w:rsidR="00873E56" w:rsidRPr="00873E56">
              <w:rPr>
                <w:noProof/>
                <w:webHidden/>
              </w:rPr>
              <w:instrText xml:space="preserve"> PAGEREF _Toc530004047 \h </w:instrText>
            </w:r>
            <w:r w:rsidRPr="00873E56">
              <w:rPr>
                <w:noProof/>
                <w:webHidden/>
              </w:rPr>
            </w:r>
            <w:r w:rsidRPr="00873E56">
              <w:rPr>
                <w:noProof/>
                <w:webHidden/>
              </w:rPr>
              <w:fldChar w:fldCharType="separate"/>
            </w:r>
            <w:r w:rsidR="005F5DDB">
              <w:rPr>
                <w:noProof/>
                <w:webHidden/>
              </w:rPr>
              <w:t>55</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8" w:history="1">
            <w:r w:rsidR="00873E56" w:rsidRPr="00873E56">
              <w:rPr>
                <w:rStyle w:val="Hyperlink"/>
                <w:noProof/>
              </w:rPr>
              <w:t>Iluminação de emergência</w:t>
            </w:r>
            <w:r w:rsidR="00873E56" w:rsidRPr="00873E56">
              <w:rPr>
                <w:noProof/>
                <w:webHidden/>
              </w:rPr>
              <w:tab/>
            </w:r>
            <w:r w:rsidRPr="00873E56">
              <w:rPr>
                <w:noProof/>
                <w:webHidden/>
              </w:rPr>
              <w:fldChar w:fldCharType="begin"/>
            </w:r>
            <w:r w:rsidR="00873E56" w:rsidRPr="00873E56">
              <w:rPr>
                <w:noProof/>
                <w:webHidden/>
              </w:rPr>
              <w:instrText xml:space="preserve"> PAGEREF _Toc530004048 \h </w:instrText>
            </w:r>
            <w:r w:rsidRPr="00873E56">
              <w:rPr>
                <w:noProof/>
                <w:webHidden/>
              </w:rPr>
            </w:r>
            <w:r w:rsidRPr="00873E56">
              <w:rPr>
                <w:noProof/>
                <w:webHidden/>
              </w:rPr>
              <w:fldChar w:fldCharType="separate"/>
            </w:r>
            <w:r w:rsidR="005F5DDB">
              <w:rPr>
                <w:noProof/>
                <w:webHidden/>
              </w:rPr>
              <w:t>55</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49" w:history="1">
            <w:r w:rsidR="00873E56" w:rsidRPr="00873E56">
              <w:rPr>
                <w:rStyle w:val="Hyperlink"/>
                <w:noProof/>
              </w:rPr>
              <w:t>Sistema de cobertura – estrutura, calhas e rufos</w:t>
            </w:r>
            <w:r w:rsidR="00873E56" w:rsidRPr="00873E56">
              <w:rPr>
                <w:noProof/>
                <w:webHidden/>
              </w:rPr>
              <w:tab/>
            </w:r>
            <w:r w:rsidRPr="00873E56">
              <w:rPr>
                <w:noProof/>
                <w:webHidden/>
              </w:rPr>
              <w:fldChar w:fldCharType="begin"/>
            </w:r>
            <w:r w:rsidR="00873E56" w:rsidRPr="00873E56">
              <w:rPr>
                <w:noProof/>
                <w:webHidden/>
              </w:rPr>
              <w:instrText xml:space="preserve"> PAGEREF _Toc530004049 \h </w:instrText>
            </w:r>
            <w:r w:rsidRPr="00873E56">
              <w:rPr>
                <w:noProof/>
                <w:webHidden/>
              </w:rPr>
            </w:r>
            <w:r w:rsidRPr="00873E56">
              <w:rPr>
                <w:noProof/>
                <w:webHidden/>
              </w:rPr>
              <w:fldChar w:fldCharType="separate"/>
            </w:r>
            <w:r w:rsidR="005F5DDB">
              <w:rPr>
                <w:noProof/>
                <w:webHidden/>
              </w:rPr>
              <w:t>56</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50" w:history="1">
            <w:r w:rsidR="00873E56" w:rsidRPr="00873E56">
              <w:rPr>
                <w:rStyle w:val="Hyperlink"/>
                <w:noProof/>
              </w:rPr>
              <w:t>Água pluvial / drenagem</w:t>
            </w:r>
            <w:r w:rsidR="00873E56" w:rsidRPr="00873E56">
              <w:rPr>
                <w:noProof/>
                <w:webHidden/>
              </w:rPr>
              <w:tab/>
            </w:r>
            <w:r w:rsidRPr="00873E56">
              <w:rPr>
                <w:noProof/>
                <w:webHidden/>
              </w:rPr>
              <w:fldChar w:fldCharType="begin"/>
            </w:r>
            <w:r w:rsidR="00873E56" w:rsidRPr="00873E56">
              <w:rPr>
                <w:noProof/>
                <w:webHidden/>
              </w:rPr>
              <w:instrText xml:space="preserve"> PAGEREF _Toc530004050 \h </w:instrText>
            </w:r>
            <w:r w:rsidRPr="00873E56">
              <w:rPr>
                <w:noProof/>
                <w:webHidden/>
              </w:rPr>
            </w:r>
            <w:r w:rsidRPr="00873E56">
              <w:rPr>
                <w:noProof/>
                <w:webHidden/>
              </w:rPr>
              <w:fldChar w:fldCharType="separate"/>
            </w:r>
            <w:r w:rsidR="005F5DDB">
              <w:rPr>
                <w:noProof/>
                <w:webHidden/>
              </w:rPr>
              <w:t>57</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51" w:history="1">
            <w:r w:rsidR="00873E56" w:rsidRPr="00873E56">
              <w:rPr>
                <w:rStyle w:val="Hyperlink"/>
                <w:noProof/>
              </w:rPr>
              <w:t>Bicicletário</w:t>
            </w:r>
            <w:r w:rsidR="00873E56" w:rsidRPr="00873E56">
              <w:rPr>
                <w:noProof/>
                <w:webHidden/>
              </w:rPr>
              <w:tab/>
            </w:r>
            <w:r w:rsidRPr="00873E56">
              <w:rPr>
                <w:noProof/>
                <w:webHidden/>
              </w:rPr>
              <w:fldChar w:fldCharType="begin"/>
            </w:r>
            <w:r w:rsidR="00873E56" w:rsidRPr="00873E56">
              <w:rPr>
                <w:noProof/>
                <w:webHidden/>
              </w:rPr>
              <w:instrText xml:space="preserve"> PAGEREF _Toc530004051 \h </w:instrText>
            </w:r>
            <w:r w:rsidRPr="00873E56">
              <w:rPr>
                <w:noProof/>
                <w:webHidden/>
              </w:rPr>
            </w:r>
            <w:r w:rsidRPr="00873E56">
              <w:rPr>
                <w:noProof/>
                <w:webHidden/>
              </w:rPr>
              <w:fldChar w:fldCharType="separate"/>
            </w:r>
            <w:r w:rsidR="005F5DDB">
              <w:rPr>
                <w:noProof/>
                <w:webHidden/>
              </w:rPr>
              <w:t>58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52" w:history="1">
            <w:r w:rsidR="00873E56" w:rsidRPr="00873E56">
              <w:rPr>
                <w:rStyle w:val="Hyperlink"/>
                <w:noProof/>
              </w:rPr>
              <w:t>Silicone (vedação)</w:t>
            </w:r>
            <w:r w:rsidR="00873E56" w:rsidRPr="00873E56">
              <w:rPr>
                <w:noProof/>
                <w:webHidden/>
              </w:rPr>
              <w:tab/>
            </w:r>
            <w:r w:rsidRPr="00873E56">
              <w:rPr>
                <w:noProof/>
                <w:webHidden/>
              </w:rPr>
              <w:fldChar w:fldCharType="begin"/>
            </w:r>
            <w:r w:rsidR="00873E56" w:rsidRPr="00873E56">
              <w:rPr>
                <w:noProof/>
                <w:webHidden/>
              </w:rPr>
              <w:instrText xml:space="preserve"> PAGEREF _Toc530004052 \h </w:instrText>
            </w:r>
            <w:r w:rsidRPr="00873E56">
              <w:rPr>
                <w:noProof/>
                <w:webHidden/>
              </w:rPr>
            </w:r>
            <w:r w:rsidRPr="00873E56">
              <w:rPr>
                <w:noProof/>
                <w:webHidden/>
              </w:rPr>
              <w:fldChar w:fldCharType="separate"/>
            </w:r>
            <w:r w:rsidR="005F5DDB">
              <w:rPr>
                <w:noProof/>
                <w:webHidden/>
              </w:rPr>
              <w:t>58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53" w:history="1">
            <w:r w:rsidR="00873E56" w:rsidRPr="00873E56">
              <w:rPr>
                <w:rStyle w:val="Hyperlink"/>
                <w:noProof/>
              </w:rPr>
              <w:t>Paisagismo</w:t>
            </w:r>
            <w:r w:rsidR="00873E56" w:rsidRPr="00873E56">
              <w:rPr>
                <w:noProof/>
                <w:webHidden/>
              </w:rPr>
              <w:tab/>
            </w:r>
            <w:r w:rsidRPr="00873E56">
              <w:rPr>
                <w:noProof/>
                <w:webHidden/>
              </w:rPr>
              <w:fldChar w:fldCharType="begin"/>
            </w:r>
            <w:r w:rsidR="00873E56" w:rsidRPr="00873E56">
              <w:rPr>
                <w:noProof/>
                <w:webHidden/>
              </w:rPr>
              <w:instrText xml:space="preserve"> PAGEREF _Toc530004053 \h </w:instrText>
            </w:r>
            <w:r w:rsidRPr="00873E56">
              <w:rPr>
                <w:noProof/>
                <w:webHidden/>
              </w:rPr>
            </w:r>
            <w:r w:rsidRPr="00873E56">
              <w:rPr>
                <w:noProof/>
                <w:webHidden/>
              </w:rPr>
              <w:fldChar w:fldCharType="separate"/>
            </w:r>
            <w:r w:rsidR="005F5DDB">
              <w:rPr>
                <w:noProof/>
                <w:webHidden/>
              </w:rPr>
              <w:t>59</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54" w:history="1">
            <w:r w:rsidR="00873E56" w:rsidRPr="00873E56">
              <w:rPr>
                <w:rStyle w:val="Hyperlink"/>
                <w:noProof/>
              </w:rPr>
              <w:t>ESPECIFICAÇÕES BÁSICAS DE MATERIAIS</w:t>
            </w:r>
            <w:r w:rsidR="00873E56" w:rsidRPr="00873E56">
              <w:rPr>
                <w:noProof/>
                <w:webHidden/>
              </w:rPr>
              <w:tab/>
            </w:r>
            <w:r w:rsidRPr="00873E56">
              <w:rPr>
                <w:noProof/>
                <w:webHidden/>
              </w:rPr>
              <w:fldChar w:fldCharType="begin"/>
            </w:r>
            <w:r w:rsidR="00873E56" w:rsidRPr="00873E56">
              <w:rPr>
                <w:noProof/>
                <w:webHidden/>
              </w:rPr>
              <w:instrText xml:space="preserve"> PAGEREF _Toc530004054 \h </w:instrText>
            </w:r>
            <w:r w:rsidRPr="00873E56">
              <w:rPr>
                <w:noProof/>
                <w:webHidden/>
              </w:rPr>
            </w:r>
            <w:r w:rsidRPr="00873E56">
              <w:rPr>
                <w:noProof/>
                <w:webHidden/>
              </w:rPr>
              <w:fldChar w:fldCharType="separate"/>
            </w:r>
            <w:r w:rsidR="005F5DDB">
              <w:rPr>
                <w:noProof/>
                <w:webHidden/>
              </w:rPr>
              <w:t>60</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55" w:history="1">
            <w:r w:rsidR="00873E56" w:rsidRPr="00873E56">
              <w:rPr>
                <w:rStyle w:val="Hyperlink"/>
                <w:noProof/>
              </w:rPr>
              <w:t>FORNECEDORES</w:t>
            </w:r>
            <w:r w:rsidR="00873E56" w:rsidRPr="00873E56">
              <w:rPr>
                <w:noProof/>
                <w:webHidden/>
              </w:rPr>
              <w:tab/>
            </w:r>
            <w:r w:rsidRPr="00873E56">
              <w:rPr>
                <w:noProof/>
                <w:webHidden/>
              </w:rPr>
              <w:fldChar w:fldCharType="begin"/>
            </w:r>
            <w:r w:rsidR="00873E56" w:rsidRPr="00873E56">
              <w:rPr>
                <w:noProof/>
                <w:webHidden/>
              </w:rPr>
              <w:instrText xml:space="preserve"> PAGEREF _Toc530004055 \h </w:instrText>
            </w:r>
            <w:r w:rsidRPr="00873E56">
              <w:rPr>
                <w:noProof/>
                <w:webHidden/>
              </w:rPr>
            </w:r>
            <w:r w:rsidRPr="00873E56">
              <w:rPr>
                <w:noProof/>
                <w:webHidden/>
              </w:rPr>
              <w:fldChar w:fldCharType="separate"/>
            </w:r>
            <w:r w:rsidR="005F5DDB">
              <w:rPr>
                <w:noProof/>
                <w:webHidden/>
              </w:rPr>
              <w:t>63</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56" w:history="1">
            <w:r w:rsidR="00873E56" w:rsidRPr="00873E56">
              <w:rPr>
                <w:rStyle w:val="Hyperlink"/>
                <w:noProof/>
              </w:rPr>
              <w:t>RESPONSÁVEIS TÉCNICOS</w:t>
            </w:r>
            <w:r w:rsidR="00873E56" w:rsidRPr="00873E56">
              <w:rPr>
                <w:noProof/>
                <w:webHidden/>
              </w:rPr>
              <w:tab/>
            </w:r>
            <w:r w:rsidRPr="00873E56">
              <w:rPr>
                <w:noProof/>
                <w:webHidden/>
              </w:rPr>
              <w:fldChar w:fldCharType="begin"/>
            </w:r>
            <w:r w:rsidR="00873E56" w:rsidRPr="00873E56">
              <w:rPr>
                <w:noProof/>
                <w:webHidden/>
              </w:rPr>
              <w:instrText xml:space="preserve"> PAGEREF _Toc530004056 \h </w:instrText>
            </w:r>
            <w:r w:rsidRPr="00873E56">
              <w:rPr>
                <w:noProof/>
                <w:webHidden/>
              </w:rPr>
            </w:r>
            <w:r w:rsidRPr="00873E56">
              <w:rPr>
                <w:noProof/>
                <w:webHidden/>
              </w:rPr>
              <w:fldChar w:fldCharType="separate"/>
            </w:r>
            <w:r w:rsidR="005F5DDB">
              <w:rPr>
                <w:b/>
                <w:bCs/>
                <w:noProof/>
                <w:webHidden/>
                <w:lang w:val="pt-BR"/>
              </w:rPr>
              <w:t>Erro! Indicador não definido.</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57" w:history="1">
            <w:r w:rsidR="00873E56" w:rsidRPr="00873E56">
              <w:rPr>
                <w:rStyle w:val="Hyperlink"/>
                <w:noProof/>
              </w:rPr>
              <w:t>SERVIÇOS DE UTILIDADE PÚBLICA</w:t>
            </w:r>
            <w:r w:rsidR="00873E56" w:rsidRPr="00873E56">
              <w:rPr>
                <w:noProof/>
                <w:webHidden/>
              </w:rPr>
              <w:tab/>
            </w:r>
            <w:r w:rsidRPr="00873E56">
              <w:rPr>
                <w:noProof/>
                <w:webHidden/>
              </w:rPr>
              <w:fldChar w:fldCharType="begin"/>
            </w:r>
            <w:r w:rsidR="00873E56" w:rsidRPr="00873E56">
              <w:rPr>
                <w:noProof/>
                <w:webHidden/>
              </w:rPr>
              <w:instrText xml:space="preserve"> PAGEREF _Toc530004057 \h </w:instrText>
            </w:r>
            <w:r w:rsidRPr="00873E56">
              <w:rPr>
                <w:noProof/>
                <w:webHidden/>
              </w:rPr>
            </w:r>
            <w:r w:rsidRPr="00873E56">
              <w:rPr>
                <w:noProof/>
                <w:webHidden/>
              </w:rPr>
              <w:fldChar w:fldCharType="separate"/>
            </w:r>
            <w:r w:rsidR="005F5DDB">
              <w:rPr>
                <w:b/>
                <w:bCs/>
                <w:noProof/>
                <w:webHidden/>
                <w:lang w:val="pt-BR"/>
              </w:rPr>
              <w:t>Erro! Indicador não definido.</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58" w:history="1">
            <w:r w:rsidR="00873E56" w:rsidRPr="00873E56">
              <w:rPr>
                <w:rStyle w:val="Hyperlink"/>
                <w:noProof/>
              </w:rPr>
              <w:t>MANUTENÇÃO PREVENTIVA</w:t>
            </w:r>
            <w:r w:rsidR="00873E56" w:rsidRPr="00873E56">
              <w:rPr>
                <w:noProof/>
                <w:webHidden/>
              </w:rPr>
              <w:tab/>
            </w:r>
            <w:r w:rsidRPr="00873E56">
              <w:rPr>
                <w:noProof/>
                <w:webHidden/>
              </w:rPr>
              <w:fldChar w:fldCharType="begin"/>
            </w:r>
            <w:r w:rsidR="00873E56" w:rsidRPr="00873E56">
              <w:rPr>
                <w:noProof/>
                <w:webHidden/>
              </w:rPr>
              <w:instrText xml:space="preserve"> PAGEREF _Toc530004058 \h </w:instrText>
            </w:r>
            <w:r w:rsidRPr="00873E56">
              <w:rPr>
                <w:noProof/>
                <w:webHidden/>
              </w:rPr>
            </w:r>
            <w:r w:rsidRPr="00873E56">
              <w:rPr>
                <w:noProof/>
                <w:webHidden/>
              </w:rPr>
              <w:fldChar w:fldCharType="separate"/>
            </w:r>
            <w:r w:rsidR="005F5DDB">
              <w:rPr>
                <w:noProof/>
                <w:webHidden/>
              </w:rPr>
              <w:t>68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59" w:history="1">
            <w:r w:rsidR="00873E56" w:rsidRPr="00873E56">
              <w:rPr>
                <w:rStyle w:val="Hyperlink"/>
                <w:noProof/>
              </w:rPr>
              <w:t>Programa de manutenção preventiva</w:t>
            </w:r>
            <w:r w:rsidR="00873E56" w:rsidRPr="00873E56">
              <w:rPr>
                <w:noProof/>
                <w:webHidden/>
              </w:rPr>
              <w:tab/>
            </w:r>
            <w:r w:rsidRPr="00873E56">
              <w:rPr>
                <w:noProof/>
                <w:webHidden/>
              </w:rPr>
              <w:fldChar w:fldCharType="begin"/>
            </w:r>
            <w:r w:rsidR="00873E56" w:rsidRPr="00873E56">
              <w:rPr>
                <w:noProof/>
                <w:webHidden/>
              </w:rPr>
              <w:instrText xml:space="preserve"> PAGEREF _Toc530004059 \h </w:instrText>
            </w:r>
            <w:r w:rsidRPr="00873E56">
              <w:rPr>
                <w:noProof/>
                <w:webHidden/>
              </w:rPr>
            </w:r>
            <w:r w:rsidRPr="00873E56">
              <w:rPr>
                <w:noProof/>
                <w:webHidden/>
              </w:rPr>
              <w:fldChar w:fldCharType="separate"/>
            </w:r>
            <w:r w:rsidR="005F5DDB">
              <w:rPr>
                <w:noProof/>
                <w:webHidden/>
              </w:rPr>
              <w:t>68</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0" w:history="1">
            <w:r w:rsidR="00873E56" w:rsidRPr="00873E56">
              <w:rPr>
                <w:rStyle w:val="Hyperlink"/>
                <w:noProof/>
              </w:rPr>
              <w:t>Planejamento da manutenção</w:t>
            </w:r>
            <w:r w:rsidR="00873E56" w:rsidRPr="00873E56">
              <w:rPr>
                <w:noProof/>
                <w:webHidden/>
              </w:rPr>
              <w:tab/>
            </w:r>
            <w:r w:rsidRPr="00873E56">
              <w:rPr>
                <w:noProof/>
                <w:webHidden/>
              </w:rPr>
              <w:fldChar w:fldCharType="begin"/>
            </w:r>
            <w:r w:rsidR="00873E56" w:rsidRPr="00873E56">
              <w:rPr>
                <w:noProof/>
                <w:webHidden/>
              </w:rPr>
              <w:instrText xml:space="preserve"> PAGEREF _Toc530004060 \h </w:instrText>
            </w:r>
            <w:r w:rsidRPr="00873E56">
              <w:rPr>
                <w:noProof/>
                <w:webHidden/>
              </w:rPr>
            </w:r>
            <w:r w:rsidRPr="00873E56">
              <w:rPr>
                <w:noProof/>
                <w:webHidden/>
              </w:rPr>
              <w:fldChar w:fldCharType="separate"/>
            </w:r>
            <w:r w:rsidR="005F5DDB">
              <w:rPr>
                <w:noProof/>
                <w:webHidden/>
              </w:rPr>
              <w:t>69</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1" w:history="1">
            <w:r w:rsidR="00873E56" w:rsidRPr="00873E56">
              <w:rPr>
                <w:rStyle w:val="Hyperlink"/>
                <w:noProof/>
              </w:rPr>
              <w:t>Verificação do programa de manutenção</w:t>
            </w:r>
            <w:r w:rsidR="00873E56" w:rsidRPr="00873E56">
              <w:rPr>
                <w:noProof/>
                <w:webHidden/>
              </w:rPr>
              <w:tab/>
            </w:r>
            <w:r w:rsidRPr="00873E56">
              <w:rPr>
                <w:noProof/>
                <w:webHidden/>
              </w:rPr>
              <w:fldChar w:fldCharType="begin"/>
            </w:r>
            <w:r w:rsidR="00873E56" w:rsidRPr="00873E56">
              <w:rPr>
                <w:noProof/>
                <w:webHidden/>
              </w:rPr>
              <w:instrText xml:space="preserve"> PAGEREF _Toc530004061 \h </w:instrText>
            </w:r>
            <w:r w:rsidRPr="00873E56">
              <w:rPr>
                <w:noProof/>
                <w:webHidden/>
              </w:rPr>
            </w:r>
            <w:r w:rsidRPr="00873E56">
              <w:rPr>
                <w:noProof/>
                <w:webHidden/>
              </w:rPr>
              <w:fldChar w:fldCharType="separate"/>
            </w:r>
            <w:r w:rsidR="005F5DDB">
              <w:rPr>
                <w:noProof/>
                <w:webHidden/>
              </w:rPr>
              <w:t>77</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2" w:history="1">
            <w:r w:rsidR="00873E56" w:rsidRPr="00873E56">
              <w:rPr>
                <w:rStyle w:val="Hyperlink"/>
                <w:noProof/>
              </w:rPr>
              <w:t>Serviços a serem incluidos em um programa de manutenção</w:t>
            </w:r>
            <w:r w:rsidR="00873E56" w:rsidRPr="00873E56">
              <w:rPr>
                <w:noProof/>
                <w:webHidden/>
              </w:rPr>
              <w:tab/>
            </w:r>
            <w:r w:rsidRPr="00873E56">
              <w:rPr>
                <w:noProof/>
                <w:webHidden/>
              </w:rPr>
              <w:fldChar w:fldCharType="begin"/>
            </w:r>
            <w:r w:rsidR="00873E56" w:rsidRPr="00873E56">
              <w:rPr>
                <w:noProof/>
                <w:webHidden/>
              </w:rPr>
              <w:instrText xml:space="preserve"> PAGEREF _Toc530004062 \h </w:instrText>
            </w:r>
            <w:r w:rsidRPr="00873E56">
              <w:rPr>
                <w:noProof/>
                <w:webHidden/>
              </w:rPr>
            </w:r>
            <w:r w:rsidRPr="00873E56">
              <w:rPr>
                <w:noProof/>
                <w:webHidden/>
              </w:rPr>
              <w:fldChar w:fldCharType="separate"/>
            </w:r>
            <w:r w:rsidR="005F5DDB">
              <w:rPr>
                <w:noProof/>
                <w:webHidden/>
              </w:rPr>
              <w:t>77</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3" w:history="1">
            <w:r w:rsidR="00873E56" w:rsidRPr="00873E56">
              <w:rPr>
                <w:rStyle w:val="Hyperlink"/>
                <w:noProof/>
              </w:rPr>
              <w:t>Registros do programa de manutenção</w:t>
            </w:r>
            <w:r w:rsidR="00873E56" w:rsidRPr="00873E56">
              <w:rPr>
                <w:noProof/>
                <w:webHidden/>
              </w:rPr>
              <w:tab/>
            </w:r>
            <w:r w:rsidRPr="00873E56">
              <w:rPr>
                <w:noProof/>
                <w:webHidden/>
              </w:rPr>
              <w:fldChar w:fldCharType="begin"/>
            </w:r>
            <w:r w:rsidR="00873E56" w:rsidRPr="00873E56">
              <w:rPr>
                <w:noProof/>
                <w:webHidden/>
              </w:rPr>
              <w:instrText xml:space="preserve"> PAGEREF _Toc530004063 \h </w:instrText>
            </w:r>
            <w:r w:rsidRPr="00873E56">
              <w:rPr>
                <w:noProof/>
                <w:webHidden/>
              </w:rPr>
            </w:r>
            <w:r w:rsidRPr="00873E56">
              <w:rPr>
                <w:noProof/>
                <w:webHidden/>
              </w:rPr>
              <w:fldChar w:fldCharType="separate"/>
            </w:r>
            <w:r w:rsidR="005F5DDB">
              <w:rPr>
                <w:noProof/>
                <w:webHidden/>
              </w:rPr>
              <w:t>78</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64" w:history="1">
            <w:r w:rsidR="00873E56" w:rsidRPr="00873E56">
              <w:rPr>
                <w:rStyle w:val="Hyperlink"/>
                <w:noProof/>
              </w:rPr>
              <w:t>INSPEÇÕES PREDIAIS</w:t>
            </w:r>
            <w:r w:rsidR="00873E56" w:rsidRPr="00873E56">
              <w:rPr>
                <w:noProof/>
                <w:webHidden/>
              </w:rPr>
              <w:tab/>
            </w:r>
            <w:r w:rsidRPr="00873E56">
              <w:rPr>
                <w:noProof/>
                <w:webHidden/>
              </w:rPr>
              <w:fldChar w:fldCharType="begin"/>
            </w:r>
            <w:r w:rsidR="00873E56" w:rsidRPr="00873E56">
              <w:rPr>
                <w:noProof/>
                <w:webHidden/>
              </w:rPr>
              <w:instrText xml:space="preserve"> PAGEREF _Toc530004064 \h </w:instrText>
            </w:r>
            <w:r w:rsidRPr="00873E56">
              <w:rPr>
                <w:noProof/>
                <w:webHidden/>
              </w:rPr>
            </w:r>
            <w:r w:rsidRPr="00873E56">
              <w:rPr>
                <w:noProof/>
                <w:webHidden/>
              </w:rPr>
              <w:fldChar w:fldCharType="separate"/>
            </w:r>
            <w:r w:rsidR="005F5DDB">
              <w:rPr>
                <w:noProof/>
                <w:webHidden/>
              </w:rPr>
              <w:t>79</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5" w:history="1">
            <w:r w:rsidR="00873E56" w:rsidRPr="00873E56">
              <w:rPr>
                <w:rStyle w:val="Hyperlink"/>
                <w:noProof/>
              </w:rPr>
              <w:t>Modelo de inspeção</w:t>
            </w:r>
            <w:r w:rsidR="00873E56" w:rsidRPr="00873E56">
              <w:rPr>
                <w:noProof/>
                <w:webHidden/>
              </w:rPr>
              <w:tab/>
            </w:r>
            <w:r w:rsidRPr="00873E56">
              <w:rPr>
                <w:noProof/>
                <w:webHidden/>
              </w:rPr>
              <w:fldChar w:fldCharType="begin"/>
            </w:r>
            <w:r w:rsidR="00873E56" w:rsidRPr="00873E56">
              <w:rPr>
                <w:noProof/>
                <w:webHidden/>
              </w:rPr>
              <w:instrText xml:space="preserve"> PAGEREF _Toc530004065 \h </w:instrText>
            </w:r>
            <w:r w:rsidRPr="00873E56">
              <w:rPr>
                <w:noProof/>
                <w:webHidden/>
              </w:rPr>
            </w:r>
            <w:r w:rsidRPr="00873E56">
              <w:rPr>
                <w:noProof/>
                <w:webHidden/>
              </w:rPr>
              <w:fldChar w:fldCharType="separate"/>
            </w:r>
            <w:r w:rsidR="005F5DDB">
              <w:rPr>
                <w:noProof/>
                <w:webHidden/>
              </w:rPr>
              <w:t>79</w:t>
            </w:r>
            <w:r w:rsidRPr="00873E56">
              <w:rPr>
                <w:noProof/>
                <w:webHidden/>
              </w:rPr>
              <w:fldChar w:fldCharType="end"/>
            </w:r>
          </w:hyperlink>
        </w:p>
        <w:p w:rsidR="00873E56" w:rsidRPr="00873E56" w:rsidRDefault="007D0D7A">
          <w:pPr>
            <w:pStyle w:val="Sumrio2"/>
            <w:tabs>
              <w:tab w:val="right" w:leader="dot" w:pos="8495"/>
            </w:tabs>
            <w:spacing w:after="240"/>
            <w:rPr>
              <w:noProof/>
              <w:sz w:val="22"/>
              <w:szCs w:val="22"/>
              <w:lang w:val="pt-BR" w:eastAsia="pt-BR" w:bidi="ar-SA"/>
            </w:rPr>
          </w:pPr>
          <w:hyperlink w:anchor="_Toc530004066" w:history="1">
            <w:r w:rsidR="00873E56" w:rsidRPr="00873E56">
              <w:rPr>
                <w:rStyle w:val="Hyperlink"/>
                <w:noProof/>
              </w:rPr>
              <w:t>Relatório de inspeção</w:t>
            </w:r>
            <w:r w:rsidR="00873E56" w:rsidRPr="00873E56">
              <w:rPr>
                <w:noProof/>
                <w:webHidden/>
              </w:rPr>
              <w:tab/>
            </w:r>
            <w:r w:rsidRPr="00873E56">
              <w:rPr>
                <w:noProof/>
                <w:webHidden/>
              </w:rPr>
              <w:fldChar w:fldCharType="begin"/>
            </w:r>
            <w:r w:rsidR="00873E56" w:rsidRPr="00873E56">
              <w:rPr>
                <w:noProof/>
                <w:webHidden/>
              </w:rPr>
              <w:instrText xml:space="preserve"> PAGEREF _Toc530004066 \h </w:instrText>
            </w:r>
            <w:r w:rsidRPr="00873E56">
              <w:rPr>
                <w:noProof/>
                <w:webHidden/>
              </w:rPr>
            </w:r>
            <w:r w:rsidRPr="00873E56">
              <w:rPr>
                <w:noProof/>
                <w:webHidden/>
              </w:rPr>
              <w:fldChar w:fldCharType="separate"/>
            </w:r>
            <w:r w:rsidR="005F5DDB">
              <w:rPr>
                <w:noProof/>
                <w:webHidden/>
              </w:rPr>
              <w:t>79</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67" w:history="1">
            <w:r w:rsidR="00873E56" w:rsidRPr="00873E56">
              <w:rPr>
                <w:rStyle w:val="Hyperlink"/>
                <w:noProof/>
              </w:rPr>
              <w:t>MODIFICAÇÕES E REFORMAS</w:t>
            </w:r>
            <w:r w:rsidR="00873E56" w:rsidRPr="00873E56">
              <w:rPr>
                <w:noProof/>
                <w:webHidden/>
              </w:rPr>
              <w:tab/>
            </w:r>
            <w:r w:rsidRPr="00873E56">
              <w:rPr>
                <w:noProof/>
                <w:webHidden/>
              </w:rPr>
              <w:fldChar w:fldCharType="begin"/>
            </w:r>
            <w:r w:rsidR="00873E56" w:rsidRPr="00873E56">
              <w:rPr>
                <w:noProof/>
                <w:webHidden/>
              </w:rPr>
              <w:instrText xml:space="preserve"> PAGEREF _Toc530004067 \h </w:instrText>
            </w:r>
            <w:r w:rsidRPr="00873E56">
              <w:rPr>
                <w:noProof/>
                <w:webHidden/>
              </w:rPr>
            </w:r>
            <w:r w:rsidRPr="00873E56">
              <w:rPr>
                <w:noProof/>
                <w:webHidden/>
              </w:rPr>
              <w:fldChar w:fldCharType="separate"/>
            </w:r>
            <w:r w:rsidR="005F5DDB">
              <w:rPr>
                <w:noProof/>
                <w:webHidden/>
              </w:rPr>
              <w:t>79</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68" w:history="1">
            <w:r w:rsidR="00873E56" w:rsidRPr="00873E56">
              <w:rPr>
                <w:rStyle w:val="Hyperlink"/>
                <w:noProof/>
              </w:rPr>
              <w:t>MODIFICAÇÕES E LIMITAÇÕES</w:t>
            </w:r>
            <w:r w:rsidR="00873E56" w:rsidRPr="00873E56">
              <w:rPr>
                <w:noProof/>
                <w:webHidden/>
              </w:rPr>
              <w:tab/>
            </w:r>
            <w:r w:rsidRPr="00873E56">
              <w:rPr>
                <w:noProof/>
                <w:webHidden/>
              </w:rPr>
              <w:fldChar w:fldCharType="begin"/>
            </w:r>
            <w:r w:rsidR="00873E56" w:rsidRPr="00873E56">
              <w:rPr>
                <w:noProof/>
                <w:webHidden/>
              </w:rPr>
              <w:instrText xml:space="preserve"> PAGEREF _Toc530004068 \h </w:instrText>
            </w:r>
            <w:r w:rsidRPr="00873E56">
              <w:rPr>
                <w:noProof/>
                <w:webHidden/>
              </w:rPr>
            </w:r>
            <w:r w:rsidRPr="00873E56">
              <w:rPr>
                <w:noProof/>
                <w:webHidden/>
              </w:rPr>
              <w:fldChar w:fldCharType="separate"/>
            </w:r>
            <w:r w:rsidR="005F5DDB">
              <w:rPr>
                <w:noProof/>
                <w:webHidden/>
              </w:rPr>
              <w:t>82</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69" w:history="1">
            <w:r w:rsidR="00873E56" w:rsidRPr="00873E56">
              <w:rPr>
                <w:rStyle w:val="Hyperlink"/>
                <w:noProof/>
              </w:rPr>
              <w:t>MEIO AMBIENTE E SUSTENTABILIDADE</w:t>
            </w:r>
            <w:r w:rsidR="00873E56" w:rsidRPr="00873E56">
              <w:rPr>
                <w:noProof/>
                <w:webHidden/>
              </w:rPr>
              <w:tab/>
            </w:r>
            <w:r w:rsidRPr="00873E56">
              <w:rPr>
                <w:noProof/>
                <w:webHidden/>
              </w:rPr>
              <w:fldChar w:fldCharType="begin"/>
            </w:r>
            <w:r w:rsidR="00873E56" w:rsidRPr="00873E56">
              <w:rPr>
                <w:noProof/>
                <w:webHidden/>
              </w:rPr>
              <w:instrText xml:space="preserve"> PAGEREF _Toc530004069 \h </w:instrText>
            </w:r>
            <w:r w:rsidRPr="00873E56">
              <w:rPr>
                <w:noProof/>
                <w:webHidden/>
              </w:rPr>
            </w:r>
            <w:r w:rsidRPr="00873E56">
              <w:rPr>
                <w:noProof/>
                <w:webHidden/>
              </w:rPr>
              <w:fldChar w:fldCharType="separate"/>
            </w:r>
            <w:r w:rsidR="005F5DDB">
              <w:rPr>
                <w:noProof/>
                <w:webHidden/>
              </w:rPr>
              <w:t>83</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0" w:history="1">
            <w:r w:rsidR="00873E56" w:rsidRPr="00873E56">
              <w:rPr>
                <w:rStyle w:val="Hyperlink"/>
                <w:noProof/>
              </w:rPr>
              <w:t>SEGURANÇA</w:t>
            </w:r>
            <w:r w:rsidR="00873E56" w:rsidRPr="00873E56">
              <w:rPr>
                <w:noProof/>
                <w:webHidden/>
              </w:rPr>
              <w:tab/>
            </w:r>
            <w:r w:rsidRPr="00873E56">
              <w:rPr>
                <w:noProof/>
                <w:webHidden/>
              </w:rPr>
              <w:fldChar w:fldCharType="begin"/>
            </w:r>
            <w:r w:rsidR="00873E56" w:rsidRPr="00873E56">
              <w:rPr>
                <w:noProof/>
                <w:webHidden/>
              </w:rPr>
              <w:instrText xml:space="preserve"> PAGEREF _Toc530004070 \h </w:instrText>
            </w:r>
            <w:r w:rsidRPr="00873E56">
              <w:rPr>
                <w:noProof/>
                <w:webHidden/>
              </w:rPr>
            </w:r>
            <w:r w:rsidRPr="00873E56">
              <w:rPr>
                <w:noProof/>
                <w:webHidden/>
              </w:rPr>
              <w:fldChar w:fldCharType="separate"/>
            </w:r>
            <w:r w:rsidR="005F5DDB">
              <w:rPr>
                <w:noProof/>
                <w:webHidden/>
              </w:rPr>
              <w:t>90</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1" w:history="1">
            <w:r w:rsidR="00873E56" w:rsidRPr="00873E56">
              <w:rPr>
                <w:rStyle w:val="Hyperlink"/>
                <w:noProof/>
              </w:rPr>
              <w:t>RECOMENDAÇÕES PARA EVACUAÇÃO DA EDIFICAÇÃO</w:t>
            </w:r>
            <w:r w:rsidR="00873E56" w:rsidRPr="00873E56">
              <w:rPr>
                <w:noProof/>
                <w:webHidden/>
              </w:rPr>
              <w:tab/>
            </w:r>
            <w:r w:rsidRPr="00873E56">
              <w:rPr>
                <w:noProof/>
                <w:webHidden/>
              </w:rPr>
              <w:fldChar w:fldCharType="begin"/>
            </w:r>
            <w:r w:rsidR="00873E56" w:rsidRPr="00873E56">
              <w:rPr>
                <w:noProof/>
                <w:webHidden/>
              </w:rPr>
              <w:instrText xml:space="preserve"> PAGEREF _Toc530004071 \h </w:instrText>
            </w:r>
            <w:r w:rsidRPr="00873E56">
              <w:rPr>
                <w:noProof/>
                <w:webHidden/>
              </w:rPr>
            </w:r>
            <w:r w:rsidRPr="00873E56">
              <w:rPr>
                <w:noProof/>
                <w:webHidden/>
              </w:rPr>
              <w:fldChar w:fldCharType="separate"/>
            </w:r>
            <w:r w:rsidR="005F5DDB">
              <w:rPr>
                <w:noProof/>
                <w:webHidden/>
              </w:rPr>
              <w:t>96</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2" w:history="1">
            <w:r w:rsidR="00873E56" w:rsidRPr="00873E56">
              <w:rPr>
                <w:rStyle w:val="Hyperlink"/>
                <w:noProof/>
              </w:rPr>
              <w:t>OPERAÇÃO DOS EQUIPAMENTOS E SUAS LIGAÇÕES</w:t>
            </w:r>
            <w:r w:rsidR="00873E56" w:rsidRPr="00873E56">
              <w:rPr>
                <w:noProof/>
                <w:webHidden/>
              </w:rPr>
              <w:tab/>
            </w:r>
            <w:r w:rsidRPr="00873E56">
              <w:rPr>
                <w:noProof/>
                <w:webHidden/>
              </w:rPr>
              <w:fldChar w:fldCharType="begin"/>
            </w:r>
            <w:r w:rsidR="00873E56" w:rsidRPr="00873E56">
              <w:rPr>
                <w:noProof/>
                <w:webHidden/>
              </w:rPr>
              <w:instrText xml:space="preserve"> PAGEREF _Toc530004072 \h </w:instrText>
            </w:r>
            <w:r w:rsidRPr="00873E56">
              <w:rPr>
                <w:noProof/>
                <w:webHidden/>
              </w:rPr>
            </w:r>
            <w:r w:rsidRPr="00873E56">
              <w:rPr>
                <w:noProof/>
                <w:webHidden/>
              </w:rPr>
              <w:fldChar w:fldCharType="separate"/>
            </w:r>
            <w:r w:rsidR="005F5DDB">
              <w:rPr>
                <w:noProof/>
                <w:webHidden/>
              </w:rPr>
              <w:t>96</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3" w:history="1">
            <w:r w:rsidR="00873E56" w:rsidRPr="00873E56">
              <w:rPr>
                <w:rStyle w:val="Hyperlink"/>
                <w:noProof/>
              </w:rPr>
              <w:t>ELABORAÇÃO E ENTREGA DO MANUAL</w:t>
            </w:r>
            <w:r w:rsidR="00873E56" w:rsidRPr="00873E56">
              <w:rPr>
                <w:noProof/>
                <w:webHidden/>
              </w:rPr>
              <w:tab/>
            </w:r>
            <w:r w:rsidRPr="00873E56">
              <w:rPr>
                <w:noProof/>
                <w:webHidden/>
              </w:rPr>
              <w:fldChar w:fldCharType="begin"/>
            </w:r>
            <w:r w:rsidR="00873E56" w:rsidRPr="00873E56">
              <w:rPr>
                <w:noProof/>
                <w:webHidden/>
              </w:rPr>
              <w:instrText xml:space="preserve"> PAGEREF _Toc530004073 \h </w:instrText>
            </w:r>
            <w:r w:rsidRPr="00873E56">
              <w:rPr>
                <w:noProof/>
                <w:webHidden/>
              </w:rPr>
            </w:r>
            <w:r w:rsidRPr="00873E56">
              <w:rPr>
                <w:noProof/>
                <w:webHidden/>
              </w:rPr>
              <w:fldChar w:fldCharType="separate"/>
            </w:r>
            <w:r w:rsidR="005F5DDB">
              <w:rPr>
                <w:noProof/>
                <w:webHidden/>
              </w:rPr>
              <w:t>97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4" w:history="1">
            <w:r w:rsidR="00873E56" w:rsidRPr="00873E56">
              <w:rPr>
                <w:rStyle w:val="Hyperlink"/>
                <w:noProof/>
              </w:rPr>
              <w:t>ATUALIZAÇÃO DO MANUAL</w:t>
            </w:r>
            <w:r w:rsidR="00873E56" w:rsidRPr="00873E56">
              <w:rPr>
                <w:noProof/>
                <w:webHidden/>
              </w:rPr>
              <w:tab/>
            </w:r>
            <w:r w:rsidRPr="00873E56">
              <w:rPr>
                <w:noProof/>
                <w:webHidden/>
              </w:rPr>
              <w:fldChar w:fldCharType="begin"/>
            </w:r>
            <w:r w:rsidR="00873E56" w:rsidRPr="00873E56">
              <w:rPr>
                <w:noProof/>
                <w:webHidden/>
              </w:rPr>
              <w:instrText xml:space="preserve"> PAGEREF _Toc530004074 \h </w:instrText>
            </w:r>
            <w:r w:rsidRPr="00873E56">
              <w:rPr>
                <w:noProof/>
                <w:webHidden/>
              </w:rPr>
            </w:r>
            <w:r w:rsidRPr="00873E56">
              <w:rPr>
                <w:noProof/>
                <w:webHidden/>
              </w:rPr>
              <w:fldChar w:fldCharType="separate"/>
            </w:r>
            <w:r w:rsidR="005F5DDB">
              <w:rPr>
                <w:noProof/>
                <w:webHidden/>
              </w:rPr>
              <w:t>97</w:t>
            </w:r>
            <w:r w:rsidRPr="00873E56">
              <w:rPr>
                <w:noProof/>
                <w:webHidden/>
              </w:rPr>
              <w:fldChar w:fldCharType="end"/>
            </w:r>
          </w:hyperlink>
        </w:p>
        <w:p w:rsidR="00873E56" w:rsidRPr="00873E56" w:rsidRDefault="007D0D7A">
          <w:pPr>
            <w:pStyle w:val="Sumrio1"/>
            <w:tabs>
              <w:tab w:val="right" w:leader="dot" w:pos="8495"/>
            </w:tabs>
            <w:spacing w:after="240"/>
            <w:rPr>
              <w:noProof/>
              <w:sz w:val="22"/>
              <w:szCs w:val="22"/>
              <w:lang w:val="pt-BR" w:eastAsia="pt-BR" w:bidi="ar-SA"/>
            </w:rPr>
          </w:pPr>
          <w:hyperlink w:anchor="_Toc530004075" w:history="1">
            <w:r w:rsidR="00873E56" w:rsidRPr="00873E56">
              <w:rPr>
                <w:rStyle w:val="Hyperlink"/>
                <w:noProof/>
              </w:rPr>
              <w:t>MAPEAMENTO HIDROSSANITÁRIO</w:t>
            </w:r>
            <w:r w:rsidR="00873E56" w:rsidRPr="00873E56">
              <w:rPr>
                <w:noProof/>
                <w:webHidden/>
              </w:rPr>
              <w:tab/>
            </w:r>
            <w:r w:rsidRPr="00873E56">
              <w:rPr>
                <w:noProof/>
                <w:webHidden/>
              </w:rPr>
              <w:fldChar w:fldCharType="begin"/>
            </w:r>
            <w:r w:rsidR="00873E56" w:rsidRPr="00873E56">
              <w:rPr>
                <w:noProof/>
                <w:webHidden/>
              </w:rPr>
              <w:instrText xml:space="preserve"> PAGEREF _Toc530004075 \h </w:instrText>
            </w:r>
            <w:r w:rsidRPr="00873E56">
              <w:rPr>
                <w:noProof/>
                <w:webHidden/>
              </w:rPr>
            </w:r>
            <w:r w:rsidRPr="00873E56">
              <w:rPr>
                <w:noProof/>
                <w:webHidden/>
              </w:rPr>
              <w:fldChar w:fldCharType="separate"/>
            </w:r>
            <w:r w:rsidR="005F5DDB">
              <w:rPr>
                <w:noProof/>
                <w:webHidden/>
              </w:rPr>
              <w:t>97</w:t>
            </w:r>
            <w:r w:rsidRPr="00873E56">
              <w:rPr>
                <w:noProof/>
                <w:webHidden/>
              </w:rPr>
              <w:fldChar w:fldCharType="end"/>
            </w:r>
          </w:hyperlink>
        </w:p>
        <w:p w:rsidR="006F7AE3" w:rsidRPr="00873E56" w:rsidRDefault="007D0D7A" w:rsidP="00E8442A">
          <w:pPr>
            <w:spacing w:after="240"/>
          </w:pPr>
          <w:r w:rsidRPr="00873E56">
            <w:rPr>
              <w:b/>
              <w:bCs/>
            </w:rPr>
            <w:fldChar w:fldCharType="end"/>
          </w:r>
        </w:p>
      </w:sdtContent>
    </w:sdt>
    <w:bookmarkStart w:id="6" w:name="_Toc363463384" w:displacedByCustomXml="prev"/>
    <w:bookmarkStart w:id="7" w:name="_Toc383763811" w:displacedByCustomXml="prev"/>
    <w:p w:rsidR="00556F15" w:rsidRPr="00873E56" w:rsidRDefault="00E8442A" w:rsidP="0091693F">
      <w:pPr>
        <w:pStyle w:val="Ttulo1"/>
      </w:pPr>
      <w:r w:rsidRPr="00873E56">
        <w:rPr>
          <w:rFonts w:cs="Arial"/>
        </w:rPr>
        <w:br w:type="page"/>
      </w:r>
      <w:bookmarkStart w:id="8" w:name="_Toc530003998"/>
      <w:r w:rsidR="00556F15" w:rsidRPr="00873E56">
        <w:lastRenderedPageBreak/>
        <w:t>INTRODUÇÃO</w:t>
      </w:r>
      <w:bookmarkEnd w:id="7"/>
      <w:bookmarkEnd w:id="6"/>
      <w:bookmarkEnd w:id="8"/>
    </w:p>
    <w:p w:rsidR="00556F15" w:rsidRPr="00873E56" w:rsidRDefault="00556F15" w:rsidP="004F5CBF">
      <w:pPr>
        <w:spacing w:afterLines="0"/>
        <w:ind w:firstLine="284"/>
        <w:jc w:val="both"/>
        <w:rPr>
          <w:rFonts w:cs="Arial"/>
          <w:sz w:val="22"/>
          <w:szCs w:val="22"/>
          <w:lang w:val="pt-BR"/>
        </w:rPr>
      </w:pPr>
    </w:p>
    <w:p w:rsidR="0014020E" w:rsidRPr="00873E56" w:rsidRDefault="00556F15" w:rsidP="004F5CBF">
      <w:pPr>
        <w:spacing w:before="0" w:afterLines="0" w:line="360" w:lineRule="auto"/>
        <w:ind w:firstLine="284"/>
        <w:jc w:val="both"/>
        <w:rPr>
          <w:rFonts w:cs="Arial"/>
          <w:sz w:val="22"/>
          <w:szCs w:val="22"/>
          <w:lang w:val="pt-BR"/>
        </w:rPr>
      </w:pPr>
      <w:r w:rsidRPr="00873E56">
        <w:rPr>
          <w:rFonts w:cs="Arial"/>
          <w:sz w:val="22"/>
          <w:szCs w:val="22"/>
          <w:lang w:val="pt-BR"/>
        </w:rPr>
        <w:t xml:space="preserve">O Manual do </w:t>
      </w:r>
      <w:r w:rsidR="00EB505B" w:rsidRPr="00873E56">
        <w:rPr>
          <w:rFonts w:cs="Arial"/>
          <w:sz w:val="22"/>
          <w:szCs w:val="22"/>
          <w:lang w:val="pt-BR"/>
        </w:rPr>
        <w:t>Síndico</w:t>
      </w:r>
      <w:r w:rsidRPr="00873E56">
        <w:rPr>
          <w:rFonts w:cs="Arial"/>
          <w:sz w:val="22"/>
          <w:szCs w:val="22"/>
          <w:lang w:val="pt-BR"/>
        </w:rPr>
        <w:t xml:space="preserve"> d</w:t>
      </w:r>
      <w:r w:rsidR="005B29CD" w:rsidRPr="00873E56">
        <w:rPr>
          <w:rFonts w:cs="Arial"/>
          <w:sz w:val="22"/>
          <w:szCs w:val="22"/>
          <w:lang w:val="pt-BR"/>
        </w:rPr>
        <w:t xml:space="preserve">o </w:t>
      </w:r>
      <w:r w:rsidR="00B87CA0" w:rsidRPr="00873E56">
        <w:rPr>
          <w:sz w:val="22"/>
          <w:szCs w:val="22"/>
        </w:rPr>
        <w:t>edifício</w:t>
      </w:r>
      <w:r w:rsidR="005B29CD" w:rsidRPr="00873E56">
        <w:rPr>
          <w:b/>
          <w:sz w:val="22"/>
          <w:szCs w:val="22"/>
        </w:rPr>
        <w:t xml:space="preserve"> </w:t>
      </w:r>
      <w:r w:rsidR="0000033D" w:rsidRPr="00873E56">
        <w:rPr>
          <w:b/>
          <w:sz w:val="22"/>
          <w:szCs w:val="22"/>
        </w:rPr>
        <w:t>RESIDENCIAL FERNANDA</w:t>
      </w:r>
      <w:r w:rsidR="005B29CD" w:rsidRPr="00873E56">
        <w:rPr>
          <w:b/>
          <w:sz w:val="22"/>
          <w:szCs w:val="22"/>
        </w:rPr>
        <w:t xml:space="preserve">, </w:t>
      </w:r>
      <w:r w:rsidRPr="00873E56">
        <w:rPr>
          <w:rFonts w:cs="Arial"/>
          <w:sz w:val="22"/>
          <w:szCs w:val="22"/>
          <w:lang w:val="pt-BR"/>
        </w:rPr>
        <w:t>foi elaborado com o objetivo de</w:t>
      </w:r>
      <w:r w:rsidR="0014020E" w:rsidRPr="00873E56">
        <w:rPr>
          <w:rFonts w:cs="Arial"/>
          <w:sz w:val="22"/>
          <w:szCs w:val="22"/>
          <w:lang w:val="pt-BR"/>
        </w:rPr>
        <w:t>:</w:t>
      </w:r>
    </w:p>
    <w:p w:rsidR="0014020E" w:rsidRPr="00873E56"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sidRPr="00873E56">
        <w:rPr>
          <w:rFonts w:cs="Arial"/>
          <w:sz w:val="22"/>
          <w:szCs w:val="22"/>
          <w:lang w:val="pt-BR"/>
        </w:rPr>
        <w:t>I</w:t>
      </w:r>
      <w:r w:rsidR="0014020E" w:rsidRPr="00873E56">
        <w:rPr>
          <w:rFonts w:cs="Arial"/>
          <w:sz w:val="22"/>
          <w:szCs w:val="22"/>
          <w:lang w:val="pt-BR"/>
        </w:rPr>
        <w:t>nformar aos proprietários e ao condomínio as características técnicas da edificação construída</w:t>
      </w:r>
      <w:r w:rsidR="00D15CCF" w:rsidRPr="00873E56">
        <w:rPr>
          <w:rFonts w:cs="Arial"/>
          <w:sz w:val="22"/>
          <w:szCs w:val="22"/>
          <w:lang w:val="pt-BR"/>
        </w:rPr>
        <w:t>, como</w:t>
      </w:r>
      <w:r w:rsidRPr="00873E56">
        <w:rPr>
          <w:rFonts w:cs="Arial"/>
          <w:sz w:val="22"/>
          <w:szCs w:val="22"/>
          <w:lang w:val="pt-BR"/>
        </w:rPr>
        <w:t xml:space="preserve"> o</w:t>
      </w:r>
      <w:r w:rsidR="00D15CCF" w:rsidRPr="00873E56">
        <w:rPr>
          <w:rFonts w:cs="Arial"/>
          <w:sz w:val="22"/>
          <w:szCs w:val="22"/>
          <w:lang w:val="pt-BR"/>
        </w:rPr>
        <w:t xml:space="preserve"> funcionamento, manejo e manutenção do imóvel, seus acessórios, equipamentos, peças e materiais</w:t>
      </w:r>
      <w:r w:rsidR="0014020E" w:rsidRPr="00873E56">
        <w:rPr>
          <w:rFonts w:cs="Arial"/>
          <w:sz w:val="22"/>
          <w:szCs w:val="22"/>
          <w:lang w:val="pt-BR"/>
        </w:rPr>
        <w:t>;</w:t>
      </w:r>
    </w:p>
    <w:p w:rsidR="0014020E" w:rsidRPr="00873E56"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sidRPr="00873E56">
        <w:rPr>
          <w:rFonts w:cs="Arial"/>
          <w:sz w:val="22"/>
          <w:szCs w:val="22"/>
          <w:lang w:val="pt-BR"/>
        </w:rPr>
        <w:t>D</w:t>
      </w:r>
      <w:r w:rsidR="0014020E" w:rsidRPr="00873E56">
        <w:rPr>
          <w:rFonts w:cs="Arial"/>
          <w:sz w:val="22"/>
          <w:szCs w:val="22"/>
          <w:lang w:val="pt-BR"/>
        </w:rPr>
        <w:t>escrever procedimentos recomendáveis e obrigatórios para a conservação, uso e manutenção da edificação, bem como para a operação dos equipamentos;</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sidRPr="00873E56">
        <w:rPr>
          <w:rFonts w:cs="Arial"/>
          <w:sz w:val="22"/>
          <w:szCs w:val="22"/>
          <w:lang w:val="pt-BR"/>
        </w:rPr>
        <w:t>I</w:t>
      </w:r>
      <w:r w:rsidR="0014020E" w:rsidRPr="00873E56">
        <w:rPr>
          <w:rFonts w:cs="Arial"/>
          <w:sz w:val="22"/>
          <w:szCs w:val="22"/>
          <w:lang w:val="pt-BR"/>
        </w:rPr>
        <w:t>nformar e orientar os proprietários</w:t>
      </w:r>
      <w:r w:rsidR="0014020E" w:rsidRPr="0014020E">
        <w:rPr>
          <w:rFonts w:cs="Arial"/>
          <w:sz w:val="22"/>
          <w:szCs w:val="22"/>
          <w:lang w:val="pt-BR"/>
        </w:rPr>
        <w:t xml:space="preserve"> e o condomínio com relação às suas obrigações no tocante à realização de atividades de manutenção e conservação, e de condições de utilização da edificação;</w:t>
      </w:r>
    </w:p>
    <w:p w:rsidR="0014020E" w:rsidRPr="0014020E" w:rsidRDefault="00BE7CC8" w:rsidP="00B83DDC">
      <w:pPr>
        <w:pStyle w:val="PargrafodaLista"/>
        <w:numPr>
          <w:ilvl w:val="0"/>
          <w:numId w:val="21"/>
        </w:numPr>
        <w:autoSpaceDE w:val="0"/>
        <w:autoSpaceDN w:val="0"/>
        <w:adjustRightInd w:val="0"/>
        <w:spacing w:before="0" w:afterLines="0" w:line="360" w:lineRule="auto"/>
        <w:jc w:val="both"/>
        <w:rPr>
          <w:rFonts w:cs="Arial"/>
          <w:sz w:val="22"/>
          <w:szCs w:val="22"/>
          <w:lang w:val="pt-BR"/>
        </w:rPr>
      </w:pPr>
      <w:r>
        <w:rPr>
          <w:rFonts w:cs="Arial"/>
          <w:sz w:val="22"/>
          <w:szCs w:val="22"/>
          <w:lang w:val="pt-BR"/>
        </w:rPr>
        <w:t>P</w:t>
      </w:r>
      <w:r w:rsidR="0014020E" w:rsidRPr="0014020E">
        <w:rPr>
          <w:rFonts w:cs="Arial"/>
          <w:sz w:val="22"/>
          <w:szCs w:val="22"/>
          <w:lang w:val="pt-BR"/>
        </w:rPr>
        <w:t xml:space="preserve">revenir a ocorrência de falhas ou acidentes decorrentes de uso inadequado; </w:t>
      </w:r>
    </w:p>
    <w:p w:rsidR="0014020E" w:rsidRPr="0014020E" w:rsidRDefault="00BE7CC8" w:rsidP="00B83DDC">
      <w:pPr>
        <w:pStyle w:val="PargrafodaLista"/>
        <w:numPr>
          <w:ilvl w:val="0"/>
          <w:numId w:val="21"/>
        </w:numPr>
        <w:spacing w:before="0" w:afterLines="0" w:line="360" w:lineRule="auto"/>
        <w:jc w:val="both"/>
        <w:rPr>
          <w:rFonts w:cs="Arial"/>
          <w:sz w:val="22"/>
          <w:szCs w:val="22"/>
          <w:lang w:val="pt-BR"/>
        </w:rPr>
      </w:pPr>
      <w:r>
        <w:rPr>
          <w:rFonts w:cs="Arial"/>
          <w:sz w:val="22"/>
          <w:szCs w:val="22"/>
          <w:lang w:val="pt-BR"/>
        </w:rPr>
        <w:t>C</w:t>
      </w:r>
      <w:r w:rsidR="0014020E" w:rsidRPr="0014020E">
        <w:rPr>
          <w:rFonts w:cs="Arial"/>
          <w:sz w:val="22"/>
          <w:szCs w:val="22"/>
          <w:lang w:val="pt-BR"/>
        </w:rPr>
        <w:t>ontribuir para que a edificação atinja a vida útil de projeto</w:t>
      </w:r>
      <w:r w:rsidR="0014020E">
        <w:rPr>
          <w:rFonts w:cs="Arial"/>
          <w:sz w:val="22"/>
          <w:szCs w:val="22"/>
          <w:lang w:val="pt-BR"/>
        </w:rPr>
        <w:t>.</w:t>
      </w:r>
      <w:r w:rsidR="0014020E" w:rsidRPr="0014020E">
        <w:rPr>
          <w:rFonts w:cs="Arial"/>
          <w:sz w:val="22"/>
          <w:szCs w:val="22"/>
          <w:lang w:val="pt-BR"/>
        </w:rPr>
        <w:t xml:space="preserve"> </w:t>
      </w:r>
    </w:p>
    <w:p w:rsidR="00E8442A" w:rsidRPr="00B014BF" w:rsidRDefault="00BE7CC8" w:rsidP="00B83DDC">
      <w:pPr>
        <w:pStyle w:val="PargrafodaLista"/>
        <w:numPr>
          <w:ilvl w:val="0"/>
          <w:numId w:val="21"/>
        </w:numPr>
        <w:spacing w:before="0" w:afterLines="0" w:line="360" w:lineRule="auto"/>
        <w:jc w:val="both"/>
        <w:rPr>
          <w:rFonts w:cs="Arial"/>
          <w:sz w:val="22"/>
          <w:szCs w:val="22"/>
          <w:lang w:val="pt-BR"/>
        </w:rPr>
      </w:pPr>
      <w:r>
        <w:rPr>
          <w:rFonts w:cs="Arial"/>
          <w:sz w:val="22"/>
          <w:szCs w:val="22"/>
          <w:lang w:val="pt-BR"/>
        </w:rPr>
        <w:t>A</w:t>
      </w:r>
      <w:r w:rsidR="00E8442A" w:rsidRPr="00B014BF">
        <w:rPr>
          <w:rFonts w:cs="Arial"/>
          <w:sz w:val="22"/>
          <w:szCs w:val="22"/>
          <w:lang w:val="pt-BR"/>
        </w:rPr>
        <w:t>tender aspectos jurídicos no tocante à obrigação do prestador de serviço</w:t>
      </w:r>
      <w:r>
        <w:rPr>
          <w:rFonts w:cs="Arial"/>
          <w:sz w:val="22"/>
          <w:szCs w:val="22"/>
          <w:lang w:val="pt-BR"/>
        </w:rPr>
        <w:t>,</w:t>
      </w:r>
      <w:r w:rsidR="00E8442A" w:rsidRPr="00B014BF">
        <w:rPr>
          <w:rFonts w:cs="Arial"/>
          <w:sz w:val="22"/>
          <w:szCs w:val="22"/>
          <w:lang w:val="pt-BR"/>
        </w:rPr>
        <w:t xml:space="preserve"> fornecer informações adequadas sobre características técnicas da edificação construída, bem como </w:t>
      </w:r>
      <w:r>
        <w:rPr>
          <w:rFonts w:cs="Arial"/>
          <w:sz w:val="22"/>
          <w:szCs w:val="22"/>
          <w:lang w:val="pt-BR"/>
        </w:rPr>
        <w:t xml:space="preserve">a </w:t>
      </w:r>
      <w:r w:rsidR="00E8442A" w:rsidRPr="00B014BF">
        <w:rPr>
          <w:rFonts w:cs="Arial"/>
          <w:sz w:val="22"/>
          <w:szCs w:val="22"/>
          <w:lang w:val="pt-BR"/>
        </w:rPr>
        <w:t>formulação de procedimentos de recomendação para guarda, conservação, uso e manutenção do pr</w:t>
      </w:r>
      <w:r>
        <w:rPr>
          <w:rFonts w:cs="Arial"/>
          <w:sz w:val="22"/>
          <w:szCs w:val="22"/>
          <w:lang w:val="pt-BR"/>
        </w:rPr>
        <w:t xml:space="preserve">oduto </w:t>
      </w:r>
      <w:r w:rsidR="00E8442A" w:rsidRPr="00B014BF">
        <w:rPr>
          <w:rFonts w:cs="Arial"/>
          <w:sz w:val="22"/>
          <w:szCs w:val="22"/>
          <w:lang w:val="pt-BR"/>
        </w:rPr>
        <w:t>fornecido.</w:t>
      </w:r>
    </w:p>
    <w:p w:rsidR="00D15CCF" w:rsidRDefault="00D15CCF" w:rsidP="0014020E">
      <w:pPr>
        <w:spacing w:before="0" w:afterLines="0" w:line="360" w:lineRule="auto"/>
        <w:ind w:firstLine="284"/>
        <w:jc w:val="both"/>
        <w:rPr>
          <w:rFonts w:cs="Arial"/>
          <w:sz w:val="22"/>
          <w:szCs w:val="22"/>
          <w:lang w:val="pt-BR"/>
        </w:rPr>
      </w:pPr>
      <w:r>
        <w:rPr>
          <w:rFonts w:cs="Arial"/>
          <w:sz w:val="22"/>
          <w:szCs w:val="22"/>
          <w:lang w:val="pt-BR"/>
        </w:rPr>
        <w:t>O uso adequado do imóvel, conforme os procedimentos e práticas recomendadas por este manual</w:t>
      </w:r>
      <w:r w:rsidR="00BE7CC8">
        <w:rPr>
          <w:rFonts w:cs="Arial"/>
          <w:sz w:val="22"/>
          <w:szCs w:val="22"/>
          <w:lang w:val="pt-BR"/>
        </w:rPr>
        <w:t>,</w:t>
      </w:r>
      <w:r>
        <w:rPr>
          <w:rFonts w:cs="Arial"/>
          <w:sz w:val="22"/>
          <w:szCs w:val="22"/>
          <w:lang w:val="pt-BR"/>
        </w:rPr>
        <w:t xml:space="preserve"> evitará</w:t>
      </w:r>
      <w:r w:rsidR="0014020E">
        <w:rPr>
          <w:rFonts w:cs="Arial"/>
          <w:sz w:val="22"/>
          <w:szCs w:val="22"/>
          <w:lang w:val="pt-BR"/>
        </w:rPr>
        <w:t xml:space="preserve"> </w:t>
      </w:r>
      <w:r w:rsidR="00556F15" w:rsidRPr="00E640AB">
        <w:rPr>
          <w:rFonts w:cs="Arial"/>
          <w:sz w:val="22"/>
          <w:szCs w:val="22"/>
          <w:lang w:val="pt-BR"/>
        </w:rPr>
        <w:t>danos e prolongar</w:t>
      </w:r>
      <w:r>
        <w:rPr>
          <w:rFonts w:cs="Arial"/>
          <w:sz w:val="22"/>
          <w:szCs w:val="22"/>
          <w:lang w:val="pt-BR"/>
        </w:rPr>
        <w:t>á</w:t>
      </w:r>
      <w:r w:rsidR="00556F15" w:rsidRPr="00E640AB">
        <w:rPr>
          <w:rFonts w:cs="Arial"/>
          <w:sz w:val="22"/>
          <w:szCs w:val="22"/>
          <w:lang w:val="pt-BR"/>
        </w:rPr>
        <w:t xml:space="preserve"> ao máximo a vida útil de seu imóvel</w:t>
      </w:r>
      <w:r w:rsidR="00055922" w:rsidRPr="00E640AB">
        <w:rPr>
          <w:rFonts w:cs="Arial"/>
          <w:sz w:val="22"/>
          <w:szCs w:val="22"/>
          <w:lang w:val="pt-BR"/>
        </w:rPr>
        <w:t xml:space="preserve">. </w:t>
      </w:r>
    </w:p>
    <w:p w:rsidR="00556F15" w:rsidRPr="00E640AB" w:rsidRDefault="00556F15" w:rsidP="0014020E">
      <w:pPr>
        <w:spacing w:before="0" w:afterLines="0" w:line="360" w:lineRule="auto"/>
        <w:ind w:firstLine="284"/>
        <w:jc w:val="both"/>
        <w:rPr>
          <w:rFonts w:cs="Arial"/>
          <w:sz w:val="22"/>
          <w:szCs w:val="22"/>
          <w:lang w:val="pt-BR"/>
        </w:rPr>
      </w:pPr>
      <w:r w:rsidRPr="00E640AB">
        <w:rPr>
          <w:rFonts w:cs="Arial"/>
          <w:sz w:val="22"/>
          <w:szCs w:val="22"/>
          <w:lang w:val="pt-BR"/>
        </w:rPr>
        <w:t xml:space="preserve">Leia-o com atenção, pois </w:t>
      </w:r>
      <w:r w:rsidR="00D15CCF">
        <w:rPr>
          <w:rFonts w:cs="Arial"/>
          <w:sz w:val="22"/>
          <w:szCs w:val="22"/>
          <w:lang w:val="pt-BR"/>
        </w:rPr>
        <w:t>os</w:t>
      </w:r>
      <w:r w:rsidRPr="00E640AB">
        <w:rPr>
          <w:rFonts w:cs="Arial"/>
          <w:sz w:val="22"/>
          <w:szCs w:val="22"/>
          <w:lang w:val="pt-BR"/>
        </w:rPr>
        <w:t xml:space="preserve"> cuidados de uso, inspeção e manutenção prevista </w:t>
      </w:r>
      <w:r w:rsidR="00D15CCF">
        <w:rPr>
          <w:rFonts w:cs="Arial"/>
          <w:sz w:val="22"/>
          <w:szCs w:val="22"/>
          <w:lang w:val="pt-BR"/>
        </w:rPr>
        <w:t xml:space="preserve">para </w:t>
      </w:r>
      <w:r w:rsidRPr="00E640AB">
        <w:rPr>
          <w:rFonts w:cs="Arial"/>
          <w:sz w:val="22"/>
          <w:szCs w:val="22"/>
          <w:lang w:val="pt-BR"/>
        </w:rPr>
        <w:t>a edificação</w:t>
      </w:r>
      <w:r w:rsidR="00D15CCF">
        <w:rPr>
          <w:rFonts w:cs="Arial"/>
          <w:sz w:val="22"/>
          <w:szCs w:val="22"/>
          <w:lang w:val="pt-BR"/>
        </w:rPr>
        <w:t xml:space="preserve"> também são responsabilidades do proprietário e do condomínio</w:t>
      </w:r>
      <w:r w:rsidRPr="00E640AB">
        <w:rPr>
          <w:rFonts w:cs="Arial"/>
          <w:sz w:val="22"/>
          <w:szCs w:val="22"/>
          <w:lang w:val="pt-BR"/>
        </w:rPr>
        <w:t>.</w:t>
      </w:r>
      <w:r w:rsidR="00D15CCF" w:rsidRPr="00D15CCF">
        <w:rPr>
          <w:rFonts w:cs="Arial"/>
          <w:sz w:val="22"/>
          <w:szCs w:val="22"/>
          <w:lang w:val="pt-BR"/>
        </w:rPr>
        <w:t xml:space="preserve"> </w:t>
      </w:r>
      <w:r w:rsidR="00D15CCF" w:rsidRPr="004C6384">
        <w:rPr>
          <w:rFonts w:cs="Arial"/>
          <w:sz w:val="22"/>
          <w:szCs w:val="22"/>
          <w:lang w:val="pt-BR"/>
        </w:rPr>
        <w:t>A</w:t>
      </w:r>
      <w:r w:rsidR="00B97DC8">
        <w:rPr>
          <w:rFonts w:cs="Arial"/>
          <w:sz w:val="22"/>
          <w:szCs w:val="22"/>
          <w:lang w:val="pt-BR"/>
        </w:rPr>
        <w:t>s</w:t>
      </w:r>
      <w:r w:rsidR="00D15CCF" w:rsidRPr="004C6384">
        <w:rPr>
          <w:rFonts w:cs="Arial"/>
          <w:sz w:val="22"/>
          <w:szCs w:val="22"/>
          <w:lang w:val="pt-BR"/>
        </w:rPr>
        <w:t xml:space="preserve"> orientaç</w:t>
      </w:r>
      <w:r w:rsidR="00B97DC8">
        <w:rPr>
          <w:rFonts w:cs="Arial"/>
          <w:sz w:val="22"/>
          <w:szCs w:val="22"/>
          <w:lang w:val="pt-BR"/>
        </w:rPr>
        <w:t>ões</w:t>
      </w:r>
      <w:r w:rsidR="00D15CCF" w:rsidRPr="004C6384">
        <w:rPr>
          <w:rFonts w:cs="Arial"/>
          <w:sz w:val="22"/>
          <w:szCs w:val="22"/>
          <w:lang w:val="pt-BR"/>
        </w:rPr>
        <w:t xml:space="preserve"> sobre a forma correta de utilização evitar</w:t>
      </w:r>
      <w:r w:rsidR="00B97DC8">
        <w:rPr>
          <w:rFonts w:cs="Arial"/>
          <w:sz w:val="22"/>
          <w:szCs w:val="22"/>
          <w:lang w:val="pt-BR"/>
        </w:rPr>
        <w:t>ão</w:t>
      </w:r>
      <w:r w:rsidR="00D15CCF" w:rsidRPr="004C6384">
        <w:rPr>
          <w:rFonts w:cs="Arial"/>
          <w:sz w:val="22"/>
          <w:szCs w:val="22"/>
          <w:lang w:val="pt-BR"/>
        </w:rPr>
        <w:t xml:space="preserve"> transtornos e despesas desnecessárias.</w:t>
      </w:r>
    </w:p>
    <w:p w:rsidR="00D15CCF" w:rsidRDefault="00D15CCF" w:rsidP="00D15CCF">
      <w:pPr>
        <w:spacing w:before="0" w:afterLines="0" w:line="360" w:lineRule="auto"/>
        <w:ind w:firstLine="284"/>
        <w:jc w:val="both"/>
        <w:rPr>
          <w:rFonts w:cs="Arial"/>
          <w:sz w:val="22"/>
          <w:szCs w:val="22"/>
          <w:lang w:val="pt-BR"/>
        </w:rPr>
      </w:pPr>
      <w:r w:rsidRPr="004C6384">
        <w:rPr>
          <w:rFonts w:cs="Arial"/>
          <w:sz w:val="22"/>
          <w:szCs w:val="22"/>
          <w:lang w:val="pt-BR"/>
        </w:rPr>
        <w:t>O presente manual atende ao dispositivo legal da NBR 14.037 da ABNT, e está em conformidade com o Código de Defesa do Consumidor CDC (LEI Nº. 8.</w:t>
      </w:r>
      <w:r>
        <w:rPr>
          <w:rFonts w:cs="Arial"/>
          <w:sz w:val="22"/>
          <w:szCs w:val="22"/>
          <w:lang w:val="pt-BR"/>
        </w:rPr>
        <w:t>078, de 11 de setembro de 1990).</w:t>
      </w:r>
    </w:p>
    <w:p w:rsidR="00556F15" w:rsidRPr="004C6384" w:rsidRDefault="00BE7CC8" w:rsidP="00B16814">
      <w:pPr>
        <w:spacing w:before="0" w:afterLines="0" w:line="360" w:lineRule="auto"/>
        <w:ind w:firstLine="284"/>
        <w:jc w:val="both"/>
        <w:rPr>
          <w:rFonts w:cs="Arial"/>
          <w:sz w:val="22"/>
          <w:szCs w:val="22"/>
          <w:lang w:val="pt-BR"/>
        </w:rPr>
      </w:pPr>
      <w:r>
        <w:rPr>
          <w:rFonts w:cs="Arial"/>
          <w:sz w:val="22"/>
          <w:szCs w:val="22"/>
          <w:lang w:val="pt-BR"/>
        </w:rPr>
        <w:t>O s</w:t>
      </w:r>
      <w:r w:rsidR="00556F15" w:rsidRPr="00E640AB">
        <w:rPr>
          <w:rFonts w:cs="Arial"/>
          <w:sz w:val="22"/>
          <w:szCs w:val="22"/>
          <w:lang w:val="pt-BR"/>
        </w:rPr>
        <w:t xml:space="preserve">eu imóvel foi </w:t>
      </w:r>
      <w:r w:rsidR="00D15CCF">
        <w:rPr>
          <w:rFonts w:cs="Arial"/>
          <w:sz w:val="22"/>
          <w:szCs w:val="22"/>
          <w:lang w:val="pt-BR"/>
        </w:rPr>
        <w:t xml:space="preserve">projetado e </w:t>
      </w:r>
      <w:r w:rsidR="00556F15" w:rsidRPr="00E640AB">
        <w:rPr>
          <w:rFonts w:cs="Arial"/>
          <w:sz w:val="22"/>
          <w:szCs w:val="22"/>
          <w:lang w:val="pt-BR"/>
        </w:rPr>
        <w:t xml:space="preserve">construído de acordo com as normas </w:t>
      </w:r>
      <w:r w:rsidR="003A7CA1" w:rsidRPr="00E640AB">
        <w:rPr>
          <w:rFonts w:cs="Arial"/>
          <w:sz w:val="22"/>
          <w:szCs w:val="22"/>
          <w:lang w:val="pt-BR"/>
        </w:rPr>
        <w:t>da</w:t>
      </w:r>
      <w:r w:rsidR="00556F15" w:rsidRPr="00E640AB">
        <w:rPr>
          <w:rFonts w:cs="Arial"/>
          <w:sz w:val="22"/>
          <w:szCs w:val="22"/>
          <w:lang w:val="pt-BR"/>
        </w:rPr>
        <w:t xml:space="preserve"> ABNT – Associação Brasileira de Normas Técnicas, </w:t>
      </w:r>
      <w:r>
        <w:rPr>
          <w:rFonts w:cs="Arial"/>
          <w:sz w:val="22"/>
          <w:szCs w:val="22"/>
          <w:lang w:val="pt-BR"/>
        </w:rPr>
        <w:t xml:space="preserve">onde </w:t>
      </w:r>
      <w:r w:rsidR="00556F15" w:rsidRPr="004C6384">
        <w:rPr>
          <w:rFonts w:cs="Arial"/>
          <w:sz w:val="22"/>
          <w:szCs w:val="22"/>
          <w:lang w:val="pt-BR"/>
        </w:rPr>
        <w:t>estas visam estabelecer padrões que assegurem a qualidade de serviços e materiais.</w:t>
      </w:r>
    </w:p>
    <w:p w:rsidR="00FD6314" w:rsidRDefault="00556F15" w:rsidP="00D15CCF">
      <w:pPr>
        <w:spacing w:before="0" w:afterLines="0" w:line="360" w:lineRule="auto"/>
        <w:ind w:firstLine="284"/>
        <w:jc w:val="both"/>
        <w:rPr>
          <w:rFonts w:cs="Arial"/>
          <w:sz w:val="22"/>
          <w:szCs w:val="22"/>
          <w:lang w:val="pt-BR"/>
        </w:rPr>
      </w:pPr>
      <w:r w:rsidRPr="00E640AB">
        <w:rPr>
          <w:rFonts w:cs="Arial"/>
          <w:sz w:val="22"/>
          <w:szCs w:val="22"/>
          <w:lang w:val="pt-BR"/>
        </w:rPr>
        <w:t xml:space="preserve">Ao receber a posse do novo imóvel, a responsabilidade pela conservação passa a ser do proprietário, não obstante as garantias legais lhe são asseguradas. A sua durabilidade poderá ser prolongada a partir do uso correto e da boa conservação a ele dedicada. </w:t>
      </w:r>
    </w:p>
    <w:p w:rsidR="00DE35C9" w:rsidRPr="00E640AB" w:rsidRDefault="003A7CA1" w:rsidP="00D15CCF">
      <w:pPr>
        <w:spacing w:before="0" w:afterLines="0" w:line="360" w:lineRule="auto"/>
        <w:ind w:firstLine="284"/>
        <w:jc w:val="both"/>
        <w:rPr>
          <w:rFonts w:cs="Arial"/>
          <w:sz w:val="22"/>
          <w:szCs w:val="22"/>
          <w:lang w:val="pt-BR"/>
        </w:rPr>
      </w:pPr>
      <w:r w:rsidRPr="00E640AB">
        <w:rPr>
          <w:rFonts w:cs="Arial"/>
          <w:sz w:val="22"/>
          <w:szCs w:val="22"/>
          <w:lang w:val="pt-BR"/>
        </w:rPr>
        <w:t xml:space="preserve">No caso de venda ou locação, </w:t>
      </w:r>
      <w:r w:rsidR="00D15CCF" w:rsidRPr="00FD6314">
        <w:rPr>
          <w:rFonts w:cs="Arial"/>
          <w:b/>
          <w:sz w:val="22"/>
          <w:szCs w:val="22"/>
          <w:lang w:val="pt-BR"/>
        </w:rPr>
        <w:t>é de responsabilidade do proprietário atual</w:t>
      </w:r>
      <w:r w:rsidR="00D15CCF">
        <w:rPr>
          <w:rFonts w:cs="Arial"/>
          <w:sz w:val="22"/>
          <w:szCs w:val="22"/>
          <w:lang w:val="pt-BR"/>
        </w:rPr>
        <w:t xml:space="preserve"> a entrega des</w:t>
      </w:r>
      <w:r w:rsidRPr="00E640AB">
        <w:rPr>
          <w:rFonts w:cs="Arial"/>
          <w:sz w:val="22"/>
          <w:szCs w:val="22"/>
          <w:lang w:val="pt-BR"/>
        </w:rPr>
        <w:t>te manual aos novos usuários</w:t>
      </w:r>
      <w:r w:rsidR="00D15CCF">
        <w:rPr>
          <w:rFonts w:cs="Arial"/>
          <w:sz w:val="22"/>
          <w:szCs w:val="22"/>
          <w:lang w:val="pt-BR"/>
        </w:rPr>
        <w:t xml:space="preserve">, e a orientação sobre os procedimentos nele relacionados, </w:t>
      </w:r>
      <w:r w:rsidRPr="00E640AB">
        <w:rPr>
          <w:rFonts w:cs="Arial"/>
          <w:sz w:val="22"/>
          <w:szCs w:val="22"/>
          <w:lang w:val="pt-BR"/>
        </w:rPr>
        <w:t xml:space="preserve">para </w:t>
      </w:r>
      <w:r w:rsidRPr="00E640AB">
        <w:rPr>
          <w:rFonts w:cs="Arial"/>
          <w:sz w:val="22"/>
          <w:szCs w:val="22"/>
          <w:lang w:val="pt-BR"/>
        </w:rPr>
        <w:lastRenderedPageBreak/>
        <w:t>que eles também possam utilizar o imóvel da melhor maneira, preservando todas as condições de garantia do mesmo.</w:t>
      </w:r>
    </w:p>
    <w:p w:rsidR="00D15CCF" w:rsidRDefault="00D15CCF" w:rsidP="00B16814">
      <w:pPr>
        <w:spacing w:before="0" w:afterLines="0" w:line="360" w:lineRule="auto"/>
        <w:ind w:firstLine="284"/>
        <w:jc w:val="both"/>
        <w:rPr>
          <w:rFonts w:cs="Arial"/>
          <w:b/>
          <w:sz w:val="22"/>
          <w:szCs w:val="22"/>
          <w:lang w:val="pt-BR"/>
        </w:rPr>
      </w:pPr>
      <w:r>
        <w:rPr>
          <w:rFonts w:cs="Arial"/>
          <w:sz w:val="22"/>
          <w:szCs w:val="22"/>
          <w:lang w:val="pt-BR"/>
        </w:rPr>
        <w:t>Qualquer alteração no imóvel deverá ser informad</w:t>
      </w:r>
      <w:r w:rsidR="00FD6314">
        <w:rPr>
          <w:rFonts w:cs="Arial"/>
          <w:sz w:val="22"/>
          <w:szCs w:val="22"/>
          <w:lang w:val="pt-BR"/>
        </w:rPr>
        <w:t>a</w:t>
      </w:r>
      <w:r>
        <w:rPr>
          <w:rFonts w:cs="Arial"/>
          <w:sz w:val="22"/>
          <w:szCs w:val="22"/>
          <w:lang w:val="pt-BR"/>
        </w:rPr>
        <w:t xml:space="preserve"> ao síndico do condomínio e a </w:t>
      </w:r>
      <w:r w:rsidR="00B87CA0" w:rsidRPr="00B87CA0">
        <w:rPr>
          <w:rFonts w:cs="Arial"/>
          <w:b/>
          <w:sz w:val="22"/>
          <w:szCs w:val="22"/>
          <w:lang w:val="pt-BR"/>
        </w:rPr>
        <w:t>G</w:t>
      </w:r>
      <w:r w:rsidR="0000033D">
        <w:rPr>
          <w:rFonts w:cs="Arial"/>
          <w:b/>
          <w:sz w:val="22"/>
          <w:szCs w:val="22"/>
          <w:lang w:val="pt-BR"/>
        </w:rPr>
        <w:t xml:space="preserve">AZOLA </w:t>
      </w:r>
      <w:r w:rsidR="00B87CA0" w:rsidRPr="00B87CA0">
        <w:rPr>
          <w:rFonts w:cs="Arial"/>
          <w:b/>
          <w:sz w:val="22"/>
          <w:szCs w:val="22"/>
          <w:lang w:val="pt-BR"/>
        </w:rPr>
        <w:t>CONSTRUTORA E INCORPORADORA</w:t>
      </w:r>
      <w:r>
        <w:rPr>
          <w:rFonts w:cs="Arial"/>
          <w:b/>
          <w:sz w:val="22"/>
          <w:szCs w:val="22"/>
          <w:lang w:val="pt-BR"/>
        </w:rPr>
        <w:t>.</w:t>
      </w:r>
    </w:p>
    <w:p w:rsidR="00FD6314" w:rsidRDefault="00D15CCF" w:rsidP="00FD6314">
      <w:pPr>
        <w:spacing w:before="0" w:afterLines="0" w:line="360" w:lineRule="auto"/>
        <w:ind w:firstLine="284"/>
        <w:jc w:val="both"/>
        <w:rPr>
          <w:rFonts w:cs="Arial"/>
          <w:sz w:val="22"/>
          <w:szCs w:val="22"/>
          <w:lang w:val="pt-BR"/>
        </w:rPr>
      </w:pPr>
      <w:r w:rsidRPr="00D15CCF">
        <w:rPr>
          <w:rFonts w:cs="Arial"/>
          <w:sz w:val="22"/>
          <w:szCs w:val="22"/>
          <w:lang w:val="pt-BR"/>
        </w:rPr>
        <w:t xml:space="preserve">Estas alterações deverão seguir a </w:t>
      </w:r>
      <w:r>
        <w:rPr>
          <w:rFonts w:cs="Arial"/>
          <w:sz w:val="22"/>
          <w:szCs w:val="22"/>
          <w:lang w:val="pt-BR"/>
        </w:rPr>
        <w:t xml:space="preserve">norma </w:t>
      </w:r>
      <w:r w:rsidRPr="00FD6314">
        <w:rPr>
          <w:rFonts w:cs="Arial"/>
          <w:b/>
          <w:sz w:val="22"/>
          <w:szCs w:val="22"/>
          <w:lang w:val="pt-BR"/>
        </w:rPr>
        <w:t>ABNT NBR 16280 - Reforma em edificações — Sistema de gestão de reformas — Requisitos</w:t>
      </w:r>
      <w:r w:rsidR="00FD6314">
        <w:rPr>
          <w:rFonts w:cs="Arial"/>
          <w:sz w:val="22"/>
          <w:szCs w:val="22"/>
          <w:lang w:val="pt-BR"/>
        </w:rPr>
        <w:t xml:space="preserve"> e, se necessário, ter um responsável técnico devidamente registrado no </w:t>
      </w:r>
      <w:r w:rsidR="00FD6314" w:rsidRPr="00FD6314">
        <w:rPr>
          <w:rFonts w:cs="Arial"/>
          <w:b/>
          <w:sz w:val="22"/>
          <w:szCs w:val="22"/>
          <w:lang w:val="pt-BR"/>
        </w:rPr>
        <w:t>CREA</w:t>
      </w:r>
      <w:r w:rsidR="00FD6314">
        <w:rPr>
          <w:rFonts w:cs="Arial"/>
          <w:sz w:val="22"/>
          <w:szCs w:val="22"/>
          <w:lang w:val="pt-BR"/>
        </w:rPr>
        <w:t xml:space="preserve"> – Conselho Regional de Engenharia e Agronomia ou </w:t>
      </w:r>
      <w:r w:rsidR="00FD6314" w:rsidRPr="00FD6314">
        <w:rPr>
          <w:rFonts w:cs="Arial"/>
          <w:b/>
          <w:sz w:val="22"/>
          <w:szCs w:val="22"/>
          <w:lang w:val="pt-BR"/>
        </w:rPr>
        <w:t xml:space="preserve">CAU </w:t>
      </w:r>
      <w:r w:rsidR="00FD6314">
        <w:rPr>
          <w:rFonts w:cs="Arial"/>
          <w:sz w:val="22"/>
          <w:szCs w:val="22"/>
          <w:lang w:val="pt-BR"/>
        </w:rPr>
        <w:t>– Conselho de Arquitetura e Urbanismo.</w:t>
      </w:r>
    </w:p>
    <w:p w:rsidR="006B09E5" w:rsidRDefault="006B09E5" w:rsidP="006B09E5">
      <w:pPr>
        <w:spacing w:before="0" w:afterLines="0" w:line="360" w:lineRule="auto"/>
        <w:ind w:firstLine="284"/>
        <w:jc w:val="both"/>
        <w:rPr>
          <w:rFonts w:eastAsia="+mn-ea" w:cs="Arial"/>
          <w:sz w:val="22"/>
          <w:szCs w:val="22"/>
          <w:lang w:val="pt-BR"/>
        </w:rPr>
      </w:pPr>
    </w:p>
    <w:p w:rsidR="00E0635F" w:rsidRDefault="007B5B7C" w:rsidP="004F5CBF">
      <w:pPr>
        <w:pStyle w:val="Ttulo1"/>
        <w:spacing w:afterLines="0"/>
      </w:pPr>
      <w:bookmarkStart w:id="9" w:name="_Toc530003999"/>
      <w:r w:rsidRPr="00B97DC8">
        <w:rPr>
          <w:caps w:val="0"/>
        </w:rPr>
        <w:t>DEFINIÇÕES UTILIZADAS NESTE MANUAL</w:t>
      </w:r>
      <w:bookmarkEnd w:id="9"/>
    </w:p>
    <w:p w:rsidR="00505A0F" w:rsidRPr="00505A0F" w:rsidRDefault="00505A0F" w:rsidP="004F5CBF">
      <w:pPr>
        <w:spacing w:afterLines="0"/>
        <w:rPr>
          <w:lang w:val="pt-BR"/>
        </w:rPr>
      </w:pPr>
    </w:p>
    <w:p w:rsidR="00E0635F" w:rsidRPr="00A64622" w:rsidRDefault="00E0635F" w:rsidP="004F5CBF">
      <w:pPr>
        <w:spacing w:afterLines="0"/>
        <w:jc w:val="both"/>
        <w:rPr>
          <w:sz w:val="22"/>
          <w:szCs w:val="22"/>
          <w:lang w:val="pt-BR"/>
        </w:rPr>
      </w:pPr>
      <w:r w:rsidRPr="00A64622">
        <w:rPr>
          <w:b/>
          <w:sz w:val="22"/>
          <w:szCs w:val="22"/>
          <w:lang w:val="pt-BR"/>
        </w:rPr>
        <w:t xml:space="preserve">ABNT NBR 5674: </w:t>
      </w:r>
      <w:r w:rsidRPr="00A64622">
        <w:rPr>
          <w:sz w:val="22"/>
          <w:szCs w:val="22"/>
          <w:lang w:val="pt-BR"/>
        </w:rPr>
        <w:t>Norma da Associação Brasileira de Normas Técnicas, que estabelece os requisitos do sistema de gestão de manutenção de edificações.</w:t>
      </w:r>
    </w:p>
    <w:p w:rsidR="00E0635F" w:rsidRDefault="00E0635F" w:rsidP="003C4E79">
      <w:pPr>
        <w:spacing w:after="240"/>
        <w:jc w:val="both"/>
        <w:rPr>
          <w:sz w:val="22"/>
          <w:szCs w:val="22"/>
          <w:lang w:val="pt-BR"/>
        </w:rPr>
      </w:pPr>
      <w:r w:rsidRPr="00A64622">
        <w:rPr>
          <w:b/>
          <w:sz w:val="22"/>
          <w:szCs w:val="22"/>
          <w:lang w:val="pt-BR"/>
        </w:rPr>
        <w:t>ABNT NBR 14037:</w:t>
      </w:r>
      <w:r w:rsidRPr="00A64622">
        <w:rPr>
          <w:sz w:val="22"/>
          <w:szCs w:val="22"/>
          <w:lang w:val="pt-BR"/>
        </w:rPr>
        <w:t xml:space="preserve"> Norma da Associação Brasileira de Normas Técnicas, que estabelece os requisitos mínimos para a elaboração e apresentação dos conteúdos do Manual de Uso, Operação e Manutenção das edificações, elaborado e entregue pela construtora ao condomínio/proprietário por ocasião da entrega do empreendimento.</w:t>
      </w:r>
    </w:p>
    <w:p w:rsidR="002C7509" w:rsidRPr="00A64622" w:rsidRDefault="002C7509" w:rsidP="00F0691D">
      <w:pPr>
        <w:spacing w:after="240"/>
        <w:jc w:val="both"/>
        <w:rPr>
          <w:sz w:val="22"/>
          <w:szCs w:val="22"/>
          <w:lang w:val="pt-BR"/>
        </w:rPr>
      </w:pPr>
      <w:r w:rsidRPr="00B014BF">
        <w:rPr>
          <w:b/>
          <w:sz w:val="22"/>
          <w:szCs w:val="22"/>
          <w:lang w:val="pt-BR"/>
        </w:rPr>
        <w:t>ABNT NBR 15575:</w:t>
      </w:r>
      <w:r w:rsidRPr="00B014BF">
        <w:rPr>
          <w:sz w:val="22"/>
          <w:szCs w:val="22"/>
          <w:lang w:val="pt-BR"/>
        </w:rPr>
        <w:t xml:space="preserve"> Norma da Associação Brasileira de Normas Técnicas, </w:t>
      </w:r>
      <w:r w:rsidR="00F0691D">
        <w:rPr>
          <w:sz w:val="22"/>
          <w:szCs w:val="22"/>
          <w:lang w:val="pt-BR"/>
        </w:rPr>
        <w:t xml:space="preserve">que </w:t>
      </w:r>
      <w:r w:rsidRPr="00B014BF">
        <w:rPr>
          <w:sz w:val="22"/>
          <w:szCs w:val="22"/>
          <w:lang w:val="pt-BR"/>
        </w:rPr>
        <w:t>estabelece os requisitos e critérios de desempenho que se aplicam às edifacações habitacionais, como um todo integrado, bem como serem avaliados de forma isolada para um ou mais sistemas específicos.</w:t>
      </w:r>
    </w:p>
    <w:p w:rsidR="00E0635F" w:rsidRPr="00A64622" w:rsidRDefault="00E0635F" w:rsidP="00F0691D">
      <w:pPr>
        <w:spacing w:after="240"/>
        <w:jc w:val="both"/>
        <w:rPr>
          <w:sz w:val="22"/>
          <w:szCs w:val="22"/>
          <w:lang w:val="pt-BR"/>
        </w:rPr>
      </w:pPr>
      <w:r w:rsidRPr="00A64622">
        <w:rPr>
          <w:b/>
          <w:sz w:val="22"/>
          <w:szCs w:val="22"/>
          <w:lang w:val="pt-BR"/>
        </w:rPr>
        <w:t xml:space="preserve">ABNT NBR 16280: </w:t>
      </w:r>
      <w:r w:rsidRPr="00A64622">
        <w:rPr>
          <w:sz w:val="22"/>
          <w:szCs w:val="22"/>
          <w:lang w:val="pt-BR"/>
        </w:rPr>
        <w:t>Norma da Associação Brasileira de Normas Técnicas que estabelece os requisitos para os sistemas de gestão de controle de processos, projetos, execução e segurança a serem adotados na execução de reformas em edificações.</w:t>
      </w:r>
    </w:p>
    <w:p w:rsidR="00E0635F" w:rsidRPr="00A64622" w:rsidRDefault="00E0635F" w:rsidP="003C4E79">
      <w:pPr>
        <w:spacing w:after="240"/>
        <w:jc w:val="both"/>
        <w:rPr>
          <w:sz w:val="22"/>
          <w:szCs w:val="22"/>
          <w:lang w:val="pt-BR"/>
        </w:rPr>
      </w:pPr>
      <w:bookmarkStart w:id="10" w:name="_Toc370992632"/>
      <w:r w:rsidRPr="00A64622">
        <w:rPr>
          <w:b/>
          <w:sz w:val="22"/>
          <w:szCs w:val="22"/>
          <w:lang w:val="pt-BR"/>
        </w:rPr>
        <w:t>Agentes de Degradação</w:t>
      </w:r>
      <w:bookmarkEnd w:id="10"/>
      <w:r w:rsidRPr="00A64622">
        <w:rPr>
          <w:b/>
          <w:sz w:val="22"/>
          <w:szCs w:val="22"/>
          <w:lang w:val="pt-BR"/>
        </w:rPr>
        <w:t>:</w:t>
      </w:r>
      <w:r w:rsidRPr="00A64622">
        <w:rPr>
          <w:sz w:val="22"/>
          <w:szCs w:val="22"/>
          <w:lang w:val="pt-BR"/>
        </w:rPr>
        <w:t xml:space="preserve"> Tudo aquilo que age sobre um sistema, contribuindo para reduzir seu desempenho (sol, chuva, ações dos usuários da edificação, etc.).</w:t>
      </w:r>
    </w:p>
    <w:p w:rsidR="00E0635F" w:rsidRDefault="00E0635F" w:rsidP="003C4E79">
      <w:pPr>
        <w:spacing w:after="240"/>
        <w:jc w:val="both"/>
        <w:rPr>
          <w:sz w:val="22"/>
          <w:szCs w:val="22"/>
          <w:lang w:val="pt-BR"/>
        </w:rPr>
      </w:pPr>
      <w:r w:rsidRPr="00A64622">
        <w:rPr>
          <w:b/>
          <w:sz w:val="22"/>
          <w:szCs w:val="22"/>
          <w:lang w:val="pt-BR"/>
        </w:rPr>
        <w:t>Anomalia</w:t>
      </w:r>
      <w:r w:rsidR="00F0691D">
        <w:rPr>
          <w:b/>
          <w:sz w:val="22"/>
          <w:szCs w:val="22"/>
          <w:lang w:val="pt-BR"/>
        </w:rPr>
        <w:t>s</w:t>
      </w:r>
      <w:r w:rsidRPr="00A64622">
        <w:rPr>
          <w:b/>
          <w:sz w:val="22"/>
          <w:szCs w:val="22"/>
          <w:lang w:val="pt-BR"/>
        </w:rPr>
        <w:t>:</w:t>
      </w:r>
      <w:r w:rsidRPr="00A64622">
        <w:rPr>
          <w:sz w:val="22"/>
          <w:szCs w:val="22"/>
          <w:lang w:val="pt-BR"/>
        </w:rPr>
        <w:t xml:space="preserve"> Irregularidade, anormalidade, exceção à regra.</w:t>
      </w:r>
    </w:p>
    <w:p w:rsidR="00F0691D" w:rsidRPr="00C40346" w:rsidRDefault="002C7509" w:rsidP="00F0691D">
      <w:pPr>
        <w:autoSpaceDE w:val="0"/>
        <w:autoSpaceDN w:val="0"/>
        <w:adjustRightInd w:val="0"/>
        <w:spacing w:after="240"/>
        <w:jc w:val="both"/>
        <w:rPr>
          <w:sz w:val="22"/>
          <w:szCs w:val="22"/>
          <w:lang w:val="pt-BR"/>
        </w:rPr>
      </w:pPr>
      <w:r w:rsidRPr="00C40346">
        <w:rPr>
          <w:b/>
          <w:sz w:val="22"/>
          <w:szCs w:val="22"/>
          <w:lang w:val="pt-BR"/>
        </w:rPr>
        <w:t xml:space="preserve">Áreas de </w:t>
      </w:r>
      <w:r w:rsidR="00F0691D">
        <w:rPr>
          <w:b/>
          <w:sz w:val="22"/>
          <w:szCs w:val="22"/>
          <w:lang w:val="pt-BR"/>
        </w:rPr>
        <w:t>U</w:t>
      </w:r>
      <w:r w:rsidRPr="00C40346">
        <w:rPr>
          <w:b/>
          <w:sz w:val="22"/>
          <w:szCs w:val="22"/>
          <w:lang w:val="pt-BR"/>
        </w:rPr>
        <w:t xml:space="preserve">so </w:t>
      </w:r>
      <w:r w:rsidR="00F0691D">
        <w:rPr>
          <w:b/>
          <w:sz w:val="22"/>
          <w:szCs w:val="22"/>
          <w:lang w:val="pt-BR"/>
        </w:rPr>
        <w:t>P</w:t>
      </w:r>
      <w:r w:rsidRPr="00C40346">
        <w:rPr>
          <w:b/>
          <w:sz w:val="22"/>
          <w:szCs w:val="22"/>
          <w:lang w:val="pt-BR"/>
        </w:rPr>
        <w:t>rivativo:</w:t>
      </w:r>
      <w:r w:rsidRPr="00C40346">
        <w:rPr>
          <w:sz w:val="22"/>
          <w:szCs w:val="22"/>
          <w:lang w:val="pt-BR"/>
        </w:rPr>
        <w:t xml:space="preserve"> Áreas cobertas ou descobertas que definem o conjunto de dependências e instalações de uma unidade autônoma, cuja utilização é privativa dos respectivos titulares de direito. Subdividem-se em áreas privativas principais e áreas privativas acessórias.</w:t>
      </w:r>
    </w:p>
    <w:p w:rsidR="004F5CBF" w:rsidRDefault="002C7509" w:rsidP="004F5CBF">
      <w:pPr>
        <w:autoSpaceDE w:val="0"/>
        <w:autoSpaceDN w:val="0"/>
        <w:adjustRightInd w:val="0"/>
        <w:spacing w:before="0" w:afterLines="0"/>
        <w:jc w:val="both"/>
        <w:rPr>
          <w:sz w:val="22"/>
          <w:szCs w:val="22"/>
          <w:lang w:val="pt-BR"/>
        </w:rPr>
      </w:pPr>
      <w:r w:rsidRPr="00C40346">
        <w:rPr>
          <w:b/>
          <w:sz w:val="22"/>
          <w:szCs w:val="22"/>
          <w:lang w:val="pt-BR"/>
        </w:rPr>
        <w:t xml:space="preserve">Área </w:t>
      </w:r>
      <w:r w:rsidR="00F0691D">
        <w:rPr>
          <w:b/>
          <w:sz w:val="22"/>
          <w:szCs w:val="22"/>
          <w:lang w:val="pt-BR"/>
        </w:rPr>
        <w:t>P</w:t>
      </w:r>
      <w:r w:rsidRPr="00C40346">
        <w:rPr>
          <w:b/>
          <w:sz w:val="22"/>
          <w:szCs w:val="22"/>
          <w:lang w:val="pt-BR"/>
        </w:rPr>
        <w:t xml:space="preserve">rivativa </w:t>
      </w:r>
      <w:r w:rsidR="00F0691D">
        <w:rPr>
          <w:b/>
          <w:sz w:val="22"/>
          <w:szCs w:val="22"/>
          <w:lang w:val="pt-BR"/>
        </w:rPr>
        <w:t>P</w:t>
      </w:r>
      <w:r w:rsidRPr="00C40346">
        <w:rPr>
          <w:b/>
          <w:sz w:val="22"/>
          <w:szCs w:val="22"/>
          <w:lang w:val="pt-BR"/>
        </w:rPr>
        <w:t>rincipal:</w:t>
      </w:r>
      <w:r w:rsidRPr="00C40346">
        <w:rPr>
          <w:sz w:val="22"/>
          <w:szCs w:val="22"/>
          <w:lang w:val="pt-BR"/>
        </w:rPr>
        <w:t xml:space="preserve"> Área da unidade autônoma de uso exclusivo, destinada à moradia, atividade ou uso</w:t>
      </w:r>
      <w:r w:rsidR="00F0691D">
        <w:rPr>
          <w:sz w:val="22"/>
          <w:szCs w:val="22"/>
          <w:lang w:val="pt-BR"/>
        </w:rPr>
        <w:t xml:space="preserve"> </w:t>
      </w:r>
      <w:r w:rsidRPr="00C40346">
        <w:rPr>
          <w:sz w:val="22"/>
          <w:szCs w:val="22"/>
          <w:lang w:val="pt-BR"/>
        </w:rPr>
        <w:t>principal da edificação, situada em determinado andar ou em dois ou mais andares interligados por acesso também privativo.</w:t>
      </w:r>
    </w:p>
    <w:p w:rsidR="002C7509" w:rsidRPr="004F5CBF" w:rsidRDefault="002C7509" w:rsidP="004F5CBF">
      <w:pPr>
        <w:autoSpaceDE w:val="0"/>
        <w:autoSpaceDN w:val="0"/>
        <w:adjustRightInd w:val="0"/>
        <w:spacing w:before="0" w:afterLines="0"/>
        <w:jc w:val="both"/>
        <w:rPr>
          <w:sz w:val="22"/>
          <w:szCs w:val="22"/>
          <w:lang w:val="pt-BR"/>
        </w:rPr>
      </w:pPr>
      <w:r w:rsidRPr="00C40346">
        <w:rPr>
          <w:b/>
          <w:sz w:val="22"/>
          <w:szCs w:val="22"/>
          <w:lang w:val="pt-BR"/>
        </w:rPr>
        <w:t xml:space="preserve">Área </w:t>
      </w:r>
      <w:r w:rsidR="00F0691D">
        <w:rPr>
          <w:b/>
          <w:sz w:val="22"/>
          <w:szCs w:val="22"/>
          <w:lang w:val="pt-BR"/>
        </w:rPr>
        <w:t>P</w:t>
      </w:r>
      <w:r w:rsidRPr="00C40346">
        <w:rPr>
          <w:b/>
          <w:sz w:val="22"/>
          <w:szCs w:val="22"/>
          <w:lang w:val="pt-BR"/>
        </w:rPr>
        <w:t xml:space="preserve">rivativa </w:t>
      </w:r>
      <w:r w:rsidR="00F0691D">
        <w:rPr>
          <w:b/>
          <w:sz w:val="22"/>
          <w:szCs w:val="22"/>
          <w:lang w:val="pt-BR"/>
        </w:rPr>
        <w:t>A</w:t>
      </w:r>
      <w:r w:rsidRPr="00C40346">
        <w:rPr>
          <w:b/>
          <w:sz w:val="22"/>
          <w:szCs w:val="22"/>
          <w:lang w:val="pt-BR"/>
        </w:rPr>
        <w:t>cessória:</w:t>
      </w:r>
      <w:r w:rsidRPr="00C40346">
        <w:rPr>
          <w:sz w:val="22"/>
          <w:szCs w:val="22"/>
          <w:lang w:val="pt-BR"/>
        </w:rPr>
        <w:t xml:space="preserve"> Área da unidade autônoma de uso exclusivo, situada fora dos limites físicos de sua</w:t>
      </w:r>
      <w:r w:rsidR="00F0691D">
        <w:rPr>
          <w:sz w:val="22"/>
          <w:szCs w:val="22"/>
          <w:lang w:val="pt-BR"/>
        </w:rPr>
        <w:t xml:space="preserve"> </w:t>
      </w:r>
      <w:r w:rsidRPr="00C40346">
        <w:rPr>
          <w:sz w:val="22"/>
          <w:szCs w:val="22"/>
          <w:lang w:val="pt-BR"/>
        </w:rPr>
        <w:t xml:space="preserve">área privativa principal, destinada a usos acessórios, tais como: depósitos, </w:t>
      </w:r>
      <w:r w:rsidR="00952E18">
        <w:rPr>
          <w:sz w:val="22"/>
          <w:szCs w:val="22"/>
          <w:lang w:val="pt-BR"/>
        </w:rPr>
        <w:t>hobby box,</w:t>
      </w:r>
      <w:r w:rsidRPr="00C40346">
        <w:rPr>
          <w:sz w:val="22"/>
          <w:szCs w:val="22"/>
          <w:lang w:val="pt-BR"/>
        </w:rPr>
        <w:t xml:space="preserve"> vagas de garagem.</w:t>
      </w:r>
    </w:p>
    <w:p w:rsidR="002C7509" w:rsidRPr="00F45760" w:rsidRDefault="002C7509" w:rsidP="00952E18">
      <w:pPr>
        <w:autoSpaceDE w:val="0"/>
        <w:autoSpaceDN w:val="0"/>
        <w:adjustRightInd w:val="0"/>
        <w:spacing w:after="240"/>
        <w:jc w:val="both"/>
        <w:rPr>
          <w:rFonts w:cstheme="minorHAnsi"/>
          <w:b/>
          <w:sz w:val="22"/>
          <w:szCs w:val="22"/>
          <w:lang w:val="pt-BR"/>
        </w:rPr>
      </w:pPr>
      <w:r w:rsidRPr="00C40346">
        <w:rPr>
          <w:rFonts w:cstheme="minorHAnsi"/>
          <w:b/>
          <w:bCs/>
          <w:sz w:val="22"/>
          <w:szCs w:val="22"/>
          <w:lang w:val="pt-BR" w:bidi="ar-SA"/>
        </w:rPr>
        <w:lastRenderedPageBreak/>
        <w:t xml:space="preserve">Área de </w:t>
      </w:r>
      <w:r w:rsidR="00F0691D">
        <w:rPr>
          <w:rFonts w:cstheme="minorHAnsi"/>
          <w:b/>
          <w:bCs/>
          <w:sz w:val="22"/>
          <w:szCs w:val="22"/>
          <w:lang w:val="pt-BR" w:bidi="ar-SA"/>
        </w:rPr>
        <w:t>U</w:t>
      </w:r>
      <w:r w:rsidRPr="00C40346">
        <w:rPr>
          <w:rFonts w:cstheme="minorHAnsi"/>
          <w:b/>
          <w:bCs/>
          <w:sz w:val="22"/>
          <w:szCs w:val="22"/>
          <w:lang w:val="pt-BR" w:bidi="ar-SA"/>
        </w:rPr>
        <w:t xml:space="preserve">so </w:t>
      </w:r>
      <w:r w:rsidR="00F0691D">
        <w:rPr>
          <w:rFonts w:cstheme="minorHAnsi"/>
          <w:b/>
          <w:bCs/>
          <w:sz w:val="22"/>
          <w:szCs w:val="22"/>
          <w:lang w:val="pt-BR" w:bidi="ar-SA"/>
        </w:rPr>
        <w:t>C</w:t>
      </w:r>
      <w:r w:rsidRPr="00C40346">
        <w:rPr>
          <w:rFonts w:cstheme="minorHAnsi"/>
          <w:b/>
          <w:bCs/>
          <w:sz w:val="22"/>
          <w:szCs w:val="22"/>
          <w:lang w:val="pt-BR" w:bidi="ar-SA"/>
        </w:rPr>
        <w:t xml:space="preserve">omum: </w:t>
      </w:r>
      <w:r w:rsidRPr="00C40346">
        <w:rPr>
          <w:rFonts w:cstheme="minorHAnsi"/>
          <w:sz w:val="22"/>
          <w:szCs w:val="22"/>
          <w:lang w:val="pt-BR" w:bidi="ar-SA"/>
        </w:rPr>
        <w:t>Área coberta e descoberta situada nos diversos pavimentos da edificação e fora dos limites de uso privativo, que pode ser utilizada em comum por todos ou por parte dos titulares de direito das unidades autônomas.</w:t>
      </w:r>
    </w:p>
    <w:p w:rsidR="00E0635F" w:rsidRPr="00A64622" w:rsidRDefault="00E0635F" w:rsidP="003C4E79">
      <w:pPr>
        <w:spacing w:after="240"/>
        <w:jc w:val="both"/>
        <w:rPr>
          <w:sz w:val="22"/>
          <w:szCs w:val="22"/>
          <w:lang w:val="pt-BR"/>
        </w:rPr>
      </w:pPr>
      <w:r w:rsidRPr="00A64622">
        <w:rPr>
          <w:b/>
          <w:sz w:val="22"/>
          <w:szCs w:val="22"/>
          <w:lang w:val="pt-BR"/>
        </w:rPr>
        <w:t xml:space="preserve">Auto de </w:t>
      </w:r>
      <w:r w:rsidR="00F0691D">
        <w:rPr>
          <w:b/>
          <w:sz w:val="22"/>
          <w:szCs w:val="22"/>
          <w:lang w:val="pt-BR"/>
        </w:rPr>
        <w:t>C</w:t>
      </w:r>
      <w:r w:rsidRPr="00A64622">
        <w:rPr>
          <w:b/>
          <w:sz w:val="22"/>
          <w:szCs w:val="22"/>
          <w:lang w:val="pt-BR"/>
        </w:rPr>
        <w:t>onclusão</w:t>
      </w:r>
      <w:r w:rsidRPr="00A64622">
        <w:rPr>
          <w:b/>
          <w:bCs/>
          <w:sz w:val="22"/>
          <w:szCs w:val="22"/>
          <w:lang w:val="pt-BR"/>
        </w:rPr>
        <w:t>:</w:t>
      </w:r>
      <w:r w:rsidRPr="00A64622">
        <w:rPr>
          <w:sz w:val="22"/>
          <w:szCs w:val="22"/>
          <w:lang w:val="pt-BR"/>
        </w:rPr>
        <w:t xml:space="preserve"> Documento público expedido pela autoridade competente municipal onde se localiza a construção, confirmando a conclusão da obra nas condições do projeto aprovado e em condições de habitabilidade</w:t>
      </w:r>
      <w:r w:rsidR="00952E18">
        <w:rPr>
          <w:sz w:val="22"/>
          <w:szCs w:val="22"/>
          <w:lang w:val="pt-BR"/>
        </w:rPr>
        <w:t>, t</w:t>
      </w:r>
      <w:r w:rsidRPr="00A64622">
        <w:rPr>
          <w:sz w:val="22"/>
          <w:szCs w:val="22"/>
          <w:lang w:val="pt-BR"/>
        </w:rPr>
        <w:t xml:space="preserve">ambém denominado “Habite-se”. </w:t>
      </w:r>
    </w:p>
    <w:p w:rsidR="00E0635F" w:rsidRPr="00A64622" w:rsidRDefault="00E0635F" w:rsidP="003C4E79">
      <w:pPr>
        <w:spacing w:after="240"/>
        <w:jc w:val="both"/>
        <w:rPr>
          <w:sz w:val="22"/>
          <w:szCs w:val="22"/>
          <w:lang w:val="pt-BR"/>
        </w:rPr>
      </w:pPr>
      <w:r w:rsidRPr="00A64622">
        <w:rPr>
          <w:b/>
          <w:sz w:val="22"/>
          <w:szCs w:val="22"/>
          <w:lang w:val="pt-BR"/>
        </w:rPr>
        <w:t xml:space="preserve">CAU: </w:t>
      </w:r>
      <w:r w:rsidRPr="00A64622">
        <w:rPr>
          <w:sz w:val="22"/>
          <w:szCs w:val="22"/>
          <w:lang w:val="pt-BR"/>
        </w:rPr>
        <w:t>Conselho de Arquitetura e Urbanismo.</w:t>
      </w:r>
    </w:p>
    <w:p w:rsidR="00B47855" w:rsidRPr="00A64622" w:rsidRDefault="00B47855" w:rsidP="00B47855">
      <w:pPr>
        <w:spacing w:after="240"/>
        <w:jc w:val="both"/>
        <w:rPr>
          <w:sz w:val="22"/>
          <w:szCs w:val="22"/>
          <w:lang w:val="pt-BR"/>
        </w:rPr>
      </w:pPr>
      <w:r w:rsidRPr="00A64622">
        <w:rPr>
          <w:b/>
          <w:sz w:val="22"/>
          <w:szCs w:val="22"/>
          <w:lang w:val="pt-BR"/>
        </w:rPr>
        <w:t>CREA:</w:t>
      </w:r>
      <w:r w:rsidRPr="00A64622">
        <w:rPr>
          <w:sz w:val="22"/>
          <w:szCs w:val="22"/>
          <w:lang w:val="pt-BR"/>
        </w:rPr>
        <w:t xml:space="preserve"> Conselho Regional de Engenharia e Agronomia.</w:t>
      </w:r>
    </w:p>
    <w:p w:rsidR="00E0635F" w:rsidRPr="00A64622" w:rsidRDefault="00E0635F" w:rsidP="003C4E79">
      <w:pPr>
        <w:spacing w:after="240"/>
        <w:jc w:val="both"/>
        <w:rPr>
          <w:sz w:val="22"/>
          <w:szCs w:val="22"/>
          <w:lang w:val="pt-BR"/>
        </w:rPr>
      </w:pPr>
      <w:r w:rsidRPr="00A64622">
        <w:rPr>
          <w:b/>
          <w:sz w:val="22"/>
          <w:szCs w:val="22"/>
          <w:lang w:val="pt-BR"/>
        </w:rPr>
        <w:t>Capacidade Térmica:</w:t>
      </w:r>
      <w:r w:rsidRPr="00A64622">
        <w:rPr>
          <w:sz w:val="22"/>
          <w:szCs w:val="22"/>
          <w:lang w:val="pt-BR"/>
        </w:rPr>
        <w:t xml:space="preserve"> Quantidade de calor necessária para variar em uma unidade a temperatura de um sistema em kj/(m². K) calculada conforme ABNT NBR 15220-2:2005 item 4.3.</w:t>
      </w:r>
    </w:p>
    <w:p w:rsidR="00E0635F" w:rsidRPr="00A64622" w:rsidRDefault="00E0635F" w:rsidP="003C4E79">
      <w:pPr>
        <w:spacing w:after="240"/>
        <w:jc w:val="both"/>
        <w:rPr>
          <w:sz w:val="22"/>
          <w:szCs w:val="22"/>
          <w:lang w:val="pt-BR"/>
        </w:rPr>
      </w:pPr>
      <w:r w:rsidRPr="00A64622">
        <w:rPr>
          <w:b/>
          <w:sz w:val="22"/>
          <w:szCs w:val="22"/>
          <w:lang w:val="pt-BR"/>
        </w:rPr>
        <w:t>Código Civil Brasileiro (CC):</w:t>
      </w:r>
      <w:r w:rsidRPr="00A64622">
        <w:rPr>
          <w:sz w:val="22"/>
          <w:szCs w:val="22"/>
          <w:lang w:val="pt-BR"/>
        </w:rPr>
        <w:t xml:space="preserve"> É a lei 10406/10 de janeiro 2002, que regulamenta a legislação aplicável às relações civis em geral, dispondo, entre outros assuntos, sobre o Condomínio do edifício. Nele são estabelecidas as diretrizes para elaboração da Convenção de Condomínio, e ali estão também contemplados os aspectos de responsabilidades, uso e administração das edificações.</w:t>
      </w:r>
    </w:p>
    <w:p w:rsidR="00E0635F" w:rsidRPr="00A64622" w:rsidRDefault="00E0635F" w:rsidP="003C4E79">
      <w:pPr>
        <w:spacing w:after="240"/>
        <w:jc w:val="both"/>
        <w:rPr>
          <w:sz w:val="22"/>
          <w:szCs w:val="22"/>
          <w:lang w:val="pt-BR"/>
        </w:rPr>
      </w:pPr>
      <w:r w:rsidRPr="00A64622">
        <w:rPr>
          <w:b/>
          <w:sz w:val="22"/>
          <w:szCs w:val="22"/>
          <w:lang w:val="pt-BR"/>
        </w:rPr>
        <w:t xml:space="preserve">Código de Proteção e Defesa do Consumidor (CDC): </w:t>
      </w:r>
      <w:r w:rsidRPr="00A64622">
        <w:rPr>
          <w:sz w:val="22"/>
          <w:szCs w:val="22"/>
          <w:lang w:val="pt-BR"/>
        </w:rPr>
        <w:t>Lei 8.078/90, que institui o Código de Proteção e Defesa do Consumidor, melhor definindo os direitos e obrigações de consumidores e fornecedores, bem como empresas construtoras e/ou incorporadoras.</w:t>
      </w:r>
    </w:p>
    <w:p w:rsidR="00E0635F" w:rsidRPr="00A64622" w:rsidRDefault="00E0635F" w:rsidP="003C4E79">
      <w:pPr>
        <w:spacing w:after="240"/>
        <w:jc w:val="both"/>
        <w:rPr>
          <w:sz w:val="22"/>
          <w:szCs w:val="22"/>
          <w:lang w:val="pt-BR"/>
        </w:rPr>
      </w:pPr>
      <w:r w:rsidRPr="00A64622">
        <w:rPr>
          <w:b/>
          <w:sz w:val="22"/>
          <w:szCs w:val="22"/>
          <w:lang w:val="pt-BR"/>
        </w:rPr>
        <w:t xml:space="preserve">Componente: </w:t>
      </w:r>
      <w:r w:rsidRPr="00A64622">
        <w:rPr>
          <w:sz w:val="22"/>
          <w:szCs w:val="22"/>
          <w:lang w:val="pt-BR"/>
        </w:rPr>
        <w:t>Unidade integrante de determinado sistema da edificação, com forma definida e destinada a atender f</w:t>
      </w:r>
      <w:r w:rsidR="00B47855">
        <w:rPr>
          <w:sz w:val="22"/>
          <w:szCs w:val="22"/>
          <w:lang w:val="pt-BR"/>
        </w:rPr>
        <w:t xml:space="preserve">unções específicas (por exemplo: </w:t>
      </w:r>
      <w:r w:rsidRPr="00A64622">
        <w:rPr>
          <w:sz w:val="22"/>
          <w:szCs w:val="22"/>
          <w:lang w:val="pt-BR"/>
        </w:rPr>
        <w:t>bloco de alvenaria, telha, folha de porta).</w:t>
      </w:r>
    </w:p>
    <w:p w:rsidR="00E0635F" w:rsidRPr="00A64622" w:rsidRDefault="00E0635F" w:rsidP="003C4E79">
      <w:pPr>
        <w:spacing w:after="240"/>
        <w:jc w:val="both"/>
        <w:rPr>
          <w:sz w:val="22"/>
          <w:szCs w:val="22"/>
          <w:lang w:val="pt-BR"/>
        </w:rPr>
      </w:pPr>
      <w:r w:rsidRPr="00A64622">
        <w:rPr>
          <w:b/>
          <w:sz w:val="22"/>
          <w:szCs w:val="22"/>
          <w:lang w:val="pt-BR"/>
        </w:rPr>
        <w:t xml:space="preserve">Condições de </w:t>
      </w:r>
      <w:r w:rsidR="00F0691D">
        <w:rPr>
          <w:b/>
          <w:sz w:val="22"/>
          <w:szCs w:val="22"/>
          <w:lang w:val="pt-BR"/>
        </w:rPr>
        <w:t>E</w:t>
      </w:r>
      <w:r w:rsidRPr="00A64622">
        <w:rPr>
          <w:b/>
          <w:sz w:val="22"/>
          <w:szCs w:val="22"/>
          <w:lang w:val="pt-BR"/>
        </w:rPr>
        <w:t xml:space="preserve">xposição: </w:t>
      </w:r>
      <w:r w:rsidRPr="00A64622">
        <w:rPr>
          <w:sz w:val="22"/>
          <w:szCs w:val="22"/>
          <w:lang w:val="pt-BR"/>
        </w:rPr>
        <w:t>Conjunto de ações atuantes sobre a edificação habitacional, incluindo cargas gravitacionais, ações externas e ações resultantes da ocupação.</w:t>
      </w:r>
    </w:p>
    <w:p w:rsidR="00E0635F" w:rsidRPr="00A64622" w:rsidRDefault="00E0635F" w:rsidP="003C4E79">
      <w:pPr>
        <w:spacing w:after="240"/>
        <w:jc w:val="both"/>
        <w:rPr>
          <w:sz w:val="22"/>
          <w:szCs w:val="22"/>
          <w:lang w:val="pt-BR"/>
        </w:rPr>
      </w:pPr>
      <w:bookmarkStart w:id="11" w:name="_Toc366540589"/>
      <w:bookmarkStart w:id="12" w:name="_Toc370992637"/>
      <w:r w:rsidRPr="00A64622">
        <w:rPr>
          <w:b/>
          <w:sz w:val="22"/>
          <w:szCs w:val="22"/>
          <w:lang w:val="pt-BR"/>
        </w:rPr>
        <w:t>C</w:t>
      </w:r>
      <w:bookmarkEnd w:id="11"/>
      <w:r w:rsidRPr="00A64622">
        <w:rPr>
          <w:b/>
          <w:sz w:val="22"/>
          <w:szCs w:val="22"/>
          <w:lang w:val="pt-BR"/>
        </w:rPr>
        <w:t>onstrutor</w:t>
      </w:r>
      <w:bookmarkEnd w:id="12"/>
      <w:r w:rsidRPr="00A64622">
        <w:rPr>
          <w:b/>
          <w:sz w:val="22"/>
          <w:szCs w:val="22"/>
          <w:lang w:val="pt-BR"/>
        </w:rPr>
        <w:t>:</w:t>
      </w:r>
      <w:r w:rsidRPr="00A64622">
        <w:rPr>
          <w:sz w:val="22"/>
          <w:szCs w:val="22"/>
          <w:lang w:val="pt-BR"/>
        </w:rPr>
        <w:t xml:space="preserve"> Pessoa física ou jurídica, legalmente habilitada, contratada para executar o empreendimento, de acordo com o projeto e em condições mutuamente estabelecidas.</w:t>
      </w:r>
    </w:p>
    <w:p w:rsidR="00664A99" w:rsidRPr="00A64622" w:rsidRDefault="00664A99" w:rsidP="003C4E79">
      <w:pPr>
        <w:spacing w:after="240"/>
        <w:jc w:val="both"/>
        <w:rPr>
          <w:b/>
          <w:sz w:val="22"/>
          <w:szCs w:val="22"/>
          <w:lang w:val="pt-BR"/>
        </w:rPr>
      </w:pPr>
      <w:r w:rsidRPr="00C40346">
        <w:rPr>
          <w:b/>
          <w:sz w:val="22"/>
          <w:szCs w:val="22"/>
          <w:lang w:val="pt-BR"/>
        </w:rPr>
        <w:t xml:space="preserve">Convenção do </w:t>
      </w:r>
      <w:r w:rsidR="00F0691D">
        <w:rPr>
          <w:b/>
          <w:sz w:val="22"/>
          <w:szCs w:val="22"/>
          <w:lang w:val="pt-BR"/>
        </w:rPr>
        <w:t>C</w:t>
      </w:r>
      <w:r w:rsidRPr="00C40346">
        <w:rPr>
          <w:b/>
          <w:sz w:val="22"/>
          <w:szCs w:val="22"/>
          <w:lang w:val="pt-BR"/>
        </w:rPr>
        <w:t xml:space="preserve">ondomínio: </w:t>
      </w:r>
      <w:r w:rsidRPr="00C40346">
        <w:rPr>
          <w:sz w:val="22"/>
          <w:szCs w:val="22"/>
          <w:lang w:val="pt-BR"/>
        </w:rPr>
        <w:t>é o documento utilizado para se criar e regular o funcionamento de um condomínio, seja ele de finalidade comercial, residencial ou misto. O condomínio se caracteriza pelo domínio concomitante de mais de uma pessoa - chamadas condôminas - sobre o mesmo bem ou suas partes.</w:t>
      </w:r>
    </w:p>
    <w:p w:rsidR="00E0635F" w:rsidRPr="00A64622" w:rsidRDefault="00E0635F" w:rsidP="003C4E79">
      <w:pPr>
        <w:spacing w:after="240"/>
        <w:jc w:val="both"/>
        <w:rPr>
          <w:sz w:val="22"/>
          <w:szCs w:val="22"/>
          <w:lang w:val="pt-BR"/>
        </w:rPr>
      </w:pPr>
      <w:bookmarkStart w:id="13" w:name="_Toc366540590"/>
      <w:bookmarkStart w:id="14" w:name="_Toc370992638"/>
      <w:r w:rsidRPr="00A64622">
        <w:rPr>
          <w:b/>
          <w:sz w:val="22"/>
          <w:szCs w:val="22"/>
          <w:lang w:val="pt-BR"/>
        </w:rPr>
        <w:t xml:space="preserve">Critérios de </w:t>
      </w:r>
      <w:r w:rsidR="00F0691D">
        <w:rPr>
          <w:b/>
          <w:sz w:val="22"/>
          <w:szCs w:val="22"/>
          <w:lang w:val="pt-BR"/>
        </w:rPr>
        <w:t>D</w:t>
      </w:r>
      <w:r w:rsidRPr="00A64622">
        <w:rPr>
          <w:b/>
          <w:sz w:val="22"/>
          <w:szCs w:val="22"/>
          <w:lang w:val="pt-BR"/>
        </w:rPr>
        <w:t>esempenho</w:t>
      </w:r>
      <w:bookmarkEnd w:id="13"/>
      <w:bookmarkEnd w:id="14"/>
      <w:r w:rsidRPr="00A64622">
        <w:rPr>
          <w:b/>
          <w:sz w:val="22"/>
          <w:szCs w:val="22"/>
          <w:lang w:val="pt-BR"/>
        </w:rPr>
        <w:t>:</w:t>
      </w:r>
      <w:r w:rsidRPr="00A64622">
        <w:rPr>
          <w:sz w:val="22"/>
          <w:szCs w:val="22"/>
          <w:lang w:val="pt-BR"/>
        </w:rPr>
        <w:t xml:space="preserve"> Especificações quantitativas dos requisitos de desempenho, expressos em termos de quantidades mensuráveis, a fim de que possam ser objetivamente determinados.</w:t>
      </w:r>
    </w:p>
    <w:p w:rsidR="004E490F" w:rsidRDefault="00E0635F" w:rsidP="003C4E79">
      <w:pPr>
        <w:spacing w:after="240"/>
        <w:jc w:val="both"/>
        <w:rPr>
          <w:sz w:val="22"/>
          <w:szCs w:val="22"/>
          <w:lang w:val="pt-BR"/>
        </w:rPr>
      </w:pPr>
      <w:bookmarkStart w:id="15" w:name="_Toc366540591"/>
      <w:bookmarkStart w:id="16" w:name="_Toc370992639"/>
      <w:r w:rsidRPr="004E490F">
        <w:rPr>
          <w:b/>
          <w:sz w:val="22"/>
          <w:szCs w:val="22"/>
          <w:lang w:val="pt-BR"/>
        </w:rPr>
        <w:t xml:space="preserve">Custo </w:t>
      </w:r>
      <w:r w:rsidR="00F0691D" w:rsidRPr="004E490F">
        <w:rPr>
          <w:b/>
          <w:sz w:val="22"/>
          <w:szCs w:val="22"/>
          <w:lang w:val="pt-BR"/>
        </w:rPr>
        <w:t>G</w:t>
      </w:r>
      <w:r w:rsidRPr="004E490F">
        <w:rPr>
          <w:b/>
          <w:sz w:val="22"/>
          <w:szCs w:val="22"/>
          <w:lang w:val="pt-BR"/>
        </w:rPr>
        <w:t>lobal</w:t>
      </w:r>
      <w:bookmarkEnd w:id="15"/>
      <w:bookmarkEnd w:id="16"/>
      <w:r w:rsidRPr="004E490F">
        <w:rPr>
          <w:b/>
          <w:sz w:val="22"/>
          <w:szCs w:val="22"/>
          <w:lang w:val="pt-BR"/>
        </w:rPr>
        <w:t>:</w:t>
      </w:r>
      <w:r w:rsidRPr="004E490F">
        <w:rPr>
          <w:sz w:val="22"/>
          <w:szCs w:val="22"/>
          <w:lang w:val="pt-BR"/>
        </w:rPr>
        <w:t xml:space="preserve"> Custo total de uma edificação ou de seus sistemas, determinado considerando-se, além do custo inicial, os custos de operação e manutenção ao longo da sua vida útil.</w:t>
      </w:r>
      <w:r w:rsidR="00CF070E">
        <w:rPr>
          <w:sz w:val="22"/>
          <w:szCs w:val="22"/>
          <w:lang w:val="pt-BR"/>
        </w:rPr>
        <w:t xml:space="preserve"> </w:t>
      </w:r>
    </w:p>
    <w:p w:rsidR="00E0635F" w:rsidRPr="00A64622" w:rsidRDefault="00E0635F" w:rsidP="003C4E79">
      <w:pPr>
        <w:spacing w:after="240"/>
        <w:jc w:val="both"/>
        <w:rPr>
          <w:sz w:val="22"/>
          <w:szCs w:val="22"/>
          <w:lang w:val="pt-BR"/>
        </w:rPr>
      </w:pPr>
      <w:r w:rsidRPr="00A64622">
        <w:rPr>
          <w:b/>
          <w:sz w:val="22"/>
          <w:szCs w:val="22"/>
          <w:lang w:val="pt-BR"/>
        </w:rPr>
        <w:t xml:space="preserve">Degradação: </w:t>
      </w:r>
      <w:r w:rsidRPr="00A64622">
        <w:rPr>
          <w:sz w:val="22"/>
          <w:szCs w:val="22"/>
          <w:lang w:val="pt-BR"/>
        </w:rPr>
        <w:t>Redução do desempenho devido à atuação de um ou de vários agentes de degradação.</w:t>
      </w:r>
    </w:p>
    <w:p w:rsidR="00E0635F" w:rsidRPr="00A64622" w:rsidRDefault="00E0635F" w:rsidP="003C4E79">
      <w:pPr>
        <w:spacing w:after="240"/>
        <w:jc w:val="both"/>
        <w:rPr>
          <w:sz w:val="22"/>
          <w:szCs w:val="22"/>
          <w:lang w:val="pt-BR"/>
        </w:rPr>
      </w:pPr>
      <w:bookmarkStart w:id="17" w:name="_Toc366540593"/>
      <w:bookmarkStart w:id="18" w:name="_Toc370992641"/>
      <w:r w:rsidRPr="00A64622">
        <w:rPr>
          <w:b/>
          <w:sz w:val="22"/>
          <w:szCs w:val="22"/>
          <w:lang w:val="pt-BR"/>
        </w:rPr>
        <w:lastRenderedPageBreak/>
        <w:t>D</w:t>
      </w:r>
      <w:bookmarkEnd w:id="17"/>
      <w:r w:rsidRPr="00A64622">
        <w:rPr>
          <w:b/>
          <w:sz w:val="22"/>
          <w:szCs w:val="22"/>
          <w:lang w:val="pt-BR"/>
        </w:rPr>
        <w:t>esempenho</w:t>
      </w:r>
      <w:bookmarkEnd w:id="18"/>
      <w:r w:rsidRPr="00A64622">
        <w:rPr>
          <w:b/>
          <w:sz w:val="22"/>
          <w:szCs w:val="22"/>
          <w:lang w:val="pt-BR"/>
        </w:rPr>
        <w:t xml:space="preserve">: </w:t>
      </w:r>
      <w:r w:rsidRPr="00A64622">
        <w:rPr>
          <w:sz w:val="22"/>
          <w:szCs w:val="22"/>
          <w:lang w:val="pt-BR"/>
        </w:rPr>
        <w:t>Comportamento em uso de uma edificação e de seus sistemas.</w:t>
      </w:r>
    </w:p>
    <w:p w:rsidR="00FF4B8C" w:rsidRDefault="00E0635F" w:rsidP="003C4E79">
      <w:pPr>
        <w:spacing w:after="240"/>
        <w:jc w:val="both"/>
        <w:rPr>
          <w:sz w:val="22"/>
          <w:szCs w:val="22"/>
          <w:lang w:val="pt-BR"/>
        </w:rPr>
      </w:pPr>
      <w:bookmarkStart w:id="19" w:name="_Toc366540594"/>
      <w:bookmarkStart w:id="20" w:name="_Toc370992642"/>
      <w:r w:rsidRPr="00A64622">
        <w:rPr>
          <w:b/>
          <w:sz w:val="22"/>
          <w:szCs w:val="22"/>
          <w:lang w:val="pt-BR"/>
        </w:rPr>
        <w:t xml:space="preserve">Dia </w:t>
      </w:r>
      <w:r w:rsidR="00F0691D">
        <w:rPr>
          <w:b/>
          <w:sz w:val="22"/>
          <w:szCs w:val="22"/>
          <w:lang w:val="pt-BR"/>
        </w:rPr>
        <w:t>T</w:t>
      </w:r>
      <w:r w:rsidRPr="00A64622">
        <w:rPr>
          <w:b/>
          <w:sz w:val="22"/>
          <w:szCs w:val="22"/>
          <w:lang w:val="pt-BR"/>
        </w:rPr>
        <w:t xml:space="preserve">ípico de </w:t>
      </w:r>
      <w:bookmarkEnd w:id="19"/>
      <w:bookmarkEnd w:id="20"/>
      <w:r w:rsidR="00F0691D">
        <w:rPr>
          <w:b/>
          <w:sz w:val="22"/>
          <w:szCs w:val="22"/>
          <w:lang w:val="pt-BR"/>
        </w:rPr>
        <w:t>V</w:t>
      </w:r>
      <w:r w:rsidRPr="00A64622">
        <w:rPr>
          <w:b/>
          <w:sz w:val="22"/>
          <w:szCs w:val="22"/>
          <w:lang w:val="pt-BR"/>
        </w:rPr>
        <w:t>erão:</w:t>
      </w:r>
      <w:r w:rsidRPr="00A64622">
        <w:rPr>
          <w:sz w:val="22"/>
          <w:szCs w:val="22"/>
          <w:lang w:val="pt-BR"/>
        </w:rPr>
        <w:t xml:space="preserve"> É definido como um dia real caracterizado pelas seguintes variáveis: temperatura do ar, umidade relativa do ar, velocidade do vento, radiação solar incidente em superfície horizontal para o dia mais quente do ano segundo a média do período dos últimos 10 anos. </w:t>
      </w:r>
      <w:bookmarkStart w:id="21" w:name="_Toc366540595"/>
      <w:bookmarkStart w:id="22" w:name="_Toc370992643"/>
    </w:p>
    <w:p w:rsidR="00E0635F" w:rsidRPr="00A64622" w:rsidRDefault="00E0635F" w:rsidP="003C4E79">
      <w:pPr>
        <w:spacing w:after="240"/>
        <w:jc w:val="both"/>
        <w:rPr>
          <w:sz w:val="22"/>
          <w:szCs w:val="22"/>
          <w:lang w:val="pt-BR"/>
        </w:rPr>
      </w:pPr>
      <w:r w:rsidRPr="00A64622">
        <w:rPr>
          <w:b/>
          <w:sz w:val="22"/>
          <w:szCs w:val="22"/>
          <w:lang w:val="pt-BR"/>
        </w:rPr>
        <w:t xml:space="preserve">Dia </w:t>
      </w:r>
      <w:r w:rsidR="00F0691D">
        <w:rPr>
          <w:b/>
          <w:sz w:val="22"/>
          <w:szCs w:val="22"/>
          <w:lang w:val="pt-BR"/>
        </w:rPr>
        <w:t>T</w:t>
      </w:r>
      <w:r w:rsidRPr="00A64622">
        <w:rPr>
          <w:b/>
          <w:sz w:val="22"/>
          <w:szCs w:val="22"/>
          <w:lang w:val="pt-BR"/>
        </w:rPr>
        <w:t xml:space="preserve">ípico de </w:t>
      </w:r>
      <w:bookmarkEnd w:id="21"/>
      <w:bookmarkEnd w:id="22"/>
      <w:r w:rsidR="00F0691D">
        <w:rPr>
          <w:b/>
          <w:sz w:val="22"/>
          <w:szCs w:val="22"/>
          <w:lang w:val="pt-BR"/>
        </w:rPr>
        <w:t>I</w:t>
      </w:r>
      <w:r w:rsidRPr="00A64622">
        <w:rPr>
          <w:b/>
          <w:sz w:val="22"/>
          <w:szCs w:val="22"/>
          <w:lang w:val="pt-BR"/>
        </w:rPr>
        <w:t>nverno:</w:t>
      </w:r>
      <w:r w:rsidRPr="00A64622">
        <w:rPr>
          <w:sz w:val="22"/>
          <w:szCs w:val="22"/>
          <w:lang w:val="pt-BR"/>
        </w:rPr>
        <w:t xml:space="preserve"> É definido como um dia real, caracterizado pelas seguintes variáveis: temperatura do ar, umidade relativa do ar, velocidade do vento, radiação solar incidente em superfície horizontal para o dia mais frio do ano segundo a média do período dos últimos 10 anos. </w:t>
      </w:r>
    </w:p>
    <w:p w:rsidR="00E0635F" w:rsidRPr="00A64622" w:rsidRDefault="00E0635F" w:rsidP="003C4E79">
      <w:pPr>
        <w:spacing w:after="240"/>
        <w:jc w:val="both"/>
        <w:rPr>
          <w:sz w:val="22"/>
          <w:szCs w:val="22"/>
          <w:lang w:val="pt-BR"/>
        </w:rPr>
      </w:pPr>
      <w:r w:rsidRPr="00A64622">
        <w:rPr>
          <w:b/>
          <w:sz w:val="22"/>
          <w:szCs w:val="22"/>
          <w:lang w:val="pt-BR"/>
        </w:rPr>
        <w:t xml:space="preserve">Durabilidade: </w:t>
      </w:r>
      <w:r w:rsidRPr="00A64622">
        <w:rPr>
          <w:sz w:val="22"/>
          <w:szCs w:val="22"/>
          <w:lang w:val="pt-BR"/>
        </w:rPr>
        <w:t>Capacidade da edificação ou de seus sistemas de desempenhar suas funções ao longo do tempo, sob condições de uso e manutenção especificadas no Manual de Uso, Operação e Manutenção.</w:t>
      </w:r>
    </w:p>
    <w:p w:rsidR="00E0635F" w:rsidRPr="00A64622" w:rsidRDefault="00E0635F" w:rsidP="003C4E79">
      <w:pPr>
        <w:spacing w:after="240"/>
        <w:jc w:val="both"/>
        <w:rPr>
          <w:sz w:val="22"/>
          <w:szCs w:val="22"/>
          <w:lang w:val="pt-BR"/>
        </w:rPr>
      </w:pPr>
      <w:r w:rsidRPr="00A64622">
        <w:rPr>
          <w:b/>
          <w:sz w:val="22"/>
          <w:szCs w:val="22"/>
          <w:lang w:val="pt-BR"/>
        </w:rPr>
        <w:t>Edificação:</w:t>
      </w:r>
      <w:r w:rsidRPr="00A64622">
        <w:rPr>
          <w:sz w:val="22"/>
          <w:szCs w:val="22"/>
          <w:lang w:val="pt-BR"/>
        </w:rPr>
        <w:t xml:space="preserve"> Produto constituído de um conjunto de sistemas, elementos ou componentes estabelecidos e integrados em conformidade com os princípios e técnicas da engenharia e arquitetura.</w:t>
      </w:r>
    </w:p>
    <w:p w:rsidR="00E0635F" w:rsidRPr="00A64622" w:rsidRDefault="00E0635F" w:rsidP="003C4E79">
      <w:pPr>
        <w:spacing w:after="240"/>
        <w:jc w:val="both"/>
        <w:rPr>
          <w:sz w:val="22"/>
          <w:szCs w:val="22"/>
          <w:lang w:val="pt-BR"/>
        </w:rPr>
      </w:pPr>
      <w:r w:rsidRPr="00A64622">
        <w:rPr>
          <w:b/>
          <w:sz w:val="22"/>
          <w:szCs w:val="22"/>
          <w:lang w:val="pt-BR"/>
        </w:rPr>
        <w:t xml:space="preserve">Elemento: </w:t>
      </w:r>
      <w:r w:rsidRPr="00A64622">
        <w:rPr>
          <w:sz w:val="22"/>
          <w:szCs w:val="22"/>
          <w:lang w:val="pt-BR"/>
        </w:rPr>
        <w:t>Parte de um sistema com funções específicas. Geralmente é composto por um conjunto de componentes (por exemplo</w:t>
      </w:r>
      <w:r w:rsidR="00FF4B8C">
        <w:rPr>
          <w:sz w:val="22"/>
          <w:szCs w:val="22"/>
          <w:lang w:val="pt-BR"/>
        </w:rPr>
        <w:t>:</w:t>
      </w:r>
      <w:r w:rsidRPr="00A64622">
        <w:rPr>
          <w:sz w:val="22"/>
          <w:szCs w:val="22"/>
          <w:lang w:val="pt-BR"/>
        </w:rPr>
        <w:t xml:space="preserve"> parede de vedação de alvenaria, estrutura de cobertura).</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A</w:t>
      </w:r>
      <w:r w:rsidRPr="00A64622">
        <w:rPr>
          <w:b/>
          <w:sz w:val="22"/>
          <w:szCs w:val="22"/>
          <w:lang w:val="pt-BR"/>
        </w:rPr>
        <w:t xml:space="preserve">utorizada </w:t>
      </w:r>
      <w:r w:rsidR="00F0691D">
        <w:rPr>
          <w:b/>
          <w:sz w:val="22"/>
          <w:szCs w:val="22"/>
          <w:lang w:val="pt-BR"/>
        </w:rPr>
        <w:t>P</w:t>
      </w:r>
      <w:r w:rsidRPr="00A64622">
        <w:rPr>
          <w:b/>
          <w:sz w:val="22"/>
          <w:szCs w:val="22"/>
          <w:lang w:val="pt-BR"/>
        </w:rPr>
        <w:t xml:space="preserve">elo </w:t>
      </w:r>
      <w:r w:rsidR="00F0691D">
        <w:rPr>
          <w:b/>
          <w:sz w:val="22"/>
          <w:szCs w:val="22"/>
          <w:lang w:val="pt-BR"/>
        </w:rPr>
        <w:t>F</w:t>
      </w:r>
      <w:r w:rsidRPr="00A64622">
        <w:rPr>
          <w:b/>
          <w:sz w:val="22"/>
          <w:szCs w:val="22"/>
          <w:lang w:val="pt-BR"/>
        </w:rPr>
        <w:t>abricante:</w:t>
      </w:r>
      <w:r w:rsidRPr="00A64622">
        <w:rPr>
          <w:sz w:val="22"/>
          <w:szCs w:val="22"/>
          <w:lang w:val="pt-BR"/>
        </w:rPr>
        <w:t xml:space="preserve"> Organização ou profissional liberal que exerce função na qual são exigidas qualificação e competência técnica espec</w:t>
      </w:r>
      <w:r w:rsidR="00CF070E">
        <w:rPr>
          <w:sz w:val="22"/>
          <w:szCs w:val="22"/>
          <w:lang w:val="pt-BR"/>
        </w:rPr>
        <w:t>í</w:t>
      </w:r>
      <w:r w:rsidRPr="00A64622">
        <w:rPr>
          <w:sz w:val="22"/>
          <w:szCs w:val="22"/>
          <w:lang w:val="pt-BR"/>
        </w:rPr>
        <w:t>fica e que são indicados e treinados pelo fabricante.</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C</w:t>
      </w:r>
      <w:r w:rsidRPr="00A64622">
        <w:rPr>
          <w:b/>
          <w:sz w:val="22"/>
          <w:szCs w:val="22"/>
          <w:lang w:val="pt-BR"/>
        </w:rPr>
        <w:t>apacitada:</w:t>
      </w:r>
      <w:r w:rsidRPr="00A64622">
        <w:rPr>
          <w:sz w:val="22"/>
          <w:szCs w:val="22"/>
          <w:lang w:val="pt-BR"/>
        </w:rPr>
        <w:t xml:space="preserve"> Nos termos da ABNT NBR 5674, organização ou pessoa que tenha recebido capacitação, orientação e responsabilidade de profissional habilitado e que trabalhe sob</w:t>
      </w:r>
      <w:r w:rsidR="004B3960">
        <w:rPr>
          <w:sz w:val="22"/>
          <w:szCs w:val="22"/>
          <w:lang w:val="pt-BR"/>
        </w:rPr>
        <w:t xml:space="preserve"> </w:t>
      </w:r>
      <w:r w:rsidRPr="00A64622">
        <w:rPr>
          <w:sz w:val="22"/>
          <w:szCs w:val="22"/>
          <w:lang w:val="pt-BR"/>
        </w:rPr>
        <w:t>responsabilidade deste.</w:t>
      </w:r>
    </w:p>
    <w:p w:rsidR="00E0635F" w:rsidRPr="00A64622" w:rsidRDefault="00E0635F" w:rsidP="003C4E79">
      <w:pPr>
        <w:spacing w:after="240"/>
        <w:jc w:val="both"/>
        <w:rPr>
          <w:sz w:val="22"/>
          <w:szCs w:val="22"/>
          <w:lang w:val="pt-BR"/>
        </w:rPr>
      </w:pPr>
      <w:r w:rsidRPr="00A64622">
        <w:rPr>
          <w:b/>
          <w:sz w:val="22"/>
          <w:szCs w:val="22"/>
          <w:lang w:val="pt-BR"/>
        </w:rPr>
        <w:t xml:space="preserve">Empresa </w:t>
      </w:r>
      <w:r w:rsidR="00F0691D">
        <w:rPr>
          <w:b/>
          <w:sz w:val="22"/>
          <w:szCs w:val="22"/>
          <w:lang w:val="pt-BR"/>
        </w:rPr>
        <w:t>E</w:t>
      </w:r>
      <w:r w:rsidRPr="00A64622">
        <w:rPr>
          <w:b/>
          <w:sz w:val="22"/>
          <w:szCs w:val="22"/>
          <w:lang w:val="pt-BR"/>
        </w:rPr>
        <w:t>specializada:</w:t>
      </w:r>
      <w:r w:rsidRPr="00A64622">
        <w:rPr>
          <w:sz w:val="22"/>
          <w:szCs w:val="22"/>
          <w:lang w:val="pt-BR"/>
        </w:rPr>
        <w:t xml:space="preserve"> Nos termos da ABNT NBR 5674, </w:t>
      </w:r>
      <w:r w:rsidR="00FF4B8C">
        <w:rPr>
          <w:sz w:val="22"/>
          <w:szCs w:val="22"/>
          <w:lang w:val="pt-BR"/>
        </w:rPr>
        <w:t>o</w:t>
      </w:r>
      <w:r w:rsidRPr="00A64622">
        <w:rPr>
          <w:sz w:val="22"/>
          <w:szCs w:val="22"/>
          <w:lang w:val="pt-BR"/>
        </w:rPr>
        <w:t>rganização ou profissional liberal que exerce função na qual são exigidas qualificação e competência técnica específica.</w:t>
      </w:r>
    </w:p>
    <w:p w:rsidR="00E0635F" w:rsidRPr="00A64622" w:rsidRDefault="00E0635F" w:rsidP="003C4E79">
      <w:pPr>
        <w:spacing w:after="240"/>
        <w:jc w:val="both"/>
        <w:rPr>
          <w:sz w:val="22"/>
          <w:szCs w:val="22"/>
          <w:lang w:val="pt-BR"/>
        </w:rPr>
      </w:pPr>
      <w:r w:rsidRPr="00A64622">
        <w:rPr>
          <w:b/>
          <w:sz w:val="22"/>
          <w:szCs w:val="22"/>
          <w:lang w:val="pt-BR"/>
        </w:rPr>
        <w:t xml:space="preserve">Equipe de </w:t>
      </w:r>
      <w:r w:rsidR="00F0691D">
        <w:rPr>
          <w:b/>
          <w:sz w:val="22"/>
          <w:szCs w:val="22"/>
          <w:lang w:val="pt-BR"/>
        </w:rPr>
        <w:t>M</w:t>
      </w:r>
      <w:r w:rsidRPr="00A64622">
        <w:rPr>
          <w:b/>
          <w:sz w:val="22"/>
          <w:szCs w:val="22"/>
          <w:lang w:val="pt-BR"/>
        </w:rPr>
        <w:t xml:space="preserve">anutenção </w:t>
      </w:r>
      <w:r w:rsidR="00F0691D">
        <w:rPr>
          <w:b/>
          <w:sz w:val="22"/>
          <w:szCs w:val="22"/>
          <w:lang w:val="pt-BR"/>
        </w:rPr>
        <w:t>L</w:t>
      </w:r>
      <w:r w:rsidRPr="00A64622">
        <w:rPr>
          <w:b/>
          <w:sz w:val="22"/>
          <w:szCs w:val="22"/>
          <w:lang w:val="pt-BR"/>
        </w:rPr>
        <w:t>ocal:</w:t>
      </w:r>
      <w:r w:rsidRPr="00A64622">
        <w:rPr>
          <w:sz w:val="22"/>
          <w:szCs w:val="22"/>
          <w:lang w:val="pt-BR"/>
        </w:rPr>
        <w:t xml:space="preserve"> Nos termos da ABNT NBR 5674, </w:t>
      </w:r>
      <w:r w:rsidR="00CF070E">
        <w:rPr>
          <w:sz w:val="22"/>
          <w:szCs w:val="22"/>
          <w:lang w:val="pt-BR"/>
        </w:rPr>
        <w:t>p</w:t>
      </w:r>
      <w:r w:rsidRPr="00A64622">
        <w:rPr>
          <w:sz w:val="22"/>
          <w:szCs w:val="22"/>
          <w:lang w:val="pt-BR"/>
        </w:rPr>
        <w:t xml:space="preserve">essoas que realizem diversos serviços, tenham recebido orientação e possuam conhecimento de prevenção de riscos de acidentes. (Observação: </w:t>
      </w:r>
      <w:r w:rsidR="00CF070E">
        <w:rPr>
          <w:sz w:val="22"/>
          <w:szCs w:val="22"/>
          <w:lang w:val="pt-BR"/>
        </w:rPr>
        <w:t>o</w:t>
      </w:r>
      <w:r w:rsidRPr="00A64622">
        <w:rPr>
          <w:sz w:val="22"/>
          <w:szCs w:val="22"/>
          <w:lang w:val="pt-BR"/>
        </w:rPr>
        <w:t xml:space="preserve"> trabalho deverá ser realizado se estiver em conformidade com contrato de trabalho e convenção coletiva</w:t>
      </w:r>
      <w:r w:rsidR="00CF070E">
        <w:rPr>
          <w:sz w:val="22"/>
          <w:szCs w:val="22"/>
          <w:lang w:val="pt-BR"/>
        </w:rPr>
        <w:t xml:space="preserve">, </w:t>
      </w:r>
      <w:r w:rsidRPr="00A64622">
        <w:rPr>
          <w:sz w:val="22"/>
          <w:szCs w:val="22"/>
          <w:lang w:val="pt-BR"/>
        </w:rPr>
        <w:t>e em conformidade com a função que o mesmo desempenha).</w:t>
      </w:r>
    </w:p>
    <w:p w:rsidR="00E0635F" w:rsidRPr="00A64622" w:rsidRDefault="00E0635F" w:rsidP="003C4E79">
      <w:pPr>
        <w:spacing w:after="240"/>
        <w:jc w:val="both"/>
        <w:rPr>
          <w:sz w:val="22"/>
          <w:szCs w:val="22"/>
          <w:lang w:val="pt-BR"/>
        </w:rPr>
      </w:pPr>
      <w:bookmarkStart w:id="23" w:name="_Toc366540599"/>
      <w:bookmarkStart w:id="24" w:name="_Toc370992647"/>
      <w:r w:rsidRPr="00A64622">
        <w:rPr>
          <w:b/>
          <w:sz w:val="22"/>
          <w:szCs w:val="22"/>
          <w:lang w:val="pt-BR"/>
        </w:rPr>
        <w:t xml:space="preserve">Especificações de </w:t>
      </w:r>
      <w:r w:rsidR="00F0691D">
        <w:rPr>
          <w:b/>
          <w:sz w:val="22"/>
          <w:szCs w:val="22"/>
          <w:lang w:val="pt-BR"/>
        </w:rPr>
        <w:t>D</w:t>
      </w:r>
      <w:r w:rsidRPr="00A64622">
        <w:rPr>
          <w:b/>
          <w:sz w:val="22"/>
          <w:szCs w:val="22"/>
          <w:lang w:val="pt-BR"/>
        </w:rPr>
        <w:t>esempenho</w:t>
      </w:r>
      <w:bookmarkEnd w:id="23"/>
      <w:bookmarkEnd w:id="24"/>
      <w:r w:rsidRPr="00A64622">
        <w:rPr>
          <w:b/>
          <w:sz w:val="22"/>
          <w:szCs w:val="22"/>
          <w:lang w:val="pt-BR"/>
        </w:rPr>
        <w:t xml:space="preserve">: </w:t>
      </w:r>
      <w:r w:rsidRPr="00A64622">
        <w:rPr>
          <w:sz w:val="22"/>
          <w:szCs w:val="22"/>
          <w:lang w:val="pt-BR"/>
        </w:rPr>
        <w:t xml:space="preserve">Conjunto de requisitos e critérios de desempenho estabelecido para a edificação ou seus sistemas. </w:t>
      </w:r>
    </w:p>
    <w:p w:rsidR="00E0635F" w:rsidRPr="00A64622" w:rsidRDefault="00E0635F" w:rsidP="003C4E79">
      <w:pPr>
        <w:spacing w:after="240"/>
        <w:jc w:val="both"/>
        <w:rPr>
          <w:sz w:val="22"/>
          <w:szCs w:val="22"/>
          <w:lang w:val="pt-BR"/>
        </w:rPr>
      </w:pPr>
      <w:bookmarkStart w:id="25" w:name="_Toc366540600"/>
      <w:bookmarkStart w:id="26" w:name="_Toc370992648"/>
      <w:r w:rsidRPr="00A64622">
        <w:rPr>
          <w:b/>
          <w:sz w:val="22"/>
          <w:szCs w:val="22"/>
          <w:lang w:val="pt-BR"/>
        </w:rPr>
        <w:t xml:space="preserve">Exigências do </w:t>
      </w:r>
      <w:r w:rsidR="00F0691D">
        <w:rPr>
          <w:b/>
          <w:sz w:val="22"/>
          <w:szCs w:val="22"/>
          <w:lang w:val="pt-BR"/>
        </w:rPr>
        <w:t>U</w:t>
      </w:r>
      <w:r w:rsidRPr="00A64622">
        <w:rPr>
          <w:b/>
          <w:sz w:val="22"/>
          <w:szCs w:val="22"/>
          <w:lang w:val="pt-BR"/>
        </w:rPr>
        <w:t>suário</w:t>
      </w:r>
      <w:bookmarkEnd w:id="25"/>
      <w:bookmarkEnd w:id="26"/>
      <w:r w:rsidRPr="00A64622">
        <w:rPr>
          <w:b/>
          <w:sz w:val="22"/>
          <w:szCs w:val="22"/>
          <w:lang w:val="pt-BR"/>
        </w:rPr>
        <w:t xml:space="preserve">: </w:t>
      </w:r>
      <w:r w:rsidRPr="00A64622">
        <w:rPr>
          <w:sz w:val="22"/>
          <w:szCs w:val="22"/>
          <w:lang w:val="pt-BR"/>
        </w:rPr>
        <w:t>Conjunto de necessidades do usuário da edificação habitacional a serem satisfeitas por este (e seus sistemas), de modo a cumprir com suas funções.</w:t>
      </w:r>
    </w:p>
    <w:p w:rsidR="00E0635F" w:rsidRPr="00A64622" w:rsidRDefault="00E0635F" w:rsidP="003C4E79">
      <w:pPr>
        <w:spacing w:after="240"/>
        <w:jc w:val="both"/>
        <w:rPr>
          <w:sz w:val="22"/>
          <w:szCs w:val="22"/>
          <w:lang w:val="pt-BR"/>
        </w:rPr>
      </w:pPr>
      <w:bookmarkStart w:id="27" w:name="_Toc366540602"/>
      <w:bookmarkStart w:id="28" w:name="_Toc370992650"/>
      <w:r w:rsidRPr="00A64622">
        <w:rPr>
          <w:b/>
          <w:sz w:val="22"/>
          <w:szCs w:val="22"/>
          <w:lang w:val="pt-BR"/>
        </w:rPr>
        <w:t>Falha</w:t>
      </w:r>
      <w:bookmarkEnd w:id="27"/>
      <w:bookmarkEnd w:id="28"/>
      <w:r w:rsidRPr="00A64622">
        <w:rPr>
          <w:b/>
          <w:sz w:val="22"/>
          <w:szCs w:val="22"/>
          <w:lang w:val="pt-BR"/>
        </w:rPr>
        <w:t xml:space="preserve">: </w:t>
      </w:r>
      <w:r w:rsidRPr="00A64622">
        <w:rPr>
          <w:sz w:val="22"/>
          <w:szCs w:val="22"/>
          <w:lang w:val="pt-BR"/>
        </w:rPr>
        <w:t>Ocorrência que prejudica a utilização do sistema ou do elemento, resultando em desempenho aquém do requerido.</w:t>
      </w:r>
    </w:p>
    <w:p w:rsidR="00E0635F" w:rsidRPr="00A64622" w:rsidRDefault="00E0635F" w:rsidP="003C4E79">
      <w:pPr>
        <w:spacing w:after="240"/>
        <w:jc w:val="both"/>
        <w:rPr>
          <w:sz w:val="22"/>
          <w:szCs w:val="22"/>
          <w:lang w:val="pt-BR"/>
        </w:rPr>
      </w:pPr>
      <w:bookmarkStart w:id="29" w:name="_Toc366540603"/>
      <w:bookmarkStart w:id="30" w:name="_Toc370992651"/>
      <w:r w:rsidRPr="00A64622">
        <w:rPr>
          <w:b/>
          <w:sz w:val="22"/>
          <w:szCs w:val="22"/>
          <w:lang w:val="pt-BR"/>
        </w:rPr>
        <w:lastRenderedPageBreak/>
        <w:t>F</w:t>
      </w:r>
      <w:bookmarkEnd w:id="29"/>
      <w:r w:rsidRPr="00A64622">
        <w:rPr>
          <w:b/>
          <w:sz w:val="22"/>
          <w:szCs w:val="22"/>
          <w:lang w:val="pt-BR"/>
        </w:rPr>
        <w:t>ornecedor</w:t>
      </w:r>
      <w:bookmarkEnd w:id="30"/>
      <w:r w:rsidRPr="00A64622">
        <w:rPr>
          <w:b/>
          <w:sz w:val="22"/>
          <w:szCs w:val="22"/>
          <w:lang w:val="pt-BR"/>
        </w:rPr>
        <w:t xml:space="preserve">: </w:t>
      </w:r>
      <w:r w:rsidRPr="00A64622">
        <w:rPr>
          <w:sz w:val="22"/>
          <w:szCs w:val="22"/>
          <w:lang w:val="pt-BR"/>
        </w:rPr>
        <w:t>Organização ou pessoa que fornece um produto, por exemplo, fabricante, distribuidor, varejista ou comerciante de um produto ou prestador de um serviço ou informação.</w:t>
      </w:r>
      <w:r w:rsidR="00CF070E">
        <w:rPr>
          <w:sz w:val="22"/>
          <w:szCs w:val="22"/>
          <w:lang w:val="pt-BR"/>
        </w:rPr>
        <w:t xml:space="preserve"> </w:t>
      </w:r>
    </w:p>
    <w:p w:rsidR="00E0635F" w:rsidRPr="00A64622" w:rsidRDefault="00E0635F" w:rsidP="003C4E79">
      <w:pPr>
        <w:spacing w:after="240"/>
        <w:jc w:val="both"/>
        <w:rPr>
          <w:sz w:val="22"/>
          <w:szCs w:val="22"/>
          <w:lang w:val="pt-BR"/>
        </w:rPr>
      </w:pPr>
      <w:r w:rsidRPr="00A64622">
        <w:rPr>
          <w:b/>
          <w:sz w:val="22"/>
          <w:szCs w:val="22"/>
          <w:lang w:val="pt-BR"/>
        </w:rPr>
        <w:t xml:space="preserve">Garantia </w:t>
      </w:r>
      <w:r w:rsidR="00F0691D">
        <w:rPr>
          <w:b/>
          <w:sz w:val="22"/>
          <w:szCs w:val="22"/>
          <w:lang w:val="pt-BR"/>
        </w:rPr>
        <w:t>C</w:t>
      </w:r>
      <w:r w:rsidRPr="00A64622">
        <w:rPr>
          <w:b/>
          <w:sz w:val="22"/>
          <w:szCs w:val="22"/>
          <w:lang w:val="pt-BR"/>
        </w:rPr>
        <w:t>ontratual:</w:t>
      </w:r>
      <w:r w:rsidRPr="00A64622">
        <w:rPr>
          <w:sz w:val="22"/>
          <w:szCs w:val="22"/>
          <w:lang w:val="pt-BR"/>
        </w:rPr>
        <w:t xml:space="preserve"> Período de tempo igual ou superior ao prazo de garantia legal e condições complementares oferecidas voluntariamente pelo fornecedor (incorporador, construtor ou fabricante)</w:t>
      </w:r>
      <w:r w:rsidR="00CF070E">
        <w:rPr>
          <w:sz w:val="22"/>
          <w:szCs w:val="22"/>
          <w:lang w:val="pt-BR"/>
        </w:rPr>
        <w:t>,</w:t>
      </w:r>
      <w:r w:rsidRPr="00A64622">
        <w:rPr>
          <w:sz w:val="22"/>
          <w:szCs w:val="22"/>
          <w:lang w:val="pt-BR"/>
        </w:rPr>
        <w:t xml:space="preserve"> na forma de certificado</w:t>
      </w:r>
      <w:r w:rsidR="00CF070E">
        <w:rPr>
          <w:sz w:val="22"/>
          <w:szCs w:val="22"/>
          <w:lang w:val="pt-BR"/>
        </w:rPr>
        <w:t>,</w:t>
      </w:r>
      <w:r w:rsidRPr="00A64622">
        <w:rPr>
          <w:sz w:val="22"/>
          <w:szCs w:val="22"/>
          <w:lang w:val="pt-BR"/>
        </w:rPr>
        <w:t xml:space="preserve"> ou termo de garantia ou contrato</w:t>
      </w:r>
      <w:r w:rsidR="00CF070E">
        <w:rPr>
          <w:sz w:val="22"/>
          <w:szCs w:val="22"/>
          <w:lang w:val="pt-BR"/>
        </w:rPr>
        <w:t>,</w:t>
      </w:r>
      <w:r w:rsidRPr="00A64622">
        <w:rPr>
          <w:sz w:val="22"/>
          <w:szCs w:val="22"/>
          <w:lang w:val="pt-BR"/>
        </w:rPr>
        <w:t xml:space="preserve"> no qual constam prazos e condições complementares a garantia legal, para que o consumidor possa reclamar dos vícios ou defeitos verificados na entrega de seu produto. Este prazo pode ser diferenciado para cada um dos componentes do produto, a critério do fornecedor. A garantia contratual é facultativa, complementará a garantia legal, não implicando necessariamente na soma dos prazos. </w:t>
      </w:r>
    </w:p>
    <w:p w:rsidR="00E0635F" w:rsidRPr="00A64622" w:rsidRDefault="00E0635F" w:rsidP="003C4E79">
      <w:pPr>
        <w:spacing w:after="240"/>
        <w:jc w:val="both"/>
        <w:rPr>
          <w:sz w:val="22"/>
          <w:szCs w:val="22"/>
          <w:lang w:val="pt-BR"/>
        </w:rPr>
      </w:pPr>
      <w:r w:rsidRPr="00A64622">
        <w:rPr>
          <w:b/>
          <w:sz w:val="22"/>
          <w:szCs w:val="22"/>
          <w:lang w:val="pt-BR"/>
        </w:rPr>
        <w:t xml:space="preserve">Garantia </w:t>
      </w:r>
      <w:r w:rsidR="00F0691D">
        <w:rPr>
          <w:b/>
          <w:sz w:val="22"/>
          <w:szCs w:val="22"/>
          <w:lang w:val="pt-BR"/>
        </w:rPr>
        <w:t>L</w:t>
      </w:r>
      <w:r w:rsidRPr="00A64622">
        <w:rPr>
          <w:b/>
          <w:sz w:val="22"/>
          <w:szCs w:val="22"/>
          <w:lang w:val="pt-BR"/>
        </w:rPr>
        <w:t>egal:</w:t>
      </w:r>
      <w:r w:rsidRPr="00A64622">
        <w:rPr>
          <w:sz w:val="22"/>
          <w:szCs w:val="22"/>
          <w:lang w:val="pt-BR"/>
        </w:rPr>
        <w:t xml:space="preserve"> Período de tempo previsto em lei que o comprador dispõe para reclamar do v</w:t>
      </w:r>
      <w:r w:rsidR="00CF070E">
        <w:rPr>
          <w:sz w:val="22"/>
          <w:szCs w:val="22"/>
          <w:lang w:val="pt-BR"/>
        </w:rPr>
        <w:t>í</w:t>
      </w:r>
      <w:r w:rsidRPr="00A64622">
        <w:rPr>
          <w:sz w:val="22"/>
          <w:szCs w:val="22"/>
          <w:lang w:val="pt-BR"/>
        </w:rPr>
        <w:t>cio ou defeito verificado na compra de seu produto durável.</w:t>
      </w:r>
    </w:p>
    <w:p w:rsidR="00E0635F" w:rsidRPr="00A64622" w:rsidRDefault="00E0635F" w:rsidP="003C4E79">
      <w:pPr>
        <w:spacing w:after="240"/>
        <w:jc w:val="both"/>
        <w:rPr>
          <w:sz w:val="22"/>
          <w:szCs w:val="22"/>
          <w:lang w:val="pt-BR"/>
        </w:rPr>
      </w:pPr>
      <w:r w:rsidRPr="00A64622">
        <w:rPr>
          <w:b/>
          <w:sz w:val="22"/>
          <w:szCs w:val="22"/>
          <w:lang w:val="pt-BR"/>
        </w:rPr>
        <w:t xml:space="preserve">Lei 4591 de 16 de dezembro de 1964: </w:t>
      </w:r>
      <w:r w:rsidR="00CF070E" w:rsidRPr="00CF070E">
        <w:rPr>
          <w:sz w:val="22"/>
          <w:szCs w:val="22"/>
          <w:lang w:val="pt-BR"/>
        </w:rPr>
        <w:t>É</w:t>
      </w:r>
      <w:r w:rsidRPr="00CF070E">
        <w:rPr>
          <w:sz w:val="22"/>
          <w:szCs w:val="22"/>
          <w:lang w:val="pt-BR"/>
        </w:rPr>
        <w:t xml:space="preserve"> </w:t>
      </w:r>
      <w:r w:rsidRPr="00A64622">
        <w:rPr>
          <w:sz w:val="22"/>
          <w:szCs w:val="22"/>
          <w:lang w:val="pt-BR"/>
        </w:rPr>
        <w:t>a lei que dispõe sobre as incorporações imobiliárias e, naquilo que não regrado pelo Código Civil, sobre o Condomínio em edificações.</w:t>
      </w:r>
    </w:p>
    <w:p w:rsidR="00E0635F" w:rsidRPr="00A64622" w:rsidRDefault="00E0635F" w:rsidP="003C4E79">
      <w:pPr>
        <w:spacing w:after="240"/>
        <w:jc w:val="both"/>
        <w:rPr>
          <w:sz w:val="22"/>
          <w:szCs w:val="22"/>
          <w:lang w:val="pt-BR"/>
        </w:rPr>
      </w:pPr>
      <w:bookmarkStart w:id="31" w:name="_Toc366540605"/>
      <w:bookmarkStart w:id="32" w:name="_Toc370992653"/>
      <w:r w:rsidRPr="00A64622">
        <w:rPr>
          <w:b/>
          <w:sz w:val="22"/>
          <w:szCs w:val="22"/>
          <w:lang w:val="pt-BR"/>
        </w:rPr>
        <w:t xml:space="preserve">Garantia </w:t>
      </w:r>
      <w:r w:rsidR="00F0691D">
        <w:rPr>
          <w:b/>
          <w:sz w:val="22"/>
          <w:szCs w:val="22"/>
          <w:lang w:val="pt-BR"/>
        </w:rPr>
        <w:t>C</w:t>
      </w:r>
      <w:r w:rsidRPr="00A64622">
        <w:rPr>
          <w:b/>
          <w:sz w:val="22"/>
          <w:szCs w:val="22"/>
          <w:lang w:val="pt-BR"/>
        </w:rPr>
        <w:t>ertificada</w:t>
      </w:r>
      <w:bookmarkEnd w:id="31"/>
      <w:bookmarkEnd w:id="32"/>
      <w:r w:rsidRPr="00A64622">
        <w:rPr>
          <w:b/>
          <w:sz w:val="22"/>
          <w:szCs w:val="22"/>
          <w:lang w:val="pt-BR"/>
        </w:rPr>
        <w:t xml:space="preserve">: </w:t>
      </w:r>
      <w:r w:rsidRPr="00A64622">
        <w:rPr>
          <w:sz w:val="22"/>
          <w:szCs w:val="22"/>
          <w:lang w:val="pt-BR"/>
        </w:rPr>
        <w:t>Condições dadas pelo fornecedor por meio de certificado ou contrato de garantia para reparos, recomposição, devolução ou substituição do produto adquirido.</w:t>
      </w:r>
    </w:p>
    <w:p w:rsidR="00E0635F" w:rsidRPr="00A64622" w:rsidRDefault="00E0635F" w:rsidP="003C4E79">
      <w:pPr>
        <w:spacing w:after="240"/>
        <w:jc w:val="both"/>
        <w:rPr>
          <w:sz w:val="22"/>
          <w:szCs w:val="22"/>
          <w:lang w:val="pt-BR"/>
        </w:rPr>
      </w:pPr>
      <w:r w:rsidRPr="00A64622">
        <w:rPr>
          <w:b/>
          <w:sz w:val="22"/>
          <w:szCs w:val="22"/>
          <w:lang w:val="pt-BR"/>
        </w:rPr>
        <w:t xml:space="preserve">Incorporador: </w:t>
      </w:r>
      <w:r w:rsidRPr="00A64622">
        <w:rPr>
          <w:sz w:val="22"/>
          <w:szCs w:val="22"/>
          <w:lang w:val="pt-BR"/>
        </w:rPr>
        <w:t xml:space="preserve">Pessoa física ou jurídica, comerciante ou não, que, embora não efetuando a construção, compromisse ou efetive a venda de frações ideais de terreno, visando a vinculação de tais frações a unidades autônomas, em edificações a serem </w:t>
      </w:r>
      <w:r w:rsidR="00D17FA7">
        <w:rPr>
          <w:sz w:val="22"/>
          <w:szCs w:val="22"/>
          <w:lang w:val="pt-BR"/>
        </w:rPr>
        <w:t xml:space="preserve">construída ou em construção sob </w:t>
      </w:r>
      <w:r w:rsidRPr="00A64622">
        <w:rPr>
          <w:sz w:val="22"/>
          <w:szCs w:val="22"/>
          <w:lang w:val="pt-BR"/>
        </w:rPr>
        <w:t>regime condominial, ou que meramente aceita propostas para efetivação de tais transações, coordenando e levando a termo a incorporação e responsabilizando-se, conforme o caso, pela entrega em certo prazo, preço e determinadas condições das obras concluídas.</w:t>
      </w:r>
    </w:p>
    <w:p w:rsidR="00E0635F" w:rsidRPr="00A64622" w:rsidRDefault="00E0635F" w:rsidP="003C4E79">
      <w:pPr>
        <w:spacing w:after="240"/>
        <w:jc w:val="both"/>
        <w:rPr>
          <w:b/>
          <w:sz w:val="22"/>
          <w:szCs w:val="22"/>
          <w:lang w:val="pt-BR"/>
        </w:rPr>
      </w:pPr>
      <w:bookmarkStart w:id="33" w:name="_Toc366540607"/>
      <w:bookmarkStart w:id="34" w:name="_Toc370992655"/>
      <w:r w:rsidRPr="00A64622">
        <w:rPr>
          <w:b/>
          <w:sz w:val="22"/>
          <w:szCs w:val="22"/>
          <w:lang w:val="pt-BR"/>
        </w:rPr>
        <w:t xml:space="preserve">Inovação </w:t>
      </w:r>
      <w:r w:rsidR="00F0691D">
        <w:rPr>
          <w:b/>
          <w:sz w:val="22"/>
          <w:szCs w:val="22"/>
          <w:lang w:val="pt-BR"/>
        </w:rPr>
        <w:t>Te</w:t>
      </w:r>
      <w:r w:rsidRPr="00A64622">
        <w:rPr>
          <w:b/>
          <w:sz w:val="22"/>
          <w:szCs w:val="22"/>
          <w:lang w:val="pt-BR"/>
        </w:rPr>
        <w:t>cnológica</w:t>
      </w:r>
      <w:bookmarkEnd w:id="33"/>
      <w:bookmarkEnd w:id="34"/>
      <w:r w:rsidRPr="00A64622">
        <w:rPr>
          <w:b/>
          <w:sz w:val="22"/>
          <w:szCs w:val="22"/>
          <w:lang w:val="pt-BR"/>
        </w:rPr>
        <w:t xml:space="preserve">: </w:t>
      </w:r>
      <w:r w:rsidRPr="00A64622">
        <w:rPr>
          <w:sz w:val="22"/>
          <w:szCs w:val="22"/>
          <w:lang w:val="pt-BR"/>
        </w:rPr>
        <w:t>Aperfeiçoamento tecnológico, resultado de atividades de pesquisa aplicado ao processo de produção do edifício, objetivando a melhoria de desempenho, qualidade e custo do edifício ou de um sistema.</w:t>
      </w:r>
    </w:p>
    <w:p w:rsidR="00E0635F" w:rsidRPr="00A64622" w:rsidRDefault="00E0635F" w:rsidP="003C4E79">
      <w:pPr>
        <w:spacing w:after="240"/>
        <w:jc w:val="both"/>
        <w:rPr>
          <w:sz w:val="22"/>
          <w:szCs w:val="22"/>
          <w:lang w:val="pt-BR"/>
        </w:rPr>
      </w:pPr>
      <w:bookmarkStart w:id="35" w:name="_Toc366540608"/>
      <w:bookmarkStart w:id="36" w:name="_Toc370992656"/>
      <w:r w:rsidRPr="00A64622">
        <w:rPr>
          <w:sz w:val="22"/>
          <w:szCs w:val="22"/>
          <w:lang w:val="pt-BR"/>
        </w:rPr>
        <w:t>I</w:t>
      </w:r>
      <w:r w:rsidRPr="00A64622">
        <w:rPr>
          <w:b/>
          <w:sz w:val="22"/>
          <w:szCs w:val="22"/>
          <w:lang w:val="pt-BR"/>
        </w:rPr>
        <w:t xml:space="preserve">nspeção </w:t>
      </w:r>
      <w:r w:rsidR="00F0691D">
        <w:rPr>
          <w:b/>
          <w:sz w:val="22"/>
          <w:szCs w:val="22"/>
          <w:lang w:val="pt-BR"/>
        </w:rPr>
        <w:t>P</w:t>
      </w:r>
      <w:r w:rsidRPr="00A64622">
        <w:rPr>
          <w:b/>
          <w:sz w:val="22"/>
          <w:szCs w:val="22"/>
          <w:lang w:val="pt-BR"/>
        </w:rPr>
        <w:t>redial de</w:t>
      </w:r>
      <w:r w:rsidR="00F0691D">
        <w:rPr>
          <w:b/>
          <w:sz w:val="22"/>
          <w:szCs w:val="22"/>
          <w:lang w:val="pt-BR"/>
        </w:rPr>
        <w:t xml:space="preserve"> U</w:t>
      </w:r>
      <w:r w:rsidRPr="00A64622">
        <w:rPr>
          <w:b/>
          <w:sz w:val="22"/>
          <w:szCs w:val="22"/>
          <w:lang w:val="pt-BR"/>
        </w:rPr>
        <w:t xml:space="preserve">so e </w:t>
      </w:r>
      <w:r w:rsidR="00F0691D">
        <w:rPr>
          <w:b/>
          <w:sz w:val="22"/>
          <w:szCs w:val="22"/>
          <w:lang w:val="pt-BR"/>
        </w:rPr>
        <w:t>M</w:t>
      </w:r>
      <w:r w:rsidRPr="00A64622">
        <w:rPr>
          <w:b/>
          <w:sz w:val="22"/>
          <w:szCs w:val="22"/>
          <w:lang w:val="pt-BR"/>
        </w:rPr>
        <w:t>anutenção</w:t>
      </w:r>
      <w:bookmarkEnd w:id="35"/>
      <w:bookmarkEnd w:id="36"/>
      <w:r w:rsidRPr="00A64622">
        <w:rPr>
          <w:b/>
          <w:sz w:val="22"/>
          <w:szCs w:val="22"/>
          <w:lang w:val="pt-BR"/>
        </w:rPr>
        <w:t xml:space="preserve">: </w:t>
      </w:r>
      <w:r w:rsidRPr="00A64622">
        <w:rPr>
          <w:sz w:val="22"/>
          <w:szCs w:val="22"/>
          <w:lang w:val="pt-BR"/>
        </w:rPr>
        <w:t>Análise técnica, utilizando metodologia específica, das condições de uso e de manutenção preventiva e corretiva da edificação.</w:t>
      </w:r>
    </w:p>
    <w:p w:rsidR="00E0635F" w:rsidRPr="00A64622" w:rsidRDefault="00E0635F" w:rsidP="003C4E79">
      <w:pPr>
        <w:spacing w:after="240"/>
        <w:jc w:val="both"/>
        <w:rPr>
          <w:sz w:val="22"/>
          <w:szCs w:val="22"/>
          <w:lang w:val="pt-BR"/>
        </w:rPr>
      </w:pPr>
      <w:r w:rsidRPr="00A64622">
        <w:rPr>
          <w:b/>
          <w:sz w:val="22"/>
          <w:szCs w:val="22"/>
          <w:lang w:val="pt-BR"/>
        </w:rPr>
        <w:t>Manual de Uso, Operação e Manutenção:</w:t>
      </w:r>
      <w:r w:rsidRPr="00A64622">
        <w:rPr>
          <w:sz w:val="22"/>
          <w:szCs w:val="22"/>
          <w:lang w:val="pt-BR"/>
        </w:rPr>
        <w:t xml:space="preserve"> Também conhecido como Manual do Proprietário em áreas privadas e Manual do Síndico para áreas comuns. Documento que reúne as informações necessárias para orientar as atividades de conservação, uso e manutenção da edificação e operação dos equipamentos.</w:t>
      </w:r>
    </w:p>
    <w:p w:rsidR="00E0635F" w:rsidRPr="00A64622" w:rsidRDefault="00E0635F" w:rsidP="003C4E79">
      <w:pPr>
        <w:spacing w:after="240"/>
        <w:jc w:val="both"/>
        <w:rPr>
          <w:sz w:val="22"/>
          <w:szCs w:val="22"/>
          <w:lang w:val="pt-BR"/>
        </w:rPr>
      </w:pPr>
      <w:r w:rsidRPr="00A64622">
        <w:rPr>
          <w:b/>
          <w:sz w:val="22"/>
          <w:szCs w:val="22"/>
          <w:lang w:val="pt-BR"/>
        </w:rPr>
        <w:t>Manutenção:</w:t>
      </w:r>
      <w:r w:rsidRPr="00A64622">
        <w:rPr>
          <w:sz w:val="22"/>
          <w:szCs w:val="22"/>
          <w:lang w:val="pt-BR"/>
        </w:rPr>
        <w:t xml:space="preserve"> Nos termos da ABNT NBR 5674, conjunto de atividades a serem realizadas para conservar ou recuperar a sua capacidade funcional da edificação e seus sistemas constituintes a fim de atender às necessidades e segurança dos seus usuários.</w:t>
      </w:r>
    </w:p>
    <w:p w:rsidR="00E0635F" w:rsidRPr="00A64622" w:rsidRDefault="00E0635F" w:rsidP="003C4E79">
      <w:pPr>
        <w:spacing w:after="240"/>
        <w:jc w:val="both"/>
        <w:rPr>
          <w:sz w:val="22"/>
          <w:szCs w:val="22"/>
          <w:lang w:val="pt-BR"/>
        </w:rPr>
      </w:pPr>
      <w:r w:rsidRPr="00A64622">
        <w:rPr>
          <w:b/>
          <w:sz w:val="22"/>
          <w:szCs w:val="22"/>
          <w:lang w:val="pt-BR"/>
        </w:rPr>
        <w:t xml:space="preserve">Manutenção </w:t>
      </w:r>
      <w:r w:rsidR="00F0691D">
        <w:rPr>
          <w:b/>
          <w:sz w:val="22"/>
          <w:szCs w:val="22"/>
          <w:lang w:val="pt-BR"/>
        </w:rPr>
        <w:t>R</w:t>
      </w:r>
      <w:r w:rsidRPr="00A64622">
        <w:rPr>
          <w:b/>
          <w:sz w:val="22"/>
          <w:szCs w:val="22"/>
          <w:lang w:val="pt-BR"/>
        </w:rPr>
        <w:t>otineira</w:t>
      </w:r>
      <w:r w:rsidRPr="00A64622">
        <w:rPr>
          <w:b/>
          <w:bCs/>
          <w:sz w:val="22"/>
          <w:szCs w:val="22"/>
          <w:lang w:val="pt-BR"/>
        </w:rPr>
        <w:t>:</w:t>
      </w:r>
      <w:r w:rsidRPr="00A64622">
        <w:rPr>
          <w:sz w:val="22"/>
          <w:szCs w:val="22"/>
          <w:lang w:val="pt-BR"/>
        </w:rPr>
        <w:t xml:space="preserve"> Nos termos da ABNT NBR 5674, caracteriza-se por um fluxo constante de serviços, padronizados e cíclicos, citando-se, por exemplo, limpeza geral e lavagem de áreas comuns.</w:t>
      </w:r>
    </w:p>
    <w:p w:rsidR="00E0635F" w:rsidRPr="00A64622" w:rsidRDefault="00E0635F" w:rsidP="003C4E79">
      <w:pPr>
        <w:spacing w:after="240"/>
        <w:jc w:val="both"/>
        <w:rPr>
          <w:sz w:val="22"/>
          <w:szCs w:val="22"/>
          <w:lang w:val="pt-BR"/>
        </w:rPr>
      </w:pPr>
      <w:r w:rsidRPr="00A64622">
        <w:rPr>
          <w:b/>
          <w:sz w:val="22"/>
          <w:szCs w:val="22"/>
          <w:lang w:val="pt-BR"/>
        </w:rPr>
        <w:lastRenderedPageBreak/>
        <w:t xml:space="preserve">Manutenção </w:t>
      </w:r>
      <w:r w:rsidR="00F0691D">
        <w:rPr>
          <w:b/>
          <w:sz w:val="22"/>
          <w:szCs w:val="22"/>
          <w:lang w:val="pt-BR"/>
        </w:rPr>
        <w:t>C</w:t>
      </w:r>
      <w:r w:rsidRPr="00A64622">
        <w:rPr>
          <w:b/>
          <w:sz w:val="22"/>
          <w:szCs w:val="22"/>
          <w:lang w:val="pt-BR"/>
        </w:rPr>
        <w:t>orretiva</w:t>
      </w:r>
      <w:r w:rsidRPr="00A64622">
        <w:rPr>
          <w:b/>
          <w:bCs/>
          <w:sz w:val="22"/>
          <w:szCs w:val="22"/>
          <w:lang w:val="pt-BR"/>
        </w:rPr>
        <w:t>:</w:t>
      </w:r>
      <w:r w:rsidRPr="00A64622">
        <w:rPr>
          <w:sz w:val="22"/>
          <w:szCs w:val="22"/>
          <w:lang w:val="pt-BR"/>
        </w:rPr>
        <w:t xml:space="preserve"> Nos termos da ABNT NBR 5674, caracteriza-se por serviços que demandam ação ou intervenção imediata a fim de permitir a continuidade do uso dos sistemas, elementos ou componentes das edificações, ou evitar graves riscos ou prejuízos pessoais e/ou patrimoniais aos seus usuários ou proprietários.</w:t>
      </w:r>
    </w:p>
    <w:p w:rsidR="00E0635F" w:rsidRPr="00A64622" w:rsidRDefault="00E0635F" w:rsidP="003C4E79">
      <w:pPr>
        <w:spacing w:after="240"/>
        <w:jc w:val="both"/>
        <w:rPr>
          <w:sz w:val="22"/>
          <w:szCs w:val="22"/>
          <w:lang w:val="pt-BR"/>
        </w:rPr>
      </w:pPr>
      <w:r w:rsidRPr="00A64622">
        <w:rPr>
          <w:b/>
          <w:sz w:val="22"/>
          <w:szCs w:val="22"/>
          <w:lang w:val="pt-BR"/>
        </w:rPr>
        <w:t xml:space="preserve">Manutenção </w:t>
      </w:r>
      <w:r w:rsidR="00F0691D">
        <w:rPr>
          <w:b/>
          <w:sz w:val="22"/>
          <w:szCs w:val="22"/>
          <w:lang w:val="pt-BR"/>
        </w:rPr>
        <w:t>P</w:t>
      </w:r>
      <w:r w:rsidRPr="00A64622">
        <w:rPr>
          <w:b/>
          <w:sz w:val="22"/>
          <w:szCs w:val="22"/>
          <w:lang w:val="pt-BR"/>
        </w:rPr>
        <w:t>reventiva</w:t>
      </w:r>
      <w:r w:rsidRPr="00A64622">
        <w:rPr>
          <w:b/>
          <w:bCs/>
          <w:sz w:val="22"/>
          <w:szCs w:val="22"/>
          <w:lang w:val="pt-BR"/>
        </w:rPr>
        <w:t>:</w:t>
      </w:r>
      <w:r w:rsidRPr="00A64622">
        <w:rPr>
          <w:sz w:val="22"/>
          <w:szCs w:val="22"/>
          <w:lang w:val="pt-BR"/>
        </w:rPr>
        <w:t xml:space="preserve"> Nos termos da ABNT NBR 5674, caracteriza-se por serviços cuja realização seja programada com antecedência, priorizando as solicitações dos usuários, estimativas da durabilidade esperada dos sistemas, elementos ou componentes das edificações em uso, gravidade e urgência, e relatórios de verificações periódicas sobre o seu estado de degradação.</w:t>
      </w:r>
    </w:p>
    <w:p w:rsidR="00E0635F" w:rsidRPr="00A64622" w:rsidRDefault="00E0635F" w:rsidP="00FE111E">
      <w:pPr>
        <w:spacing w:before="0" w:after="240"/>
        <w:jc w:val="both"/>
        <w:rPr>
          <w:sz w:val="22"/>
          <w:szCs w:val="22"/>
          <w:lang w:val="pt-BR"/>
        </w:rPr>
      </w:pPr>
      <w:bookmarkStart w:id="37" w:name="_Toc366540611"/>
      <w:bookmarkStart w:id="38" w:name="_Toc370992659"/>
      <w:r w:rsidRPr="00A64622">
        <w:rPr>
          <w:b/>
          <w:sz w:val="22"/>
          <w:szCs w:val="22"/>
          <w:lang w:val="pt-BR"/>
        </w:rPr>
        <w:t>M</w:t>
      </w:r>
      <w:bookmarkEnd w:id="37"/>
      <w:r w:rsidRPr="00A64622">
        <w:rPr>
          <w:b/>
          <w:sz w:val="22"/>
          <w:szCs w:val="22"/>
          <w:lang w:val="pt-BR"/>
        </w:rPr>
        <w:t>anutenibilidade</w:t>
      </w:r>
      <w:bookmarkEnd w:id="38"/>
      <w:r w:rsidRPr="00A64622">
        <w:rPr>
          <w:b/>
          <w:sz w:val="22"/>
          <w:szCs w:val="22"/>
          <w:lang w:val="pt-BR"/>
        </w:rPr>
        <w:t>:</w:t>
      </w:r>
      <w:r w:rsidRPr="00A64622">
        <w:rPr>
          <w:sz w:val="22"/>
          <w:szCs w:val="22"/>
          <w:lang w:val="pt-BR"/>
        </w:rPr>
        <w:t xml:space="preserve"> Grau de facilidade de um sistema, elemento ou componente de ser mantido ou recolocado no estado no qual possa executar suas funções requeridas, sob condições de uso especificadas, quando a manutenção é executada sob condições determinadas, procedimentos e meios prescritos.</w:t>
      </w:r>
    </w:p>
    <w:p w:rsidR="00E0635F" w:rsidRPr="00A64622" w:rsidRDefault="00E0635F" w:rsidP="003C4E79">
      <w:pPr>
        <w:spacing w:after="240"/>
        <w:jc w:val="both"/>
        <w:rPr>
          <w:sz w:val="22"/>
          <w:szCs w:val="22"/>
          <w:lang w:val="pt-BR"/>
        </w:rPr>
      </w:pPr>
      <w:bookmarkStart w:id="39" w:name="_Toc366540612"/>
      <w:bookmarkStart w:id="40" w:name="_Toc370992660"/>
      <w:r w:rsidRPr="00A64622">
        <w:rPr>
          <w:b/>
          <w:sz w:val="22"/>
          <w:szCs w:val="22"/>
          <w:lang w:val="pt-BR"/>
        </w:rPr>
        <w:t xml:space="preserve">Norma de </w:t>
      </w:r>
      <w:r w:rsidR="00F0691D">
        <w:rPr>
          <w:b/>
          <w:sz w:val="22"/>
          <w:szCs w:val="22"/>
          <w:lang w:val="pt-BR"/>
        </w:rPr>
        <w:t>D</w:t>
      </w:r>
      <w:r w:rsidRPr="00A64622">
        <w:rPr>
          <w:b/>
          <w:sz w:val="22"/>
          <w:szCs w:val="22"/>
          <w:lang w:val="pt-BR"/>
        </w:rPr>
        <w:t>esempenho</w:t>
      </w:r>
      <w:bookmarkEnd w:id="39"/>
      <w:bookmarkEnd w:id="40"/>
      <w:r w:rsidRPr="00A64622">
        <w:rPr>
          <w:b/>
          <w:sz w:val="22"/>
          <w:szCs w:val="22"/>
          <w:lang w:val="pt-BR"/>
        </w:rPr>
        <w:t xml:space="preserve">: </w:t>
      </w:r>
      <w:r w:rsidRPr="00A64622">
        <w:rPr>
          <w:sz w:val="22"/>
          <w:szCs w:val="22"/>
          <w:lang w:val="pt-BR"/>
        </w:rPr>
        <w:t>Conjunto de requisitos e critérios estabelecidos para uma edificação habitacional e seus sistemas, com base em requisitos do usuário, independentemente da sua forma ou dos materiais constituintes.</w:t>
      </w:r>
    </w:p>
    <w:p w:rsidR="00E0635F" w:rsidRPr="00A64622" w:rsidRDefault="00E0635F" w:rsidP="003C4E79">
      <w:pPr>
        <w:spacing w:after="240"/>
        <w:jc w:val="both"/>
        <w:rPr>
          <w:b/>
          <w:sz w:val="22"/>
          <w:szCs w:val="22"/>
          <w:lang w:val="pt-BR"/>
        </w:rPr>
      </w:pPr>
      <w:bookmarkStart w:id="41" w:name="_Toc366540613"/>
      <w:bookmarkStart w:id="42" w:name="_Toc370992661"/>
      <w:r w:rsidRPr="00A64622">
        <w:rPr>
          <w:b/>
          <w:sz w:val="22"/>
          <w:szCs w:val="22"/>
          <w:lang w:val="pt-BR"/>
        </w:rPr>
        <w:t xml:space="preserve">Norma </w:t>
      </w:r>
      <w:r w:rsidR="00F0691D">
        <w:rPr>
          <w:b/>
          <w:sz w:val="22"/>
          <w:szCs w:val="22"/>
          <w:lang w:val="pt-BR"/>
        </w:rPr>
        <w:t>P</w:t>
      </w:r>
      <w:r w:rsidRPr="00A64622">
        <w:rPr>
          <w:b/>
          <w:sz w:val="22"/>
          <w:szCs w:val="22"/>
          <w:lang w:val="pt-BR"/>
        </w:rPr>
        <w:t>rescritiva</w:t>
      </w:r>
      <w:bookmarkEnd w:id="41"/>
      <w:bookmarkEnd w:id="42"/>
      <w:r w:rsidRPr="00A64622">
        <w:rPr>
          <w:b/>
          <w:sz w:val="22"/>
          <w:szCs w:val="22"/>
          <w:lang w:val="pt-BR"/>
        </w:rPr>
        <w:t xml:space="preserve">: </w:t>
      </w:r>
      <w:r w:rsidRPr="00A64622">
        <w:rPr>
          <w:sz w:val="22"/>
          <w:szCs w:val="22"/>
          <w:lang w:val="pt-BR"/>
        </w:rPr>
        <w:t>Conjunto de requisitos e critérios estabelecidos para um produto ou um procedimento específico, com base na consagração do uso ao longo do tempo.</w:t>
      </w:r>
    </w:p>
    <w:p w:rsidR="00E0635F" w:rsidRPr="00A64622" w:rsidRDefault="00E0635F" w:rsidP="003C4E79">
      <w:pPr>
        <w:spacing w:after="240"/>
        <w:jc w:val="both"/>
        <w:rPr>
          <w:sz w:val="22"/>
          <w:szCs w:val="22"/>
          <w:lang w:val="pt-BR"/>
        </w:rPr>
      </w:pPr>
      <w:r w:rsidRPr="00A64622">
        <w:rPr>
          <w:b/>
          <w:sz w:val="22"/>
          <w:szCs w:val="22"/>
          <w:lang w:val="pt-BR"/>
        </w:rPr>
        <w:t xml:space="preserve">Operação: </w:t>
      </w:r>
      <w:r w:rsidRPr="00A64622">
        <w:rPr>
          <w:sz w:val="22"/>
          <w:szCs w:val="22"/>
          <w:lang w:val="pt-BR"/>
        </w:rPr>
        <w:t>Conjunto de atividades a serem realizadas em sistemas e equipamentos com a finalidade de manter a edificação em funcionamento adequado.</w:t>
      </w:r>
    </w:p>
    <w:p w:rsidR="00E0635F" w:rsidRPr="00A64622" w:rsidRDefault="00E0635F" w:rsidP="003C4E79">
      <w:pPr>
        <w:spacing w:after="240"/>
        <w:jc w:val="both"/>
        <w:rPr>
          <w:sz w:val="22"/>
          <w:szCs w:val="22"/>
          <w:lang w:val="pt-BR"/>
        </w:rPr>
      </w:pPr>
      <w:r w:rsidRPr="00A64622">
        <w:rPr>
          <w:b/>
          <w:sz w:val="22"/>
          <w:szCs w:val="22"/>
          <w:lang w:val="pt-BR"/>
        </w:rPr>
        <w:t xml:space="preserve">Operador: </w:t>
      </w:r>
      <w:r w:rsidRPr="00A64622">
        <w:rPr>
          <w:sz w:val="22"/>
          <w:szCs w:val="22"/>
          <w:lang w:val="pt-BR"/>
        </w:rPr>
        <w:t>Pessoa treinada ou preferencialmente qualificada, que atua na condução e controle de sistemas e equipamentos instalados na edificação.</w:t>
      </w:r>
    </w:p>
    <w:p w:rsidR="00E0635F" w:rsidRPr="00A64622" w:rsidRDefault="00E0635F" w:rsidP="003C4E79">
      <w:pPr>
        <w:spacing w:after="240"/>
        <w:jc w:val="both"/>
        <w:rPr>
          <w:sz w:val="22"/>
          <w:szCs w:val="22"/>
          <w:lang w:val="pt-BR"/>
        </w:rPr>
      </w:pPr>
      <w:bookmarkStart w:id="43" w:name="_Toc366540615"/>
      <w:bookmarkStart w:id="44" w:name="_Toc370992663"/>
      <w:r w:rsidRPr="00A64622">
        <w:rPr>
          <w:b/>
          <w:sz w:val="22"/>
          <w:szCs w:val="22"/>
          <w:lang w:val="pt-BR"/>
        </w:rPr>
        <w:t>Patologia</w:t>
      </w:r>
      <w:bookmarkEnd w:id="43"/>
      <w:bookmarkEnd w:id="44"/>
      <w:r w:rsidRPr="00A64622">
        <w:rPr>
          <w:b/>
          <w:sz w:val="22"/>
          <w:szCs w:val="22"/>
          <w:lang w:val="pt-BR"/>
        </w:rPr>
        <w:t xml:space="preserve">: </w:t>
      </w:r>
      <w:r w:rsidRPr="00A64622">
        <w:rPr>
          <w:sz w:val="22"/>
          <w:szCs w:val="22"/>
          <w:lang w:val="pt-BR"/>
        </w:rPr>
        <w:t>Não conformidade que se manifesta no produto em função de falhas no projeto, fabricação, instalação, execução, montagem, uso ou manutenção</w:t>
      </w:r>
      <w:r w:rsidR="00CF070E">
        <w:rPr>
          <w:sz w:val="22"/>
          <w:szCs w:val="22"/>
          <w:lang w:val="pt-BR"/>
        </w:rPr>
        <w:t xml:space="preserve">, </w:t>
      </w:r>
      <w:r w:rsidRPr="00A64622">
        <w:rPr>
          <w:sz w:val="22"/>
          <w:szCs w:val="22"/>
          <w:lang w:val="pt-BR"/>
        </w:rPr>
        <w:t>bem como problemas que não decorram do envelhecimento natural.</w:t>
      </w:r>
    </w:p>
    <w:p w:rsidR="00E0635F" w:rsidRPr="00C40346" w:rsidRDefault="00E0635F" w:rsidP="003C4E79">
      <w:pPr>
        <w:spacing w:after="240"/>
        <w:jc w:val="both"/>
        <w:rPr>
          <w:sz w:val="22"/>
          <w:szCs w:val="22"/>
          <w:lang w:val="pt-BR"/>
        </w:rPr>
      </w:pPr>
      <w:bookmarkStart w:id="45" w:name="_Toc366540616"/>
      <w:bookmarkStart w:id="46" w:name="_Toc370992664"/>
      <w:r w:rsidRPr="00C40346">
        <w:rPr>
          <w:b/>
          <w:sz w:val="22"/>
          <w:szCs w:val="22"/>
          <w:lang w:val="pt-BR"/>
        </w:rPr>
        <w:t>Pé-direito</w:t>
      </w:r>
      <w:bookmarkEnd w:id="45"/>
      <w:bookmarkEnd w:id="46"/>
      <w:r w:rsidRPr="00C40346">
        <w:rPr>
          <w:b/>
          <w:sz w:val="22"/>
          <w:szCs w:val="22"/>
          <w:lang w:val="pt-BR"/>
        </w:rPr>
        <w:t xml:space="preserve">: </w:t>
      </w:r>
      <w:r w:rsidRPr="00C40346">
        <w:rPr>
          <w:sz w:val="22"/>
          <w:szCs w:val="22"/>
          <w:lang w:val="pt-BR"/>
        </w:rPr>
        <w:t>Distância entre o piso de um andar e o teto desse mesmo andar.</w:t>
      </w:r>
    </w:p>
    <w:p w:rsidR="002C7509" w:rsidRPr="00E24A4C" w:rsidRDefault="002C7509" w:rsidP="00952E18">
      <w:pPr>
        <w:autoSpaceDE w:val="0"/>
        <w:autoSpaceDN w:val="0"/>
        <w:adjustRightInd w:val="0"/>
        <w:spacing w:after="240"/>
        <w:jc w:val="both"/>
        <w:rPr>
          <w:rFonts w:cstheme="minorHAnsi"/>
          <w:color w:val="000000"/>
          <w:sz w:val="22"/>
          <w:szCs w:val="22"/>
          <w:highlight w:val="yellow"/>
          <w:lang w:val="pt-BR" w:bidi="ar-SA"/>
        </w:rPr>
      </w:pPr>
      <w:r w:rsidRPr="00C40346">
        <w:rPr>
          <w:rFonts w:cstheme="minorHAnsi"/>
          <w:b/>
          <w:bCs/>
          <w:color w:val="000000"/>
          <w:sz w:val="22"/>
          <w:szCs w:val="22"/>
          <w:lang w:val="pt-BR" w:bidi="ar-SA"/>
        </w:rPr>
        <w:t xml:space="preserve">Prazo de </w:t>
      </w:r>
      <w:r w:rsidR="00F0691D">
        <w:rPr>
          <w:rFonts w:cstheme="minorHAnsi"/>
          <w:b/>
          <w:bCs/>
          <w:color w:val="000000"/>
          <w:sz w:val="22"/>
          <w:szCs w:val="22"/>
          <w:lang w:val="pt-BR" w:bidi="ar-SA"/>
        </w:rPr>
        <w:t>G</w:t>
      </w:r>
      <w:r w:rsidRPr="00C40346">
        <w:rPr>
          <w:rFonts w:cstheme="minorHAnsi"/>
          <w:b/>
          <w:bCs/>
          <w:color w:val="000000"/>
          <w:sz w:val="22"/>
          <w:szCs w:val="22"/>
          <w:lang w:val="pt-BR" w:bidi="ar-SA"/>
        </w:rPr>
        <w:t xml:space="preserve">arantia </w:t>
      </w:r>
      <w:r w:rsidR="00F0691D">
        <w:rPr>
          <w:rFonts w:cstheme="minorHAnsi"/>
          <w:b/>
          <w:bCs/>
          <w:color w:val="000000"/>
          <w:sz w:val="22"/>
          <w:szCs w:val="22"/>
          <w:lang w:val="pt-BR" w:bidi="ar-SA"/>
        </w:rPr>
        <w:t>L</w:t>
      </w:r>
      <w:r w:rsidRPr="00C40346">
        <w:rPr>
          <w:rFonts w:cstheme="minorHAnsi"/>
          <w:b/>
          <w:bCs/>
          <w:color w:val="000000"/>
          <w:sz w:val="22"/>
          <w:szCs w:val="22"/>
          <w:lang w:val="pt-BR" w:bidi="ar-SA"/>
        </w:rPr>
        <w:t xml:space="preserve">egal: </w:t>
      </w:r>
      <w:r w:rsidRPr="00C40346">
        <w:rPr>
          <w:rFonts w:cstheme="minorHAnsi"/>
          <w:color w:val="000000"/>
          <w:sz w:val="22"/>
          <w:szCs w:val="22"/>
          <w:lang w:val="pt-BR" w:bidi="ar-SA"/>
        </w:rPr>
        <w:t xml:space="preserve">período de tempo previsto em lei que o consumidor dispõe para reclamar dos vícios (defeitos) verificados na compra de produtos duráveis. </w:t>
      </w:r>
      <w:r w:rsidRPr="00E24A4C">
        <w:rPr>
          <w:rFonts w:cstheme="minorHAnsi"/>
          <w:b/>
          <w:bCs/>
          <w:color w:val="000000"/>
          <w:sz w:val="22"/>
          <w:szCs w:val="22"/>
          <w:highlight w:val="yellow"/>
          <w:lang w:val="pt-BR" w:bidi="ar-SA"/>
        </w:rPr>
        <w:t xml:space="preserve"> </w:t>
      </w:r>
    </w:p>
    <w:p w:rsidR="002C7509" w:rsidRPr="00E24A4C" w:rsidRDefault="002C7509" w:rsidP="00952E18">
      <w:pPr>
        <w:autoSpaceDE w:val="0"/>
        <w:autoSpaceDN w:val="0"/>
        <w:adjustRightInd w:val="0"/>
        <w:spacing w:after="240"/>
        <w:jc w:val="both"/>
        <w:rPr>
          <w:rFonts w:cstheme="minorHAnsi"/>
          <w:b/>
          <w:sz w:val="22"/>
          <w:szCs w:val="22"/>
          <w:lang w:val="pt-BR"/>
        </w:rPr>
      </w:pPr>
      <w:r w:rsidRPr="00C40346">
        <w:rPr>
          <w:rFonts w:cstheme="minorHAnsi"/>
          <w:b/>
          <w:bCs/>
          <w:color w:val="000000"/>
          <w:sz w:val="22"/>
          <w:szCs w:val="22"/>
          <w:lang w:val="pt-BR" w:bidi="ar-SA"/>
        </w:rPr>
        <w:t xml:space="preserve">Prazo de </w:t>
      </w:r>
      <w:r w:rsidR="00F0691D">
        <w:rPr>
          <w:rFonts w:cstheme="minorHAnsi"/>
          <w:b/>
          <w:bCs/>
          <w:color w:val="000000"/>
          <w:sz w:val="22"/>
          <w:szCs w:val="22"/>
          <w:lang w:val="pt-BR" w:bidi="ar-SA"/>
        </w:rPr>
        <w:t>G</w:t>
      </w:r>
      <w:r w:rsidRPr="00C40346">
        <w:rPr>
          <w:rFonts w:cstheme="minorHAnsi"/>
          <w:b/>
          <w:bCs/>
          <w:color w:val="000000"/>
          <w:sz w:val="22"/>
          <w:szCs w:val="22"/>
          <w:lang w:val="pt-BR" w:bidi="ar-SA"/>
        </w:rPr>
        <w:t xml:space="preserve">arantia </w:t>
      </w:r>
      <w:r w:rsidR="00F0691D">
        <w:rPr>
          <w:rFonts w:cstheme="minorHAnsi"/>
          <w:b/>
          <w:bCs/>
          <w:color w:val="000000"/>
          <w:sz w:val="22"/>
          <w:szCs w:val="22"/>
          <w:lang w:val="pt-BR" w:bidi="ar-SA"/>
        </w:rPr>
        <w:t>C</w:t>
      </w:r>
      <w:r w:rsidRPr="00C40346">
        <w:rPr>
          <w:rFonts w:cstheme="minorHAnsi"/>
          <w:b/>
          <w:bCs/>
          <w:color w:val="000000"/>
          <w:sz w:val="22"/>
          <w:szCs w:val="22"/>
          <w:lang w:val="pt-BR" w:bidi="ar-SA"/>
        </w:rPr>
        <w:t xml:space="preserve">ertificada: </w:t>
      </w:r>
      <w:r w:rsidRPr="00C40346">
        <w:rPr>
          <w:rFonts w:cstheme="minorHAnsi"/>
          <w:color w:val="000000"/>
          <w:sz w:val="22"/>
          <w:szCs w:val="22"/>
          <w:lang w:val="pt-BR" w:bidi="ar-SA"/>
        </w:rPr>
        <w:t>período de tempo, acima do prazo de garantia legal, oferecido voluntariamente pelo fornecedor (incorporador, construtor ou fabricante) na forma de certificado ou termo de garantia ou contrato, para que o consumidor possa reclamar dos vícios (defeitos) verificados na compra de seu produto. Este prazo pode ser diferenciado para cada um dos componentes do produto a critério do fornecedor.</w:t>
      </w:r>
    </w:p>
    <w:p w:rsidR="00E0635F" w:rsidRPr="00A64622" w:rsidRDefault="00E0635F" w:rsidP="003C4E79">
      <w:pPr>
        <w:spacing w:after="240"/>
        <w:jc w:val="both"/>
        <w:rPr>
          <w:sz w:val="22"/>
          <w:szCs w:val="22"/>
          <w:lang w:val="pt-BR"/>
        </w:rPr>
      </w:pPr>
      <w:r w:rsidRPr="00A64622">
        <w:rPr>
          <w:b/>
          <w:sz w:val="22"/>
          <w:szCs w:val="22"/>
          <w:lang w:val="pt-BR"/>
        </w:rPr>
        <w:t xml:space="preserve">Previsão </w:t>
      </w:r>
      <w:r w:rsidR="00F0691D">
        <w:rPr>
          <w:b/>
          <w:sz w:val="22"/>
          <w:szCs w:val="22"/>
          <w:lang w:val="pt-BR"/>
        </w:rPr>
        <w:t>O</w:t>
      </w:r>
      <w:r w:rsidRPr="00A64622">
        <w:rPr>
          <w:b/>
          <w:sz w:val="22"/>
          <w:szCs w:val="22"/>
          <w:lang w:val="pt-BR"/>
        </w:rPr>
        <w:t>rçamentária:</w:t>
      </w:r>
      <w:r w:rsidRPr="00A64622">
        <w:rPr>
          <w:sz w:val="22"/>
          <w:szCs w:val="22"/>
          <w:lang w:val="pt-BR"/>
        </w:rPr>
        <w:t xml:space="preserve"> Documento contendo a estimativa de custos para a realização dos serviços previstos no programa de manutenção.</w:t>
      </w:r>
    </w:p>
    <w:p w:rsidR="00E0635F" w:rsidRPr="00A64622" w:rsidRDefault="00E0635F" w:rsidP="003C4E79">
      <w:pPr>
        <w:spacing w:after="240"/>
        <w:jc w:val="both"/>
        <w:rPr>
          <w:sz w:val="22"/>
          <w:szCs w:val="22"/>
          <w:lang w:val="pt-BR"/>
        </w:rPr>
      </w:pPr>
      <w:r w:rsidRPr="00A64622">
        <w:rPr>
          <w:b/>
          <w:sz w:val="22"/>
          <w:szCs w:val="22"/>
          <w:lang w:val="pt-BR"/>
        </w:rPr>
        <w:t xml:space="preserve">Profissional </w:t>
      </w:r>
      <w:r w:rsidR="00F0691D">
        <w:rPr>
          <w:b/>
          <w:sz w:val="22"/>
          <w:szCs w:val="22"/>
          <w:lang w:val="pt-BR"/>
        </w:rPr>
        <w:t>H</w:t>
      </w:r>
      <w:r w:rsidRPr="00A64622">
        <w:rPr>
          <w:b/>
          <w:sz w:val="22"/>
          <w:szCs w:val="22"/>
          <w:lang w:val="pt-BR"/>
        </w:rPr>
        <w:t>abilitado:</w:t>
      </w:r>
      <w:r w:rsidRPr="00A64622">
        <w:rPr>
          <w:sz w:val="22"/>
          <w:szCs w:val="22"/>
          <w:lang w:val="pt-BR"/>
        </w:rPr>
        <w:t xml:space="preserve"> Pessoa física e/ou jurídica, prestadora de serviço, legalmente habilitada, com registro válido em órgãos legais competentes para exercício da profissão, </w:t>
      </w:r>
      <w:r w:rsidRPr="00A64622">
        <w:rPr>
          <w:sz w:val="22"/>
          <w:szCs w:val="22"/>
          <w:lang w:val="pt-BR"/>
        </w:rPr>
        <w:lastRenderedPageBreak/>
        <w:t>prevenção de respectivos riscos e implicações de sua atividade nos demais sistemas do edifício.</w:t>
      </w:r>
    </w:p>
    <w:p w:rsidR="00E0635F" w:rsidRPr="00A64622" w:rsidRDefault="00E0635F" w:rsidP="003C4E79">
      <w:pPr>
        <w:spacing w:after="240"/>
        <w:jc w:val="both"/>
        <w:rPr>
          <w:sz w:val="22"/>
          <w:szCs w:val="22"/>
          <w:lang w:val="pt-BR"/>
        </w:rPr>
      </w:pPr>
      <w:bookmarkStart w:id="47" w:name="_Toc366540619"/>
      <w:bookmarkStart w:id="48" w:name="_Toc370992667"/>
      <w:r w:rsidRPr="00A64622">
        <w:rPr>
          <w:b/>
          <w:sz w:val="22"/>
          <w:szCs w:val="22"/>
          <w:lang w:val="pt-BR"/>
        </w:rPr>
        <w:t xml:space="preserve">Requisitos de </w:t>
      </w:r>
      <w:r w:rsidR="00F0691D">
        <w:rPr>
          <w:b/>
          <w:sz w:val="22"/>
          <w:szCs w:val="22"/>
          <w:lang w:val="pt-BR"/>
        </w:rPr>
        <w:t>D</w:t>
      </w:r>
      <w:r w:rsidRPr="00A64622">
        <w:rPr>
          <w:b/>
          <w:sz w:val="22"/>
          <w:szCs w:val="22"/>
          <w:lang w:val="pt-BR"/>
        </w:rPr>
        <w:t>esempenho</w:t>
      </w:r>
      <w:bookmarkEnd w:id="47"/>
      <w:bookmarkEnd w:id="48"/>
      <w:r w:rsidRPr="00A64622">
        <w:rPr>
          <w:b/>
          <w:sz w:val="22"/>
          <w:szCs w:val="22"/>
          <w:lang w:val="pt-BR"/>
        </w:rPr>
        <w:t>:</w:t>
      </w:r>
      <w:r w:rsidRPr="00A64622">
        <w:rPr>
          <w:sz w:val="22"/>
          <w:szCs w:val="22"/>
          <w:lang w:val="pt-BR"/>
        </w:rPr>
        <w:t xml:space="preserve"> Condições que expressam qualitativamente os atributos que a edificação habitacional e seus sistemas devem possuir, a fim de que possam satisfazer as exigências do usuário.</w:t>
      </w:r>
    </w:p>
    <w:p w:rsidR="00E0635F" w:rsidRPr="00A64622" w:rsidRDefault="00E0635F" w:rsidP="003C4E79">
      <w:pPr>
        <w:spacing w:after="240"/>
        <w:jc w:val="both"/>
        <w:rPr>
          <w:sz w:val="22"/>
          <w:szCs w:val="22"/>
          <w:lang w:val="pt-BR"/>
        </w:rPr>
      </w:pPr>
      <w:bookmarkStart w:id="49" w:name="_Toc366540620"/>
      <w:bookmarkStart w:id="50" w:name="_Toc370992668"/>
      <w:r w:rsidRPr="00A64622">
        <w:rPr>
          <w:b/>
          <w:sz w:val="22"/>
          <w:szCs w:val="22"/>
          <w:lang w:val="pt-BR"/>
        </w:rPr>
        <w:t>Retrofit</w:t>
      </w:r>
      <w:bookmarkEnd w:id="49"/>
      <w:bookmarkEnd w:id="50"/>
      <w:r w:rsidRPr="00A64622">
        <w:rPr>
          <w:b/>
          <w:sz w:val="22"/>
          <w:szCs w:val="22"/>
          <w:lang w:val="pt-BR"/>
        </w:rPr>
        <w:t>:</w:t>
      </w:r>
      <w:r w:rsidRPr="00A64622">
        <w:rPr>
          <w:sz w:val="22"/>
          <w:szCs w:val="22"/>
          <w:lang w:val="pt-BR"/>
        </w:rPr>
        <w:t xml:space="preserve"> Remodelação ou atualização do edifício ou de sistemas, pela incorporação de novas tecnologias e conceitos, normalmente visando valorização do imóvel, mudança de uso, aumento da vida útil, eficiência operacional e energética.</w:t>
      </w:r>
    </w:p>
    <w:p w:rsidR="00E0635F" w:rsidRPr="00A64622" w:rsidRDefault="00E0635F" w:rsidP="003C4E79">
      <w:pPr>
        <w:spacing w:after="240"/>
        <w:jc w:val="both"/>
        <w:rPr>
          <w:sz w:val="22"/>
          <w:szCs w:val="22"/>
          <w:lang w:val="pt-BR"/>
        </w:rPr>
      </w:pPr>
      <w:bookmarkStart w:id="51" w:name="_Toc366540621"/>
      <w:bookmarkStart w:id="52" w:name="_Toc370992669"/>
      <w:r w:rsidRPr="00A64622">
        <w:rPr>
          <w:b/>
          <w:sz w:val="22"/>
          <w:szCs w:val="22"/>
          <w:lang w:val="pt-BR"/>
        </w:rPr>
        <w:t>Ruína</w:t>
      </w:r>
      <w:bookmarkEnd w:id="51"/>
      <w:bookmarkEnd w:id="52"/>
      <w:r w:rsidRPr="00A64622">
        <w:rPr>
          <w:b/>
          <w:sz w:val="22"/>
          <w:szCs w:val="22"/>
          <w:lang w:val="pt-BR"/>
        </w:rPr>
        <w:t>:</w:t>
      </w:r>
      <w:r w:rsidRPr="00A64622">
        <w:rPr>
          <w:sz w:val="22"/>
          <w:szCs w:val="22"/>
          <w:lang w:val="pt-BR"/>
        </w:rPr>
        <w:t xml:space="preserve"> Característica do estado-limite último por ruptura perda de estabilidade ou por deformação acima dos limites de estado limite último estabelecido em normas.</w:t>
      </w:r>
    </w:p>
    <w:p w:rsidR="00E0635F" w:rsidRPr="00A64622" w:rsidRDefault="004764FF" w:rsidP="003C4E79">
      <w:pPr>
        <w:spacing w:after="240"/>
        <w:jc w:val="both"/>
        <w:rPr>
          <w:sz w:val="22"/>
          <w:szCs w:val="22"/>
          <w:lang w:val="pt-BR"/>
        </w:rPr>
      </w:pPr>
      <w:r w:rsidRPr="00A64622">
        <w:rPr>
          <w:b/>
          <w:sz w:val="22"/>
          <w:szCs w:val="22"/>
          <w:lang w:val="pt-BR"/>
        </w:rPr>
        <w:t xml:space="preserve">Solidez da </w:t>
      </w:r>
      <w:r w:rsidR="00F0691D">
        <w:rPr>
          <w:b/>
          <w:sz w:val="22"/>
          <w:szCs w:val="22"/>
          <w:lang w:val="pt-BR"/>
        </w:rPr>
        <w:t>C</w:t>
      </w:r>
      <w:r w:rsidRPr="00A64622">
        <w:rPr>
          <w:b/>
          <w:sz w:val="22"/>
          <w:szCs w:val="22"/>
          <w:lang w:val="pt-BR"/>
        </w:rPr>
        <w:t>onstrução:</w:t>
      </w:r>
      <w:r w:rsidRPr="00A64622">
        <w:rPr>
          <w:sz w:val="22"/>
          <w:szCs w:val="22"/>
          <w:lang w:val="pt-BR"/>
        </w:rPr>
        <w:t xml:space="preserve"> São itens relacionados à solidez da edificação e que possam comprometer a sua segurança, neles incluídas peças e componentes da estrutura do edifício, tais como lajes, pilares, vigas, estruturas de fundação, contenções e arrimos.</w:t>
      </w:r>
    </w:p>
    <w:p w:rsidR="00E0635F" w:rsidRPr="00A64622" w:rsidRDefault="00E0635F" w:rsidP="003C4E79">
      <w:pPr>
        <w:spacing w:after="240"/>
        <w:jc w:val="both"/>
        <w:rPr>
          <w:sz w:val="22"/>
          <w:szCs w:val="22"/>
          <w:lang w:val="pt-BR"/>
        </w:rPr>
      </w:pPr>
      <w:r w:rsidRPr="00A64622">
        <w:rPr>
          <w:b/>
          <w:sz w:val="22"/>
          <w:szCs w:val="22"/>
          <w:lang w:val="pt-BR"/>
        </w:rPr>
        <w:t xml:space="preserve">Serviço de </w:t>
      </w:r>
      <w:r w:rsidR="00F0691D">
        <w:rPr>
          <w:b/>
          <w:sz w:val="22"/>
          <w:szCs w:val="22"/>
          <w:lang w:val="pt-BR"/>
        </w:rPr>
        <w:t>M</w:t>
      </w:r>
      <w:r w:rsidRPr="00A64622">
        <w:rPr>
          <w:b/>
          <w:sz w:val="22"/>
          <w:szCs w:val="22"/>
          <w:lang w:val="pt-BR"/>
        </w:rPr>
        <w:t>anutenção:</w:t>
      </w:r>
      <w:r w:rsidRPr="00A64622">
        <w:rPr>
          <w:sz w:val="22"/>
          <w:szCs w:val="22"/>
          <w:lang w:val="pt-BR"/>
        </w:rPr>
        <w:t xml:space="preserve"> Intervenção realizada na edificação e seus sistemas, elementos ou componentes constituintes.</w:t>
      </w:r>
    </w:p>
    <w:p w:rsidR="00E0635F" w:rsidRPr="00A64622" w:rsidRDefault="00E0635F" w:rsidP="003C4E79">
      <w:pPr>
        <w:spacing w:after="240"/>
        <w:jc w:val="both"/>
        <w:rPr>
          <w:sz w:val="22"/>
          <w:szCs w:val="22"/>
          <w:lang w:val="pt-BR"/>
        </w:rPr>
      </w:pPr>
      <w:r w:rsidRPr="00A64622">
        <w:rPr>
          <w:b/>
          <w:sz w:val="22"/>
          <w:szCs w:val="22"/>
          <w:lang w:val="pt-BR"/>
        </w:rPr>
        <w:t xml:space="preserve">Sistema: </w:t>
      </w:r>
      <w:r w:rsidRPr="00A64622">
        <w:rPr>
          <w:sz w:val="22"/>
          <w:szCs w:val="22"/>
          <w:lang w:val="pt-BR"/>
        </w:rPr>
        <w:t xml:space="preserve">Maior parte funcional do edifício. </w:t>
      </w:r>
      <w:r w:rsidR="004764FF" w:rsidRPr="00A64622">
        <w:rPr>
          <w:sz w:val="22"/>
          <w:szCs w:val="22"/>
          <w:lang w:val="pt-BR"/>
        </w:rPr>
        <w:t>Conjunto de elementos e componentes destinados a atender uma macro função que define (por exemplo</w:t>
      </w:r>
      <w:r w:rsidR="00CF070E">
        <w:rPr>
          <w:sz w:val="22"/>
          <w:szCs w:val="22"/>
          <w:lang w:val="pt-BR"/>
        </w:rPr>
        <w:t>:</w:t>
      </w:r>
      <w:r w:rsidR="004764FF" w:rsidRPr="00A64622">
        <w:rPr>
          <w:sz w:val="22"/>
          <w:szCs w:val="22"/>
          <w:lang w:val="pt-BR"/>
        </w:rPr>
        <w:t xml:space="preserve"> fundação, estrutura, pisos, vedações verticais, instalações hidrossanitárias, cobertura).</w:t>
      </w:r>
    </w:p>
    <w:p w:rsidR="00E0635F" w:rsidRPr="00A64622" w:rsidRDefault="00E0635F" w:rsidP="003C4E79">
      <w:pPr>
        <w:spacing w:after="240"/>
        <w:jc w:val="both"/>
        <w:rPr>
          <w:sz w:val="22"/>
          <w:szCs w:val="22"/>
          <w:lang w:val="pt-BR"/>
        </w:rPr>
      </w:pPr>
      <w:r w:rsidRPr="00A64622">
        <w:rPr>
          <w:b/>
          <w:sz w:val="22"/>
          <w:szCs w:val="22"/>
          <w:lang w:val="pt-BR"/>
        </w:rPr>
        <w:t xml:space="preserve">Sistemas de </w:t>
      </w:r>
      <w:r w:rsidR="00F0691D">
        <w:rPr>
          <w:b/>
          <w:sz w:val="22"/>
          <w:szCs w:val="22"/>
          <w:lang w:val="pt-BR"/>
        </w:rPr>
        <w:t>M</w:t>
      </w:r>
      <w:r w:rsidRPr="00A64622">
        <w:rPr>
          <w:b/>
          <w:sz w:val="22"/>
          <w:szCs w:val="22"/>
          <w:lang w:val="pt-BR"/>
        </w:rPr>
        <w:t>anutenção:</w:t>
      </w:r>
      <w:r w:rsidRPr="00A64622">
        <w:rPr>
          <w:sz w:val="22"/>
          <w:szCs w:val="22"/>
          <w:lang w:val="pt-BR"/>
        </w:rPr>
        <w:t xml:space="preserve"> Conjunto de procedimentos organizados para gerenciar os serviços de manutenção.</w:t>
      </w:r>
    </w:p>
    <w:p w:rsidR="00E0635F" w:rsidRPr="00C40346" w:rsidRDefault="00E0635F" w:rsidP="003C4E79">
      <w:pPr>
        <w:spacing w:after="240"/>
        <w:jc w:val="both"/>
        <w:rPr>
          <w:sz w:val="22"/>
          <w:szCs w:val="22"/>
          <w:lang w:val="pt-BR"/>
        </w:rPr>
      </w:pPr>
      <w:bookmarkStart w:id="53" w:name="_Toc366540623"/>
      <w:bookmarkStart w:id="54" w:name="_Toc370992671"/>
      <w:r w:rsidRPr="00A64622">
        <w:rPr>
          <w:b/>
          <w:sz w:val="22"/>
          <w:szCs w:val="22"/>
          <w:lang w:val="pt-BR"/>
        </w:rPr>
        <w:t xml:space="preserve">Transmitância </w:t>
      </w:r>
      <w:r w:rsidR="00F0691D">
        <w:rPr>
          <w:b/>
          <w:sz w:val="22"/>
          <w:szCs w:val="22"/>
          <w:lang w:val="pt-BR"/>
        </w:rPr>
        <w:t>T</w:t>
      </w:r>
      <w:r w:rsidRPr="00A64622">
        <w:rPr>
          <w:b/>
          <w:sz w:val="22"/>
          <w:szCs w:val="22"/>
          <w:lang w:val="pt-BR"/>
        </w:rPr>
        <w:t>érmica</w:t>
      </w:r>
      <w:bookmarkEnd w:id="53"/>
      <w:bookmarkEnd w:id="54"/>
      <w:r w:rsidRPr="00A64622">
        <w:rPr>
          <w:b/>
          <w:sz w:val="22"/>
          <w:szCs w:val="22"/>
          <w:lang w:val="pt-BR"/>
        </w:rPr>
        <w:t xml:space="preserve">: </w:t>
      </w:r>
      <w:r w:rsidRPr="00A64622">
        <w:rPr>
          <w:sz w:val="22"/>
          <w:szCs w:val="22"/>
          <w:lang w:val="pt-BR"/>
        </w:rPr>
        <w:t xml:space="preserve">Transmissão de calor em unidade de tempo e através de uma área unitária de um elemento ou componente construtivo; neste caso, dos vidros e dos componentes opacos das paredes externas e coberturas, incluindo as resistências superficiais internas e externa, induzida pela diferença de temperatura entre dois ambientes. A transmitância térmica deve ser calculada utilizando o método de </w:t>
      </w:r>
      <w:r w:rsidRPr="00C40346">
        <w:rPr>
          <w:sz w:val="22"/>
          <w:szCs w:val="22"/>
          <w:lang w:val="pt-BR"/>
        </w:rPr>
        <w:t>cálculo da NBR15220-2:2005 ou determinada através do método da caixa quente protegida da NBR 6488.</w:t>
      </w:r>
    </w:p>
    <w:p w:rsidR="002C7509" w:rsidRPr="00F45760" w:rsidRDefault="002C7509" w:rsidP="00E66473">
      <w:pPr>
        <w:autoSpaceDE w:val="0"/>
        <w:autoSpaceDN w:val="0"/>
        <w:adjustRightInd w:val="0"/>
        <w:spacing w:after="240"/>
        <w:jc w:val="both"/>
        <w:rPr>
          <w:rFonts w:cstheme="minorHAnsi"/>
          <w:sz w:val="22"/>
          <w:szCs w:val="22"/>
          <w:lang w:val="pt-BR"/>
        </w:rPr>
      </w:pPr>
      <w:r w:rsidRPr="00C40346">
        <w:rPr>
          <w:rFonts w:cstheme="minorHAnsi"/>
          <w:b/>
          <w:bCs/>
          <w:sz w:val="22"/>
          <w:szCs w:val="22"/>
          <w:lang w:val="pt-BR" w:bidi="ar-SA"/>
        </w:rPr>
        <w:t xml:space="preserve">Unidade </w:t>
      </w:r>
      <w:r w:rsidR="00F0691D">
        <w:rPr>
          <w:rFonts w:cstheme="minorHAnsi"/>
          <w:b/>
          <w:bCs/>
          <w:sz w:val="22"/>
          <w:szCs w:val="22"/>
          <w:lang w:val="pt-BR" w:bidi="ar-SA"/>
        </w:rPr>
        <w:t>A</w:t>
      </w:r>
      <w:r w:rsidRPr="00C40346">
        <w:rPr>
          <w:rFonts w:cstheme="minorHAnsi"/>
          <w:b/>
          <w:bCs/>
          <w:sz w:val="22"/>
          <w:szCs w:val="22"/>
          <w:lang w:val="pt-BR" w:bidi="ar-SA"/>
        </w:rPr>
        <w:t xml:space="preserve">utônoma: </w:t>
      </w:r>
      <w:r w:rsidRPr="00C40346">
        <w:rPr>
          <w:rFonts w:cstheme="minorHAnsi"/>
          <w:sz w:val="22"/>
          <w:szCs w:val="22"/>
          <w:lang w:val="pt-BR" w:bidi="ar-SA"/>
        </w:rPr>
        <w:t>Parte da edificação vinculada a uma fração ideal de terreno e coisas comuns, sujeita às limitações da lei, constituída de dependências e instalações de uso privativo e de parcela das dependências e instalações de uso comum da edificação, destinada a fins residenciais ou não, assinalada por designação especial numérica ou alfabética, para efeitos de identificação e discriminação</w:t>
      </w:r>
      <w:r w:rsidR="00E66473">
        <w:rPr>
          <w:rFonts w:cstheme="minorHAnsi"/>
          <w:sz w:val="22"/>
          <w:szCs w:val="22"/>
          <w:lang w:val="pt-BR" w:bidi="ar-SA"/>
        </w:rPr>
        <w:t>.</w:t>
      </w:r>
    </w:p>
    <w:p w:rsidR="00E0635F" w:rsidRPr="00A64622" w:rsidRDefault="00E0635F" w:rsidP="003C4E79">
      <w:pPr>
        <w:spacing w:after="240"/>
        <w:jc w:val="both"/>
        <w:rPr>
          <w:sz w:val="22"/>
          <w:szCs w:val="22"/>
          <w:lang w:val="pt-BR"/>
        </w:rPr>
      </w:pPr>
      <w:r w:rsidRPr="00A64622">
        <w:rPr>
          <w:b/>
          <w:sz w:val="22"/>
          <w:szCs w:val="22"/>
          <w:lang w:val="pt-BR"/>
        </w:rPr>
        <w:t xml:space="preserve">Uso: </w:t>
      </w:r>
      <w:r w:rsidRPr="00A64622">
        <w:rPr>
          <w:sz w:val="22"/>
          <w:szCs w:val="22"/>
          <w:lang w:val="pt-BR"/>
        </w:rPr>
        <w:t>Atividades a serem realizadas pelos usuários na edificação dentro das condições previstas em projeto.</w:t>
      </w:r>
    </w:p>
    <w:p w:rsidR="00E0635F" w:rsidRPr="00A64622" w:rsidRDefault="00E0635F" w:rsidP="003C4E79">
      <w:pPr>
        <w:spacing w:after="240"/>
        <w:jc w:val="both"/>
        <w:rPr>
          <w:sz w:val="22"/>
          <w:szCs w:val="22"/>
          <w:lang w:val="pt-BR"/>
        </w:rPr>
      </w:pPr>
      <w:r w:rsidRPr="00A64622">
        <w:rPr>
          <w:b/>
          <w:sz w:val="22"/>
          <w:szCs w:val="22"/>
          <w:lang w:val="pt-BR"/>
        </w:rPr>
        <w:t xml:space="preserve">Usuário: </w:t>
      </w:r>
      <w:r w:rsidRPr="00A64622">
        <w:rPr>
          <w:sz w:val="22"/>
          <w:szCs w:val="22"/>
          <w:lang w:val="pt-BR"/>
        </w:rPr>
        <w:t>Proprietário, titular de direitos ou pessoa que ocupa a edificação habitacional.</w:t>
      </w:r>
    </w:p>
    <w:p w:rsidR="00E0635F" w:rsidRPr="00A64622" w:rsidRDefault="00E0635F" w:rsidP="003C4E79">
      <w:pPr>
        <w:spacing w:after="240"/>
        <w:jc w:val="both"/>
        <w:rPr>
          <w:sz w:val="22"/>
          <w:szCs w:val="22"/>
          <w:lang w:val="pt-BR"/>
        </w:rPr>
      </w:pPr>
      <w:r w:rsidRPr="00A64622">
        <w:rPr>
          <w:b/>
          <w:sz w:val="22"/>
          <w:szCs w:val="22"/>
          <w:lang w:val="pt-BR"/>
        </w:rPr>
        <w:t xml:space="preserve">Vícios </w:t>
      </w:r>
      <w:r w:rsidR="00F0691D">
        <w:rPr>
          <w:b/>
          <w:sz w:val="22"/>
          <w:szCs w:val="22"/>
          <w:lang w:val="pt-BR"/>
        </w:rPr>
        <w:t>O</w:t>
      </w:r>
      <w:r w:rsidRPr="00A64622">
        <w:rPr>
          <w:b/>
          <w:sz w:val="22"/>
          <w:szCs w:val="22"/>
          <w:lang w:val="pt-BR"/>
        </w:rPr>
        <w:t>cultos:</w:t>
      </w:r>
      <w:r w:rsidRPr="00A64622">
        <w:rPr>
          <w:sz w:val="22"/>
          <w:szCs w:val="22"/>
          <w:lang w:val="pt-BR"/>
        </w:rPr>
        <w:t xml:space="preserve"> São aqueles não detectáveis no momento da entrega do imóvel.</w:t>
      </w:r>
    </w:p>
    <w:p w:rsidR="00E0635F" w:rsidRPr="00A64622" w:rsidRDefault="00E0635F" w:rsidP="00F21AED">
      <w:pPr>
        <w:spacing w:before="0" w:after="240"/>
        <w:jc w:val="both"/>
        <w:rPr>
          <w:sz w:val="22"/>
          <w:szCs w:val="22"/>
          <w:lang w:val="pt-BR"/>
        </w:rPr>
      </w:pPr>
      <w:r w:rsidRPr="00A64622">
        <w:rPr>
          <w:b/>
          <w:sz w:val="22"/>
          <w:szCs w:val="22"/>
          <w:lang w:val="pt-BR"/>
        </w:rPr>
        <w:t xml:space="preserve">Vida </w:t>
      </w:r>
      <w:r w:rsidR="00CF070E">
        <w:rPr>
          <w:b/>
          <w:sz w:val="22"/>
          <w:szCs w:val="22"/>
          <w:lang w:val="pt-BR"/>
        </w:rPr>
        <w:t>Ú</w:t>
      </w:r>
      <w:r w:rsidRPr="00A64622">
        <w:rPr>
          <w:b/>
          <w:sz w:val="22"/>
          <w:szCs w:val="22"/>
          <w:lang w:val="pt-BR"/>
        </w:rPr>
        <w:t xml:space="preserve">til (VU): </w:t>
      </w:r>
      <w:r w:rsidRPr="00A64622">
        <w:rPr>
          <w:sz w:val="22"/>
          <w:szCs w:val="22"/>
          <w:lang w:val="pt-BR"/>
        </w:rPr>
        <w:t xml:space="preserve">Período de tempo em que um edifício e/ou seus sistemas se prestam às atividades para as quais foram projetados e construídos, com atendimento dos níveis de </w:t>
      </w:r>
      <w:r w:rsidRPr="00A64622">
        <w:rPr>
          <w:sz w:val="22"/>
          <w:szCs w:val="22"/>
          <w:lang w:val="pt-BR"/>
        </w:rPr>
        <w:lastRenderedPageBreak/>
        <w:t>desempenho previstos na Norma de Desempenho (ABNT NBR 15575/2013), considerando a periodicidade e a correta execução dos processos de manutenção especificados no respectivo Manual de Uso, Operação e Manutenção. Esta não pode ser confundida com vida útil de projeto, com prazo de garantia legal ou contratual.</w:t>
      </w:r>
    </w:p>
    <w:p w:rsidR="002C7509" w:rsidRDefault="00E0635F" w:rsidP="003C4E79">
      <w:pPr>
        <w:spacing w:after="240"/>
        <w:jc w:val="both"/>
        <w:rPr>
          <w:sz w:val="22"/>
          <w:szCs w:val="22"/>
          <w:lang w:val="pt-BR"/>
        </w:rPr>
      </w:pPr>
      <w:r w:rsidRPr="00A64622">
        <w:rPr>
          <w:b/>
          <w:sz w:val="22"/>
          <w:szCs w:val="22"/>
          <w:lang w:val="pt-BR"/>
        </w:rPr>
        <w:t xml:space="preserve">Vida </w:t>
      </w:r>
      <w:r w:rsidR="00F0691D">
        <w:rPr>
          <w:b/>
          <w:sz w:val="22"/>
          <w:szCs w:val="22"/>
          <w:lang w:val="pt-BR"/>
        </w:rPr>
        <w:t>Ú</w:t>
      </w:r>
      <w:r w:rsidRPr="00A64622">
        <w:rPr>
          <w:b/>
          <w:sz w:val="22"/>
          <w:szCs w:val="22"/>
          <w:lang w:val="pt-BR"/>
        </w:rPr>
        <w:t xml:space="preserve">til de </w:t>
      </w:r>
      <w:r w:rsidR="00F0691D">
        <w:rPr>
          <w:b/>
          <w:sz w:val="22"/>
          <w:szCs w:val="22"/>
          <w:lang w:val="pt-BR"/>
        </w:rPr>
        <w:t>P</w:t>
      </w:r>
      <w:r w:rsidRPr="00A64622">
        <w:rPr>
          <w:b/>
          <w:sz w:val="22"/>
          <w:szCs w:val="22"/>
          <w:lang w:val="pt-BR"/>
        </w:rPr>
        <w:t xml:space="preserve">rojeto (VUP): </w:t>
      </w:r>
      <w:r w:rsidRPr="00A64622">
        <w:rPr>
          <w:sz w:val="22"/>
          <w:szCs w:val="22"/>
          <w:lang w:val="pt-BR"/>
        </w:rPr>
        <w:t xml:space="preserve">Período estimado de tempo para o qual um sistema é projetado a fim de atender aos requisitos de desempenho estabelecidos na Norma de Desempenho (ABNT NBR 15575/2013), considerando o atendimento aos requisitos das normas aplicáveis, o estágio do conhecimento no momento do projeto e </w:t>
      </w:r>
      <w:r w:rsidRPr="008B1814">
        <w:rPr>
          <w:sz w:val="22"/>
          <w:szCs w:val="22"/>
          <w:lang w:val="pt-BR"/>
        </w:rPr>
        <w:t xml:space="preserve">supondo o atendimento da periodicidade e correta execução dos processos de manutenção especificados no </w:t>
      </w:r>
      <w:r w:rsidR="004764FF" w:rsidRPr="008B1814">
        <w:rPr>
          <w:sz w:val="22"/>
          <w:szCs w:val="22"/>
          <w:lang w:val="pt-BR"/>
        </w:rPr>
        <w:t>respectivo</w:t>
      </w:r>
      <w:r w:rsidRPr="008B1814">
        <w:rPr>
          <w:sz w:val="22"/>
          <w:szCs w:val="22"/>
          <w:lang w:val="pt-BR"/>
        </w:rPr>
        <w:t xml:space="preserve"> Manual de Uso, Operação e Manutenção. A VUP não pode ser confundida com VU, durabilidade, prazo de garantia</w:t>
      </w:r>
      <w:r w:rsidRPr="00A64622">
        <w:rPr>
          <w:sz w:val="22"/>
          <w:szCs w:val="22"/>
          <w:lang w:val="pt-BR"/>
        </w:rPr>
        <w:t xml:space="preserve"> legal ou contratual.</w:t>
      </w:r>
    </w:p>
    <w:p w:rsidR="00E8442A" w:rsidRDefault="007B5B7C" w:rsidP="004F5CBF">
      <w:pPr>
        <w:pStyle w:val="Ttulo1"/>
        <w:spacing w:afterLines="0"/>
      </w:pPr>
      <w:bookmarkStart w:id="55" w:name="_Toc530004000"/>
      <w:r>
        <w:rPr>
          <w:caps w:val="0"/>
        </w:rPr>
        <w:t>GARANTIA LEGAL</w:t>
      </w:r>
      <w:bookmarkEnd w:id="55"/>
    </w:p>
    <w:p w:rsidR="00505A0F" w:rsidRPr="00505A0F" w:rsidRDefault="004F5CBF" w:rsidP="00F21AED">
      <w:pPr>
        <w:tabs>
          <w:tab w:val="left" w:pos="954"/>
        </w:tabs>
        <w:spacing w:before="0" w:afterLines="0"/>
        <w:rPr>
          <w:lang w:val="pt-BR"/>
        </w:rPr>
      </w:pPr>
      <w:r>
        <w:rPr>
          <w:lang w:val="pt-BR"/>
        </w:rPr>
        <w:tab/>
      </w:r>
    </w:p>
    <w:p w:rsidR="00E8442A" w:rsidRDefault="00E8442A" w:rsidP="004F5CBF">
      <w:pPr>
        <w:spacing w:afterLines="0"/>
        <w:jc w:val="both"/>
        <w:rPr>
          <w:sz w:val="22"/>
          <w:szCs w:val="22"/>
          <w:lang w:val="pt-BR"/>
        </w:rPr>
      </w:pPr>
      <w:r w:rsidRPr="008B1814">
        <w:rPr>
          <w:sz w:val="22"/>
          <w:szCs w:val="22"/>
          <w:lang w:val="pt-BR"/>
        </w:rPr>
        <w:t>Segundo o artigo 618 do Código Civil Brasileiro de 2002, nos contratos de empreitada de edifícios ou outras construções consideráveis o empreiteiro de materiais e execução responderá, durante o prazo irredutível de 5 (cinco) anos, pela solidez e segurança do trabalho, assim em razão dos materiais como do solo.</w:t>
      </w:r>
    </w:p>
    <w:p w:rsidR="00677CFE" w:rsidRPr="008B1814" w:rsidRDefault="00677CFE" w:rsidP="004F5CBF">
      <w:pPr>
        <w:spacing w:afterLines="0"/>
        <w:jc w:val="both"/>
        <w:rPr>
          <w:sz w:val="22"/>
          <w:szCs w:val="22"/>
          <w:lang w:val="pt-BR"/>
        </w:rPr>
      </w:pPr>
    </w:p>
    <w:p w:rsidR="00E8442A" w:rsidRPr="00550C59" w:rsidRDefault="00E8442A" w:rsidP="00C74F17">
      <w:pPr>
        <w:pBdr>
          <w:top w:val="thinThickThinSmallGap" w:sz="24" w:space="1" w:color="auto"/>
          <w:left w:val="thinThickThinSmallGap" w:sz="24" w:space="4" w:color="auto"/>
          <w:bottom w:val="thinThickThinSmallGap" w:sz="24" w:space="0" w:color="auto"/>
          <w:right w:val="thinThickThinSmallGap" w:sz="24" w:space="4" w:color="auto"/>
        </w:pBdr>
        <w:shd w:val="solid" w:color="FF7777" w:themeColor="accent1" w:themeTint="66" w:fill="auto"/>
        <w:spacing w:before="0" w:afterLines="0"/>
        <w:jc w:val="both"/>
        <w:rPr>
          <w:rFonts w:cstheme="minorHAnsi"/>
          <w:sz w:val="22"/>
          <w:lang w:val="pt-BR"/>
        </w:rPr>
      </w:pPr>
      <w:r w:rsidRPr="00550C59">
        <w:rPr>
          <w:rFonts w:cstheme="minorHAnsi"/>
          <w:sz w:val="22"/>
          <w:lang w:val="pt-BR"/>
        </w:rPr>
        <w:t>Este prazo de garantia legal, que no caso dos edifícios é também chamado de “garantia quinquenal”, refere-se exclusivamente aos casos de solidez e segurança da edificação, ou seja, ocorrências que possam causar ameaça à integridade física de pessoas. São ocorrências que se enquadram na definição de defeito, estabelecido no art. 12 do CDC.</w:t>
      </w:r>
    </w:p>
    <w:p w:rsidR="00677CFE" w:rsidRDefault="00677CFE" w:rsidP="00677CFE">
      <w:pPr>
        <w:spacing w:afterLines="0"/>
        <w:jc w:val="both"/>
        <w:rPr>
          <w:rFonts w:cstheme="minorHAnsi"/>
          <w:color w:val="000000"/>
          <w:sz w:val="22"/>
          <w:szCs w:val="22"/>
        </w:rPr>
      </w:pPr>
    </w:p>
    <w:p w:rsidR="00803D86" w:rsidRPr="00550C59" w:rsidRDefault="00803D86" w:rsidP="00C74F17">
      <w:pPr>
        <w:pStyle w:val="Pa0"/>
        <w:spacing w:after="240"/>
        <w:jc w:val="both"/>
        <w:rPr>
          <w:rFonts w:asciiTheme="minorHAnsi" w:hAnsiTheme="minorHAnsi" w:cstheme="minorHAnsi"/>
          <w:color w:val="000000"/>
          <w:sz w:val="22"/>
          <w:szCs w:val="22"/>
        </w:rPr>
      </w:pPr>
      <w:r w:rsidRPr="00550C59">
        <w:rPr>
          <w:rFonts w:asciiTheme="minorHAnsi" w:hAnsiTheme="minorHAnsi" w:cstheme="minorHAnsi"/>
          <w:color w:val="000000"/>
          <w:sz w:val="22"/>
          <w:szCs w:val="22"/>
        </w:rPr>
        <w:t>O Código de Proteção e Defesa do Consumidor (CDC), a partir de sua edição, estabeleceu nova relação entre fornecedores e consumidores no setor da Construção Civil. Segundo seu artigo 18, os fornecedores de produtos de consumo duráveis ou não duráveis respondem solidariamente pelos vícios de qualidade ou quantidade que os tornem impróprios ou inadequados ao consumo a que se destinam ou lhes diminuam o valor, podendo o consumidor exigir a substituição das partes viciadas.</w:t>
      </w:r>
    </w:p>
    <w:p w:rsidR="00E8442A" w:rsidRDefault="00803D86" w:rsidP="00F21AED">
      <w:pPr>
        <w:spacing w:before="0" w:after="240"/>
        <w:jc w:val="both"/>
        <w:rPr>
          <w:rFonts w:cstheme="minorHAnsi"/>
          <w:color w:val="000000"/>
          <w:sz w:val="22"/>
          <w:szCs w:val="22"/>
          <w:lang w:val="pt-BR" w:bidi="ar-SA"/>
        </w:rPr>
      </w:pPr>
      <w:r w:rsidRPr="008B1814">
        <w:rPr>
          <w:rFonts w:cstheme="minorHAnsi"/>
          <w:color w:val="000000"/>
          <w:sz w:val="22"/>
          <w:szCs w:val="22"/>
          <w:lang w:val="pt-BR" w:bidi="ar-SA"/>
        </w:rPr>
        <w:t xml:space="preserve">Ainda segundo o CDC, são apresentados </w:t>
      </w:r>
      <w:r w:rsidRPr="00481706">
        <w:rPr>
          <w:rFonts w:cstheme="minorHAnsi"/>
          <w:color w:val="000000"/>
          <w:sz w:val="22"/>
          <w:szCs w:val="22"/>
          <w:lang w:val="pt-BR" w:bidi="ar-SA"/>
        </w:rPr>
        <w:t xml:space="preserve">no </w:t>
      </w:r>
      <w:r w:rsidR="00481706" w:rsidRPr="00481706">
        <w:rPr>
          <w:rFonts w:cstheme="minorHAnsi"/>
          <w:color w:val="000000"/>
          <w:sz w:val="22"/>
          <w:szCs w:val="22"/>
          <w:lang w:val="pt-BR" w:bidi="ar-SA"/>
        </w:rPr>
        <w:t>q</w:t>
      </w:r>
      <w:r w:rsidRPr="00481706">
        <w:rPr>
          <w:rFonts w:cstheme="minorHAnsi"/>
          <w:color w:val="000000"/>
          <w:sz w:val="22"/>
          <w:szCs w:val="22"/>
          <w:lang w:val="pt-BR" w:bidi="ar-SA"/>
        </w:rPr>
        <w:t xml:space="preserve">uadro </w:t>
      </w:r>
      <w:r w:rsidR="00481706" w:rsidRPr="00481706">
        <w:rPr>
          <w:rFonts w:cstheme="minorHAnsi"/>
          <w:color w:val="000000"/>
          <w:sz w:val="22"/>
          <w:szCs w:val="22"/>
          <w:lang w:val="pt-BR" w:bidi="ar-SA"/>
        </w:rPr>
        <w:t>abaixo</w:t>
      </w:r>
      <w:r w:rsidRPr="008B1814">
        <w:rPr>
          <w:rFonts w:cstheme="minorHAnsi"/>
          <w:color w:val="000000"/>
          <w:sz w:val="22"/>
          <w:szCs w:val="22"/>
          <w:lang w:val="pt-BR" w:bidi="ar-SA"/>
        </w:rPr>
        <w:t xml:space="preserve"> os prazos para reclamação do proprietário por vícios aparentes e ocultos, conforme especificação no artigo 26</w:t>
      </w:r>
      <w:r w:rsidRPr="00AE7480">
        <w:rPr>
          <w:rFonts w:cstheme="minorHAnsi"/>
          <w:color w:val="000000"/>
          <w:sz w:val="22"/>
          <w:szCs w:val="22"/>
          <w:lang w:val="pt-BR" w:bidi="ar-SA"/>
        </w:rPr>
        <w:t>. O artigo 27 estabelece que prescreve em 5 (cinco) anos a pretensão à reparação pelos danos</w:t>
      </w:r>
      <w:r w:rsidRPr="008B1814">
        <w:rPr>
          <w:rFonts w:cstheme="minorHAnsi"/>
          <w:color w:val="000000"/>
          <w:sz w:val="22"/>
          <w:szCs w:val="22"/>
          <w:lang w:val="pt-BR" w:bidi="ar-SA"/>
        </w:rPr>
        <w:t xml:space="preserve"> causados por produtos e serviços.</w:t>
      </w:r>
    </w:p>
    <w:p w:rsidR="00505A0F" w:rsidRPr="008B1814" w:rsidRDefault="00505A0F" w:rsidP="00C74F17">
      <w:pPr>
        <w:spacing w:before="0" w:afterLines="0"/>
        <w:jc w:val="both"/>
        <w:rPr>
          <w:rFonts w:cstheme="minorHAnsi"/>
          <w:color w:val="000000"/>
          <w:sz w:val="22"/>
          <w:szCs w:val="22"/>
          <w:lang w:val="pt-BR" w:bidi="ar-SA"/>
        </w:rPr>
      </w:pPr>
    </w:p>
    <w:tbl>
      <w:tblPr>
        <w:tblStyle w:val="SombreamentoMdio2-nfase6"/>
        <w:tblW w:w="0" w:type="auto"/>
        <w:jc w:val="center"/>
        <w:tblLayout w:type="fixed"/>
        <w:tblLook w:val="0620"/>
      </w:tblPr>
      <w:tblGrid>
        <w:gridCol w:w="1883"/>
        <w:gridCol w:w="1883"/>
        <w:gridCol w:w="2832"/>
      </w:tblGrid>
      <w:tr w:rsidR="00803D86" w:rsidRPr="00550C59" w:rsidTr="00F21AED">
        <w:trPr>
          <w:cnfStyle w:val="100000000000"/>
          <w:trHeight w:val="515"/>
          <w:jc w:val="center"/>
        </w:trPr>
        <w:tc>
          <w:tcPr>
            <w:tcW w:w="1883"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Tipo de Vício </w:t>
            </w:r>
          </w:p>
        </w:tc>
        <w:tc>
          <w:tcPr>
            <w:tcW w:w="1883"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Prazo para reclamação </w:t>
            </w:r>
          </w:p>
        </w:tc>
        <w:tc>
          <w:tcPr>
            <w:tcW w:w="2832" w:type="dxa"/>
          </w:tcPr>
          <w:p w:rsidR="00803D86" w:rsidRPr="00550C59" w:rsidRDefault="00803D86" w:rsidP="00F21AED">
            <w:pPr>
              <w:pStyle w:val="Pa8"/>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Contagem do prazo </w:t>
            </w:r>
          </w:p>
        </w:tc>
      </w:tr>
      <w:tr w:rsidR="00803D86" w:rsidRPr="00550C59" w:rsidTr="00803D86">
        <w:trPr>
          <w:trHeight w:val="201"/>
          <w:jc w:val="center"/>
        </w:trPr>
        <w:tc>
          <w:tcPr>
            <w:tcW w:w="1883" w:type="dxa"/>
          </w:tcPr>
          <w:p w:rsidR="00803D86" w:rsidRPr="00550C59" w:rsidRDefault="00803D86" w:rsidP="00803D86">
            <w:pPr>
              <w:pStyle w:val="Pa8"/>
              <w:spacing w:after="240"/>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Aparente </w:t>
            </w:r>
          </w:p>
        </w:tc>
        <w:tc>
          <w:tcPr>
            <w:tcW w:w="1883" w:type="dxa"/>
          </w:tcPr>
          <w:p w:rsidR="00803D86" w:rsidRPr="004E490F" w:rsidRDefault="00803D86" w:rsidP="00803D86">
            <w:pPr>
              <w:pStyle w:val="Pa8"/>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90 dias </w:t>
            </w:r>
          </w:p>
        </w:tc>
        <w:tc>
          <w:tcPr>
            <w:tcW w:w="2832" w:type="dxa"/>
          </w:tcPr>
          <w:p w:rsidR="00803D86" w:rsidRPr="004E490F" w:rsidRDefault="00803D86" w:rsidP="00803D86">
            <w:pPr>
              <w:pStyle w:val="Pa21"/>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Inicia-se a partir da entrega do imóvel</w:t>
            </w:r>
          </w:p>
        </w:tc>
      </w:tr>
      <w:tr w:rsidR="00803D86" w:rsidRPr="00550C59" w:rsidTr="00803D86">
        <w:trPr>
          <w:trHeight w:val="293"/>
          <w:jc w:val="center"/>
        </w:trPr>
        <w:tc>
          <w:tcPr>
            <w:tcW w:w="1883" w:type="dxa"/>
          </w:tcPr>
          <w:p w:rsidR="00803D86" w:rsidRPr="00550C59" w:rsidRDefault="00803D86" w:rsidP="00803D86">
            <w:pPr>
              <w:pStyle w:val="Pa8"/>
              <w:spacing w:after="240"/>
              <w:jc w:val="center"/>
              <w:rPr>
                <w:rFonts w:asciiTheme="minorHAnsi" w:hAnsiTheme="minorHAnsi" w:cstheme="minorHAnsi"/>
                <w:color w:val="000000"/>
                <w:sz w:val="22"/>
                <w:szCs w:val="22"/>
              </w:rPr>
            </w:pPr>
            <w:r w:rsidRPr="00550C59">
              <w:rPr>
                <w:rStyle w:val="A4"/>
                <w:rFonts w:asciiTheme="minorHAnsi" w:hAnsiTheme="minorHAnsi" w:cstheme="minorHAnsi"/>
                <w:sz w:val="22"/>
                <w:szCs w:val="22"/>
              </w:rPr>
              <w:t xml:space="preserve">Oculto </w:t>
            </w:r>
          </w:p>
        </w:tc>
        <w:tc>
          <w:tcPr>
            <w:tcW w:w="1883" w:type="dxa"/>
          </w:tcPr>
          <w:p w:rsidR="00803D86" w:rsidRPr="004E490F" w:rsidRDefault="00803D86" w:rsidP="00803D86">
            <w:pPr>
              <w:pStyle w:val="Pa8"/>
              <w:spacing w:after="240"/>
              <w:jc w:val="center"/>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90 dias </w:t>
            </w:r>
          </w:p>
        </w:tc>
        <w:tc>
          <w:tcPr>
            <w:tcW w:w="2832" w:type="dxa"/>
          </w:tcPr>
          <w:p w:rsidR="00803D86" w:rsidRPr="004E490F" w:rsidRDefault="00803D86" w:rsidP="00F21AED">
            <w:pPr>
              <w:pStyle w:val="Pa21"/>
              <w:jc w:val="both"/>
              <w:rPr>
                <w:rFonts w:asciiTheme="minorHAnsi" w:hAnsiTheme="minorHAnsi" w:cstheme="minorHAnsi"/>
                <w:color w:val="000000"/>
                <w:sz w:val="22"/>
                <w:szCs w:val="22"/>
              </w:rPr>
            </w:pPr>
            <w:r w:rsidRPr="004E490F">
              <w:rPr>
                <w:rStyle w:val="A4"/>
                <w:rFonts w:asciiTheme="minorHAnsi" w:hAnsiTheme="minorHAnsi" w:cstheme="minorHAnsi"/>
                <w:sz w:val="22"/>
                <w:szCs w:val="22"/>
              </w:rPr>
              <w:t xml:space="preserve">Inicia-se a partir do momento em que fica evidenciado o </w:t>
            </w:r>
            <w:r w:rsidR="004E490F" w:rsidRPr="004E490F">
              <w:rPr>
                <w:rStyle w:val="A4"/>
                <w:rFonts w:asciiTheme="minorHAnsi" w:hAnsiTheme="minorHAnsi" w:cstheme="minorHAnsi"/>
                <w:sz w:val="22"/>
                <w:szCs w:val="22"/>
              </w:rPr>
              <w:t>vício oculto</w:t>
            </w:r>
          </w:p>
        </w:tc>
      </w:tr>
    </w:tbl>
    <w:p w:rsidR="00752D42" w:rsidRDefault="00752D42" w:rsidP="00333746">
      <w:pPr>
        <w:pStyle w:val="Ttulo1"/>
        <w:spacing w:before="0" w:afterLines="0"/>
        <w:rPr>
          <w:caps w:val="0"/>
        </w:rPr>
      </w:pPr>
      <w:bookmarkStart w:id="56" w:name="_Toc530004001"/>
    </w:p>
    <w:p w:rsidR="00550C59" w:rsidRDefault="007B5B7C" w:rsidP="00333746">
      <w:pPr>
        <w:pStyle w:val="Ttulo1"/>
        <w:spacing w:before="0" w:afterLines="0"/>
      </w:pPr>
      <w:r w:rsidRPr="008B1814">
        <w:rPr>
          <w:caps w:val="0"/>
        </w:rPr>
        <w:lastRenderedPageBreak/>
        <w:t>TERMO DE GARANTIA CONTRATUAL</w:t>
      </w:r>
      <w:bookmarkEnd w:id="56"/>
      <w:r w:rsidRPr="008B1814">
        <w:rPr>
          <w:caps w:val="0"/>
        </w:rPr>
        <w:t xml:space="preserve"> </w:t>
      </w:r>
    </w:p>
    <w:p w:rsidR="00505A0F" w:rsidRPr="00505A0F" w:rsidRDefault="00505A0F" w:rsidP="00505A0F">
      <w:pPr>
        <w:spacing w:before="0" w:afterLines="0"/>
        <w:rPr>
          <w:lang w:val="pt-BR"/>
        </w:rPr>
      </w:pPr>
    </w:p>
    <w:p w:rsidR="00550C59" w:rsidRPr="008B1814" w:rsidRDefault="00550C59" w:rsidP="008B1814">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Segundo o artigo 50 do Código de Defesa do Consumidor (CDC), a garantia contratual é complementar à garantia legal e deverá ser conferida mediante termo escrito. </w:t>
      </w:r>
    </w:p>
    <w:p w:rsidR="00550C59" w:rsidRPr="008B1814" w:rsidRDefault="00550C59" w:rsidP="008B1814">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Segundo a ABNT NBR 15575:2013, garantia contratual são as condições dadas pelo fornecedor por meio de certificado ou contrato de garantia para reparos, recomposição, devolução ou substituição do produto adquirido. </w:t>
      </w:r>
    </w:p>
    <w:p w:rsidR="002C182C" w:rsidRDefault="00550C59" w:rsidP="002C2D5F">
      <w:pPr>
        <w:spacing w:after="240"/>
        <w:jc w:val="both"/>
        <w:rPr>
          <w:rFonts w:cstheme="minorHAnsi"/>
          <w:color w:val="000000"/>
          <w:sz w:val="22"/>
          <w:szCs w:val="22"/>
          <w:lang w:val="pt-BR" w:bidi="ar-SA"/>
        </w:rPr>
      </w:pPr>
      <w:r w:rsidRPr="008B1814">
        <w:rPr>
          <w:rFonts w:cstheme="minorHAnsi"/>
          <w:color w:val="000000"/>
          <w:sz w:val="22"/>
          <w:szCs w:val="22"/>
          <w:lang w:val="pt-BR" w:bidi="ar-SA"/>
        </w:rPr>
        <w:t xml:space="preserve">O termo de garantia é, portanto, o prazo estipulado para o funcionamento adequado de uma edificação, componente, instalação, equipamento, serviço ou obra, definido pelo seu produtor, fabricante e/ou fornecedor. A contagem dos prazos de garantia indicados na Tabela D.1 da ABNT NBR 15575:2013 inicia-se a partir da expedição do “Auto de Conclusão”, denominado “Habite-se”. </w:t>
      </w:r>
    </w:p>
    <w:p w:rsidR="00505A0F" w:rsidRDefault="00505A0F" w:rsidP="002C2D5F">
      <w:pPr>
        <w:spacing w:after="240"/>
        <w:jc w:val="both"/>
        <w:rPr>
          <w:rFonts w:cstheme="minorHAnsi"/>
          <w:color w:val="000000"/>
          <w:sz w:val="22"/>
          <w:szCs w:val="22"/>
          <w:lang w:val="pt-BR" w:bidi="ar-SA"/>
        </w:rPr>
      </w:pPr>
    </w:p>
    <w:p w:rsidR="00E0635F" w:rsidRDefault="007B5B7C" w:rsidP="00333746">
      <w:pPr>
        <w:pStyle w:val="Ttulo1"/>
        <w:spacing w:afterLines="0"/>
      </w:pPr>
      <w:bookmarkStart w:id="57" w:name="_Toc363463386"/>
      <w:bookmarkStart w:id="58" w:name="_Toc383763812"/>
      <w:bookmarkStart w:id="59" w:name="_Toc530004002"/>
      <w:r>
        <w:rPr>
          <w:caps w:val="0"/>
        </w:rPr>
        <w:t xml:space="preserve">GARANTIAS E MANUTENÇÃO DA EDIFICAÇÃO – </w:t>
      </w:r>
      <w:r w:rsidRPr="00E640AB">
        <w:rPr>
          <w:caps w:val="0"/>
        </w:rPr>
        <w:t>RESPONSABILIDADES</w:t>
      </w:r>
      <w:bookmarkEnd w:id="57"/>
      <w:bookmarkEnd w:id="58"/>
      <w:bookmarkEnd w:id="59"/>
    </w:p>
    <w:p w:rsidR="00505A0F" w:rsidRPr="00505A0F" w:rsidRDefault="00505A0F" w:rsidP="00333746">
      <w:pPr>
        <w:spacing w:before="0" w:afterLines="0"/>
        <w:rPr>
          <w:lang w:val="pt-BR"/>
        </w:rPr>
      </w:pPr>
    </w:p>
    <w:p w:rsidR="002C2D5F" w:rsidRDefault="002A090A" w:rsidP="002C2D5F">
      <w:pPr>
        <w:spacing w:before="0" w:afterLines="0" w:line="360" w:lineRule="auto"/>
        <w:ind w:firstLine="284"/>
        <w:jc w:val="both"/>
        <w:rPr>
          <w:sz w:val="22"/>
          <w:lang w:val="pt-BR"/>
        </w:rPr>
      </w:pPr>
      <w:r w:rsidRPr="00655233">
        <w:rPr>
          <w:sz w:val="22"/>
          <w:lang w:val="pt-BR"/>
        </w:rPr>
        <w:t>A convenção de condomínio, elaborada de acordo com as diretrizes do Código Civil Brasileiro (nos seus artigos 1332, 1333 e 1334), estipula as responsabilidades, direitos e deveres dos condôminos, síndico e conselho consultivo e/ou fiscal.</w:t>
      </w:r>
    </w:p>
    <w:p w:rsidR="002C2D5F" w:rsidRDefault="002A090A" w:rsidP="002C2D5F">
      <w:pPr>
        <w:spacing w:before="0" w:afterLines="0" w:line="360" w:lineRule="auto"/>
        <w:ind w:firstLine="284"/>
        <w:jc w:val="both"/>
        <w:rPr>
          <w:sz w:val="22"/>
          <w:lang w:val="pt-BR"/>
        </w:rPr>
      </w:pPr>
      <w:r w:rsidRPr="00655233">
        <w:rPr>
          <w:sz w:val="22"/>
          <w:lang w:val="pt-BR"/>
        </w:rPr>
        <w:t xml:space="preserve"> O regimento interno, aprovado conjuntamente com a convenção na assembléia de instalação do condomínio, complementa as regras de utilização do empreendimento. </w:t>
      </w:r>
    </w:p>
    <w:p w:rsidR="002C2D5F" w:rsidRPr="00C40346" w:rsidRDefault="002C2D5F" w:rsidP="002C2D5F">
      <w:pPr>
        <w:spacing w:after="240" w:line="360" w:lineRule="auto"/>
        <w:ind w:left="1701"/>
        <w:jc w:val="both"/>
        <w:rPr>
          <w:rFonts w:eastAsia="Arial" w:cstheme="minorHAnsi"/>
          <w:sz w:val="18"/>
          <w:szCs w:val="18"/>
        </w:rPr>
      </w:pPr>
      <w:r w:rsidRPr="00C40346">
        <w:rPr>
          <w:rFonts w:eastAsia="Arial" w:cstheme="minorHAnsi"/>
          <w:b/>
          <w:color w:val="000000"/>
          <w:sz w:val="18"/>
          <w:szCs w:val="18"/>
        </w:rPr>
        <w:t>Artigo 26º.</w:t>
      </w:r>
      <w:r w:rsidRPr="00C40346">
        <w:rPr>
          <w:rFonts w:eastAsia="Arial" w:cstheme="minorHAnsi"/>
          <w:color w:val="000000"/>
          <w:sz w:val="18"/>
          <w:szCs w:val="18"/>
        </w:rPr>
        <w:t xml:space="preserve"> São de responsabilidade de cada condômino a manutenção preventiva de sua unidade autônoma e a denúncia de defeitos em aparelhos comuns correlatos, de modo que sejam eliminados prontamente quaisquer causas de danos ou prejuízos ao edifício, especialmente oriundos das redes de água, esgoto, gás, eletricidade, telecomunicações e estrutura.</w:t>
      </w:r>
    </w:p>
    <w:p w:rsidR="002C2D5F" w:rsidRPr="00C40346" w:rsidRDefault="002A090A" w:rsidP="002C2D5F">
      <w:pPr>
        <w:spacing w:before="0" w:afterLines="0" w:line="360" w:lineRule="auto"/>
        <w:ind w:firstLine="284"/>
        <w:jc w:val="both"/>
        <w:rPr>
          <w:sz w:val="22"/>
          <w:lang w:val="pt-BR"/>
        </w:rPr>
      </w:pPr>
      <w:r w:rsidRPr="00C40346">
        <w:rPr>
          <w:sz w:val="22"/>
          <w:lang w:val="pt-BR"/>
        </w:rPr>
        <w:t xml:space="preserve">Ressalta-se a importância dos envolvidos em praticar os atos que lhe são atribuídos pela legislação, convenção e regulamento interno. </w:t>
      </w:r>
    </w:p>
    <w:p w:rsidR="002C2D5F" w:rsidRDefault="002C2D5F" w:rsidP="002C2D5F">
      <w:pPr>
        <w:autoSpaceDE w:val="0"/>
        <w:autoSpaceDN w:val="0"/>
        <w:adjustRightInd w:val="0"/>
        <w:spacing w:before="0" w:afterLines="0" w:line="360" w:lineRule="auto"/>
        <w:ind w:firstLine="284"/>
        <w:jc w:val="both"/>
        <w:rPr>
          <w:sz w:val="22"/>
          <w:lang w:val="pt-BR"/>
        </w:rPr>
      </w:pPr>
      <w:r w:rsidRPr="00C40346">
        <w:rPr>
          <w:sz w:val="22"/>
          <w:lang w:val="pt-BR"/>
        </w:rPr>
        <w:t>A contagem dos prazos de garantia é iniciada a partir do auto de conclusão da edificação (Habite-se) ou da entrega da obra, o que primeiro ocorrer, e não se soma</w:t>
      </w:r>
      <w:r w:rsidR="00C73D2E">
        <w:rPr>
          <w:sz w:val="22"/>
          <w:lang w:val="pt-BR"/>
        </w:rPr>
        <w:t>m aos prazos legais de garantia.</w:t>
      </w:r>
    </w:p>
    <w:p w:rsidR="002A090A" w:rsidRDefault="002A090A" w:rsidP="002C2D5F">
      <w:pPr>
        <w:spacing w:before="0" w:afterLines="0" w:line="360" w:lineRule="auto"/>
        <w:ind w:firstLine="284"/>
        <w:jc w:val="both"/>
        <w:rPr>
          <w:sz w:val="22"/>
          <w:lang w:val="pt-BR"/>
        </w:rPr>
      </w:pPr>
      <w:r w:rsidRPr="00655233">
        <w:rPr>
          <w:sz w:val="22"/>
          <w:lang w:val="pt-BR"/>
        </w:rPr>
        <w:t>Relacionamos abaixo algumas responsabilidades referentes à manutenção das edificações, diretamente relacionadas às ABNT NBR 5674, ABNT NBR 14037, ABNT NBR 15575 e normas específicas de diversos sistemas que possuem descrição de manutenções necessá</w:t>
      </w:r>
      <w:r w:rsidR="002C2D5F">
        <w:rPr>
          <w:sz w:val="22"/>
          <w:lang w:val="pt-BR"/>
        </w:rPr>
        <w:t>rias, além de outras sugestões.</w:t>
      </w:r>
    </w:p>
    <w:p w:rsidR="00505A0F" w:rsidRPr="00655233" w:rsidRDefault="00505A0F" w:rsidP="00FA77D3">
      <w:pPr>
        <w:spacing w:after="240"/>
        <w:jc w:val="both"/>
        <w:rPr>
          <w:sz w:val="22"/>
          <w:lang w:val="pt-BR"/>
        </w:rPr>
      </w:pPr>
    </w:p>
    <w:p w:rsidR="009F42F7" w:rsidRDefault="007B5B7C" w:rsidP="00333746">
      <w:pPr>
        <w:pStyle w:val="Ttulo1"/>
        <w:spacing w:afterLines="0"/>
      </w:pPr>
      <w:bookmarkStart w:id="60" w:name="_Toc530004003"/>
      <w:r>
        <w:rPr>
          <w:caps w:val="0"/>
        </w:rPr>
        <w:t xml:space="preserve">RESPONSABILIDADE DA </w:t>
      </w:r>
      <w:bookmarkEnd w:id="60"/>
      <w:r w:rsidR="00752D42">
        <w:rPr>
          <w:caps w:val="0"/>
        </w:rPr>
        <w:t xml:space="preserve">CONSTRUTORA E INCORPORADORA GAZOLA </w:t>
      </w:r>
    </w:p>
    <w:p w:rsidR="00505A0F" w:rsidRPr="00505A0F" w:rsidRDefault="00505A0F" w:rsidP="00505A0F">
      <w:pPr>
        <w:spacing w:afterLines="0"/>
        <w:rPr>
          <w:lang w:val="pt-BR"/>
        </w:rPr>
      </w:pP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 xml:space="preserve">Entregar o Termo de Garantia, Manual do Proprietário e Manual de Uso, Operação e Manutenção da Edificação, </w:t>
      </w:r>
      <w:r w:rsidRPr="00E640AB">
        <w:rPr>
          <w:rFonts w:cs="Arial"/>
          <w:i w:val="0"/>
          <w:sz w:val="22"/>
          <w:szCs w:val="22"/>
          <w:lang w:val="pt-BR"/>
        </w:rPr>
        <w:t xml:space="preserve">desenvolvido em conformidade com a </w:t>
      </w:r>
      <w:r>
        <w:rPr>
          <w:rFonts w:cs="Arial"/>
          <w:i w:val="0"/>
          <w:sz w:val="22"/>
          <w:szCs w:val="22"/>
          <w:lang w:val="pt-BR"/>
        </w:rPr>
        <w:t xml:space="preserve">ABNT </w:t>
      </w:r>
      <w:r w:rsidRPr="00E640AB">
        <w:rPr>
          <w:rFonts w:cs="Arial"/>
          <w:i w:val="0"/>
          <w:sz w:val="22"/>
          <w:szCs w:val="22"/>
          <w:lang w:val="pt-BR"/>
        </w:rPr>
        <w:t>NBR 14037</w:t>
      </w:r>
      <w:r w:rsidRPr="002A090A">
        <w:rPr>
          <w:rFonts w:cs="Arial"/>
          <w:i w:val="0"/>
          <w:sz w:val="22"/>
          <w:szCs w:val="22"/>
          <w:lang w:val="pt-BR"/>
        </w:rPr>
        <w:t>,</w:t>
      </w:r>
      <w:r w:rsidRPr="00E640AB">
        <w:rPr>
          <w:rFonts w:cs="Arial"/>
          <w:i w:val="0"/>
          <w:sz w:val="22"/>
          <w:szCs w:val="22"/>
          <w:lang w:val="pt-BR"/>
        </w:rPr>
        <w:t xml:space="preserve"> bem como</w:t>
      </w:r>
      <w:r>
        <w:rPr>
          <w:rFonts w:cs="Arial"/>
          <w:i w:val="0"/>
          <w:sz w:val="22"/>
          <w:szCs w:val="22"/>
          <w:lang w:val="pt-BR"/>
        </w:rPr>
        <w:t xml:space="preserve"> fornecer </w:t>
      </w:r>
      <w:r w:rsidRPr="00E640AB">
        <w:rPr>
          <w:rFonts w:cs="Arial"/>
          <w:i w:val="0"/>
          <w:sz w:val="22"/>
          <w:szCs w:val="22"/>
          <w:lang w:val="pt-BR"/>
        </w:rPr>
        <w:t xml:space="preserve">esclarecimento para o uso correto da edificação, objetivando atender às expectativas previstas de durabilidade e </w:t>
      </w:r>
      <w:r w:rsidR="00FF03EA">
        <w:rPr>
          <w:rFonts w:cs="Arial"/>
          <w:i w:val="0"/>
          <w:sz w:val="22"/>
          <w:szCs w:val="22"/>
          <w:lang w:val="pt-BR"/>
        </w:rPr>
        <w:t>desempenho durante a vida útil, podendo ser por meio físico ou digital.</w:t>
      </w:r>
      <w:r w:rsidRPr="00E640AB">
        <w:rPr>
          <w:rFonts w:cs="Arial"/>
          <w:i w:val="0"/>
          <w:sz w:val="22"/>
          <w:szCs w:val="22"/>
          <w:lang w:val="pt-BR"/>
        </w:rPr>
        <w:t xml:space="preserve">  </w:t>
      </w: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 xml:space="preserve">Entregar as notas fiscais </w:t>
      </w:r>
      <w:r w:rsidR="00E03255">
        <w:rPr>
          <w:rFonts w:cs="Arial"/>
          <w:i w:val="0"/>
          <w:sz w:val="22"/>
          <w:szCs w:val="22"/>
          <w:lang w:val="pt-BR"/>
        </w:rPr>
        <w:t>dos equipamentos para o síndico.</w:t>
      </w:r>
    </w:p>
    <w:p w:rsidR="002A090A" w:rsidRPr="00076E2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076E2A">
        <w:rPr>
          <w:rFonts w:cs="Arial"/>
          <w:i w:val="0"/>
          <w:sz w:val="22"/>
          <w:szCs w:val="22"/>
          <w:lang w:val="pt-BR"/>
        </w:rPr>
        <w:t>Entregar um jogo completo de plantas e especificações técnicas do ed</w:t>
      </w:r>
      <w:r w:rsidR="00E03255" w:rsidRPr="00076E2A">
        <w:rPr>
          <w:rFonts w:cs="Arial"/>
          <w:i w:val="0"/>
          <w:sz w:val="22"/>
          <w:szCs w:val="22"/>
          <w:lang w:val="pt-BR"/>
        </w:rPr>
        <w:t>ifício</w:t>
      </w:r>
      <w:r w:rsidR="00076E2A">
        <w:rPr>
          <w:rFonts w:cs="Arial"/>
          <w:i w:val="0"/>
          <w:sz w:val="22"/>
          <w:szCs w:val="22"/>
          <w:lang w:val="pt-BR"/>
        </w:rPr>
        <w:t xml:space="preserve"> que,</w:t>
      </w:r>
      <w:r w:rsidR="00E03255" w:rsidRPr="00076E2A">
        <w:rPr>
          <w:rFonts w:cs="Arial"/>
          <w:i w:val="0"/>
          <w:sz w:val="22"/>
          <w:szCs w:val="22"/>
          <w:lang w:val="pt-BR"/>
        </w:rPr>
        <w:t xml:space="preserve"> conforme </w:t>
      </w:r>
      <w:r w:rsidR="00076E2A">
        <w:rPr>
          <w:rFonts w:cs="Arial"/>
          <w:i w:val="0"/>
          <w:sz w:val="22"/>
          <w:szCs w:val="22"/>
          <w:lang w:val="pt-BR"/>
        </w:rPr>
        <w:t xml:space="preserve">requisito da </w:t>
      </w:r>
      <w:r w:rsidR="00E03255" w:rsidRPr="00076E2A">
        <w:rPr>
          <w:rFonts w:cs="Arial"/>
          <w:i w:val="0"/>
          <w:sz w:val="22"/>
          <w:szCs w:val="22"/>
          <w:lang w:val="pt-BR"/>
        </w:rPr>
        <w:t>ABNT NBR 14037</w:t>
      </w:r>
      <w:r w:rsidR="00076E2A">
        <w:rPr>
          <w:rFonts w:cs="Arial"/>
          <w:i w:val="0"/>
          <w:sz w:val="22"/>
          <w:szCs w:val="22"/>
          <w:lang w:val="pt-BR"/>
        </w:rPr>
        <w:t>, pode ser feito</w:t>
      </w:r>
      <w:r w:rsidR="00076E2A" w:rsidRPr="00076E2A">
        <w:rPr>
          <w:rFonts w:cs="Arial"/>
          <w:i w:val="0"/>
          <w:sz w:val="22"/>
          <w:szCs w:val="22"/>
          <w:lang w:val="pt-BR"/>
        </w:rPr>
        <w:t xml:space="preserve"> em meios eletrônico anexados ao Manual.</w:t>
      </w:r>
    </w:p>
    <w:p w:rsidR="002A090A" w:rsidRP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sidRPr="002A090A">
        <w:rPr>
          <w:rFonts w:cs="Arial"/>
          <w:i w:val="0"/>
          <w:sz w:val="22"/>
          <w:szCs w:val="22"/>
          <w:lang w:val="pt-BR"/>
        </w:rPr>
        <w:t>Prestar esclarecimentos técnicos sobre materiais e métodos construtivos utilizados e equipamentos inst</w:t>
      </w:r>
      <w:r w:rsidR="00E03255">
        <w:rPr>
          <w:rFonts w:cs="Arial"/>
          <w:i w:val="0"/>
          <w:sz w:val="22"/>
          <w:szCs w:val="22"/>
          <w:lang w:val="pt-BR"/>
        </w:rPr>
        <w:t>alados e entregues ao edifício.</w:t>
      </w:r>
    </w:p>
    <w:p w:rsidR="002A090A" w:rsidRPr="002A090A" w:rsidRDefault="00440B20"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P</w:t>
      </w:r>
      <w:r w:rsidR="008B1814" w:rsidRPr="008B1814">
        <w:rPr>
          <w:rFonts w:cs="Arial"/>
          <w:i w:val="0"/>
          <w:sz w:val="22"/>
          <w:szCs w:val="22"/>
          <w:lang w:val="pt-BR"/>
        </w:rPr>
        <w:t xml:space="preserve">restar serviço de assistência técnica, desde que dentro dos prazos de garantia e realizadas todas as </w:t>
      </w:r>
      <w:r w:rsidR="008B1814">
        <w:rPr>
          <w:rFonts w:cs="Arial"/>
          <w:i w:val="0"/>
          <w:sz w:val="22"/>
          <w:szCs w:val="22"/>
          <w:lang w:val="pt-BR"/>
        </w:rPr>
        <w:t>manutenções previstas no Manual</w:t>
      </w:r>
      <w:r w:rsidR="00C73D2E">
        <w:rPr>
          <w:rFonts w:cs="Arial"/>
          <w:i w:val="0"/>
          <w:sz w:val="22"/>
          <w:szCs w:val="22"/>
          <w:lang w:val="pt-BR"/>
        </w:rPr>
        <w:t xml:space="preserve"> do Síndico e do </w:t>
      </w:r>
      <w:r w:rsidR="00E03255">
        <w:rPr>
          <w:rFonts w:cs="Arial"/>
          <w:i w:val="0"/>
          <w:sz w:val="22"/>
          <w:szCs w:val="22"/>
          <w:lang w:val="pt-BR"/>
        </w:rPr>
        <w:t>Proprietário.</w:t>
      </w:r>
    </w:p>
    <w:p w:rsidR="002A090A" w:rsidRDefault="002A090A"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Prestar</w:t>
      </w:r>
      <w:r w:rsidRPr="00E640AB">
        <w:rPr>
          <w:rFonts w:cs="Arial"/>
          <w:i w:val="0"/>
          <w:sz w:val="22"/>
          <w:szCs w:val="22"/>
          <w:lang w:val="pt-BR"/>
        </w:rPr>
        <w:t xml:space="preserve"> Serviço de Atendimento ao </w:t>
      </w:r>
      <w:r>
        <w:rPr>
          <w:rFonts w:cs="Arial"/>
          <w:i w:val="0"/>
          <w:sz w:val="22"/>
          <w:szCs w:val="22"/>
          <w:lang w:val="pt-BR"/>
        </w:rPr>
        <w:t>C</w:t>
      </w:r>
      <w:r w:rsidRPr="00E640AB">
        <w:rPr>
          <w:rFonts w:cs="Arial"/>
          <w:i w:val="0"/>
          <w:sz w:val="22"/>
          <w:szCs w:val="22"/>
          <w:lang w:val="pt-BR"/>
        </w:rPr>
        <w:t>liente para orientações e esclarecimentos de d</w:t>
      </w:r>
      <w:r w:rsidR="00E03255">
        <w:rPr>
          <w:rFonts w:cs="Arial"/>
          <w:i w:val="0"/>
          <w:sz w:val="22"/>
          <w:szCs w:val="22"/>
          <w:lang w:val="pt-BR"/>
        </w:rPr>
        <w:t>ú</w:t>
      </w:r>
      <w:r w:rsidRPr="00E640AB">
        <w:rPr>
          <w:rFonts w:cs="Arial"/>
          <w:i w:val="0"/>
          <w:sz w:val="22"/>
          <w:szCs w:val="22"/>
          <w:lang w:val="pt-BR"/>
        </w:rPr>
        <w:t>vidas, referentes a cuidados de uso</w:t>
      </w:r>
      <w:r w:rsidR="008B1814">
        <w:rPr>
          <w:rFonts w:cs="Arial"/>
          <w:i w:val="0"/>
          <w:sz w:val="22"/>
          <w:szCs w:val="22"/>
          <w:lang w:val="pt-BR"/>
        </w:rPr>
        <w:t xml:space="preserve">, inspeções, manutenções </w:t>
      </w:r>
      <w:r w:rsidRPr="00E640AB">
        <w:rPr>
          <w:rFonts w:cs="Arial"/>
          <w:i w:val="0"/>
          <w:sz w:val="22"/>
          <w:szCs w:val="22"/>
          <w:lang w:val="pt-BR"/>
        </w:rPr>
        <w:t>preventiva</w:t>
      </w:r>
      <w:r w:rsidR="008B1814">
        <w:rPr>
          <w:rFonts w:cs="Arial"/>
          <w:i w:val="0"/>
          <w:sz w:val="22"/>
          <w:szCs w:val="22"/>
          <w:lang w:val="pt-BR"/>
        </w:rPr>
        <w:t>s, garantia e assistência técnica</w:t>
      </w:r>
      <w:r w:rsidRPr="00E640AB">
        <w:rPr>
          <w:rFonts w:cs="Arial"/>
          <w:i w:val="0"/>
          <w:sz w:val="22"/>
          <w:szCs w:val="22"/>
          <w:lang w:val="pt-BR"/>
        </w:rPr>
        <w:t>.</w:t>
      </w:r>
    </w:p>
    <w:p w:rsidR="002A090A" w:rsidRDefault="00440B20" w:rsidP="00363613">
      <w:pPr>
        <w:pStyle w:val="Citao"/>
        <w:numPr>
          <w:ilvl w:val="0"/>
          <w:numId w:val="1"/>
        </w:numPr>
        <w:spacing w:before="0" w:afterLines="0" w:line="360" w:lineRule="auto"/>
        <w:ind w:left="567" w:hanging="283"/>
        <w:jc w:val="both"/>
        <w:rPr>
          <w:rFonts w:cs="Arial"/>
          <w:i w:val="0"/>
          <w:sz w:val="22"/>
          <w:szCs w:val="22"/>
          <w:lang w:val="pt-BR"/>
        </w:rPr>
      </w:pPr>
      <w:r>
        <w:rPr>
          <w:rFonts w:cs="Arial"/>
          <w:i w:val="0"/>
          <w:sz w:val="22"/>
          <w:szCs w:val="22"/>
          <w:lang w:val="pt-BR"/>
        </w:rPr>
        <w:t>E</w:t>
      </w:r>
      <w:r w:rsidR="002A090A" w:rsidRPr="002A090A">
        <w:rPr>
          <w:rFonts w:cs="Arial"/>
          <w:i w:val="0"/>
          <w:sz w:val="22"/>
          <w:szCs w:val="22"/>
          <w:lang w:val="pt-BR"/>
        </w:rPr>
        <w:t xml:space="preserve">ntregar sugestão ou modelo de programa de manutenção e sugestão ou modelo de lista de verificação do programa de manutenção do edifício, conforme ABNT NBR 5674 e descrito na ABNT NBR 14037. </w:t>
      </w:r>
    </w:p>
    <w:p w:rsidR="00677CFE" w:rsidRDefault="00677CFE" w:rsidP="00677CFE">
      <w:pPr>
        <w:spacing w:after="240"/>
        <w:jc w:val="both"/>
        <w:rPr>
          <w:lang w:val="pt-BR"/>
        </w:rPr>
      </w:pPr>
    </w:p>
    <w:p w:rsidR="00677CFE" w:rsidRPr="00677CFE" w:rsidRDefault="00677CFE" w:rsidP="00677CFE">
      <w:pPr>
        <w:pStyle w:val="Ttulo1"/>
        <w:spacing w:afterLines="0"/>
        <w:rPr>
          <w:caps w:val="0"/>
        </w:rPr>
      </w:pPr>
      <w:bookmarkStart w:id="61" w:name="_Toc524452599"/>
      <w:bookmarkStart w:id="62" w:name="_Toc530004004"/>
      <w:r w:rsidRPr="004428C3">
        <w:rPr>
          <w:caps w:val="0"/>
        </w:rPr>
        <w:t xml:space="preserve">RESPONSABILIDADE </w:t>
      </w:r>
      <w:r w:rsidRPr="00677CFE">
        <w:t>DO</w:t>
      </w:r>
      <w:r w:rsidRPr="004428C3">
        <w:rPr>
          <w:caps w:val="0"/>
        </w:rPr>
        <w:t xml:space="preserve"> SÍNDICO/CONDOMÍNIO</w:t>
      </w:r>
      <w:bookmarkEnd w:id="61"/>
      <w:bookmarkEnd w:id="62"/>
    </w:p>
    <w:p w:rsidR="00677CFE" w:rsidRPr="00FF03EA" w:rsidRDefault="00677CFE" w:rsidP="00677CFE">
      <w:pPr>
        <w:pStyle w:val="Citao"/>
        <w:numPr>
          <w:ilvl w:val="0"/>
          <w:numId w:val="1"/>
        </w:numPr>
        <w:spacing w:before="0" w:afterLines="0" w:line="360" w:lineRule="auto"/>
        <w:ind w:left="567" w:hanging="283"/>
        <w:jc w:val="both"/>
        <w:rPr>
          <w:rFonts w:cs="Arial"/>
          <w:b/>
          <w:i w:val="0"/>
          <w:sz w:val="22"/>
          <w:szCs w:val="22"/>
          <w:lang w:val="pt-BR"/>
        </w:rPr>
      </w:pPr>
      <w:r w:rsidRPr="00677CFE">
        <w:rPr>
          <w:rFonts w:cs="Arial"/>
          <w:i w:val="0"/>
          <w:sz w:val="22"/>
          <w:szCs w:val="22"/>
          <w:lang w:val="pt-BR"/>
        </w:rPr>
        <w:t>Antes de iniciar a sua administração, ler e compreender as orientações constantes no Manual do Proprietário e no Manual do Condomínio e, em caso de dúvidas, procurar</w:t>
      </w:r>
      <w:r w:rsidR="00FF03EA">
        <w:rPr>
          <w:rFonts w:cs="Arial"/>
          <w:i w:val="0"/>
          <w:sz w:val="22"/>
          <w:szCs w:val="22"/>
          <w:lang w:val="pt-BR"/>
        </w:rPr>
        <w:t xml:space="preserve"> imediatamente a</w:t>
      </w:r>
      <w:r w:rsidRPr="00677CFE">
        <w:rPr>
          <w:rFonts w:cs="Arial"/>
          <w:i w:val="0"/>
          <w:sz w:val="22"/>
          <w:szCs w:val="22"/>
          <w:lang w:val="pt-BR"/>
        </w:rPr>
        <w:t xml:space="preserve"> CONSTRUTORA E INCORPORADOR</w:t>
      </w:r>
      <w:r w:rsidR="00FF03EA">
        <w:rPr>
          <w:rFonts w:cs="Arial"/>
          <w:i w:val="0"/>
          <w:sz w:val="22"/>
          <w:szCs w:val="22"/>
          <w:lang w:val="pt-BR"/>
        </w:rPr>
        <w:t xml:space="preserve">A GAZOLA para esclarecimentos. </w:t>
      </w:r>
      <w:r w:rsidR="00FF03EA" w:rsidRPr="00FF03EA">
        <w:rPr>
          <w:rFonts w:cs="Arial"/>
          <w:b/>
          <w:i w:val="0"/>
          <w:sz w:val="22"/>
          <w:szCs w:val="22"/>
          <w:lang w:val="pt-BR"/>
        </w:rPr>
        <w:t xml:space="preserve">A </w:t>
      </w:r>
      <w:r w:rsidRPr="00FF03EA">
        <w:rPr>
          <w:rFonts w:cs="Arial"/>
          <w:b/>
          <w:i w:val="0"/>
          <w:sz w:val="22"/>
          <w:szCs w:val="22"/>
          <w:lang w:val="pt-BR"/>
        </w:rPr>
        <w:t>CONSTRUTORA E INCORPORADOR</w:t>
      </w:r>
      <w:r w:rsidR="00FF03EA" w:rsidRPr="00FF03EA">
        <w:rPr>
          <w:rFonts w:cs="Arial"/>
          <w:b/>
          <w:i w:val="0"/>
          <w:sz w:val="22"/>
          <w:szCs w:val="22"/>
          <w:lang w:val="pt-BR"/>
        </w:rPr>
        <w:t>A GAZOL</w:t>
      </w:r>
      <w:r w:rsidRPr="00FF03EA">
        <w:rPr>
          <w:rFonts w:cs="Arial"/>
          <w:b/>
          <w:i w:val="0"/>
          <w:sz w:val="22"/>
          <w:szCs w:val="22"/>
          <w:lang w:val="pt-BR"/>
        </w:rPr>
        <w:t>A não se responsabiliza por danos causados ao imóvel, seus componentes e equipamentos por motivo de mau uso e/ou em função do desconhecimento dos procedimentos e práticas constantes neste manual.</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Seguir exatamente as orientações constantes no Manual do Condomínio.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lastRenderedPageBreak/>
        <w:t>Respeitar os cuidados de uso, inspeção e manutenção preventiva prevista no manual do condomínio e/ou manual do fabricante, para o caso de equipamentos.</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 xml:space="preserve">Contratar empresa ou profissional habilitado para execução dos serviços de manutenção corretiva e preventiva. </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Coletar e manter arquivados os documentos relacionados às atividades de manutenção (notas fiscais, contratos, certificados, respectivos registros de sua realização etc.), durante o prazo de vida útil dos sistemas da edificação.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Contratar e treinar funcionários para a execução das manutenções preventivas, conforme definido no Manual do Condomínio.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Convocar assembleia geral, a fim de aprovar os recursos para a realização das manutenções.</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Efetuar o controle do processo de manutenção.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Encaminhar para prévia análise do incorporador, construtor ou projetista ou, na sua falta, de um responsável técnico, qualquer alteração nos sistemas estruturais da edificação ou sistemas de vedações horizontais e verticais, conforme descrito na ABNT NBR 14037.</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Encaminhar para prévia análise do incorporador, construtor ou projetista ou, na sua falta, de um responsável técnico, consulta sobre limitações e impedimentos quanto ao uso da edificação ou de seus sistemas e elementos, instalações e equipamentos, conforme descrito na ABNT NBR 14037.</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Encaminhar para prévia análise do incorporador, construtor ou projetista, ou na sua falta, de um responsável técnico, toda e qualquer modificação que altere ou comprometa o desempenho do sistema, inclusive da unidade vizinha, conforme descrito na ABNT NBR 14037.</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Fazer cumprir as normas técnicas pertinentes ao condomínio, bem como normas e leis de segurança e saúde dos trabalhadores.</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Gerenciar e manter atualizada a documentação, seus registros e seu fluxo pertinente a gestão da manutenção do edifício.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 xml:space="preserve">Gerir as atividades de manutenção e conservação das áreas comuns e equipamentos coletivos do condomínio. </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Permitir o acesso do prof</w:t>
      </w:r>
      <w:r w:rsidR="00945C9A">
        <w:rPr>
          <w:rFonts w:cs="Arial"/>
          <w:i w:val="0"/>
          <w:sz w:val="22"/>
          <w:szCs w:val="22"/>
          <w:lang w:val="pt-BR"/>
        </w:rPr>
        <w:t>issional especializado e/ou da</w:t>
      </w:r>
      <w:r w:rsidRPr="00677CFE">
        <w:rPr>
          <w:rFonts w:cs="Arial"/>
          <w:i w:val="0"/>
          <w:sz w:val="22"/>
          <w:szCs w:val="22"/>
          <w:lang w:val="pt-BR"/>
        </w:rPr>
        <w:t xml:space="preserve"> CONSTRUTORA E INCORPORADOR</w:t>
      </w:r>
      <w:r w:rsidR="00945C9A">
        <w:rPr>
          <w:rFonts w:cs="Arial"/>
          <w:i w:val="0"/>
          <w:sz w:val="22"/>
          <w:szCs w:val="22"/>
          <w:lang w:val="pt-BR"/>
        </w:rPr>
        <w:t>A GAZOLA</w:t>
      </w:r>
      <w:r w:rsidRPr="00677CFE">
        <w:rPr>
          <w:rFonts w:cs="Arial"/>
          <w:i w:val="0"/>
          <w:sz w:val="22"/>
          <w:szCs w:val="22"/>
          <w:lang w:val="pt-BR"/>
        </w:rPr>
        <w:t xml:space="preserve"> para proceder as vistorias técnicas necessárias.    </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lastRenderedPageBreak/>
        <w:t>No caso de troca da administração, o síndico está obrigado a elaborar e implantar plano de transição e esclarecimento de dúvidas que possam garantir a operacionalidade do empreendimento sem prejuízos por conta da troca do responsável legal, transmitir as orientações sobre este manual referente o adequado uso e planejamento das manutenções ao novo síndico, bem como entregar todos os registros de manutenção preventiva e corretiva efetuados, toda a documentação (registros de manutenção, contratos com fornecedores, manuais, notas fiscais, planos, etc) deve ser formalmente entregue ao sucessor.</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 xml:space="preserve">Cumprir os prazos previstos no Código de Defesa do Consumidor para a comunicação de vícios construtivos. </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Solicitar o serviço de assistência técnica da construtora, desde que dentro dos prazos de garantia e realizadas todas as manutenção e inspeções previstas no manual, quando verificada a existência de vícios ocultos ou aparente dos serviços, respeitados os prazos legais para reclamação.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 xml:space="preserve">Elaborar, implementar e manter registros do plano de manutenção preventiva conforme orientação deste Manual e da NBR 5674 e, se houver necessidade, contratar empresa ou profissional habilitado para tal. </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Fazer cumprir a Convenção do condomínio.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Não permitir de forma alguma a execução de obras no condomínio sem a orientação e supervisão de profissional habilitado, atendendo rigorosamente as exigências da norma brasileira ABNT NBR 16280 - Reforma em edificações — Sistema de gestão de reformas — Requisitos.</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Assegurar que seja estabelecido o modo de comunicação apropriado em todos os níveis da edificação.</w:t>
      </w:r>
    </w:p>
    <w:p w:rsidR="00677CFE" w:rsidRPr="00677CFE" w:rsidRDefault="00677CFE" w:rsidP="00677CFE">
      <w:pPr>
        <w:spacing w:after="240"/>
        <w:jc w:val="both"/>
        <w:rPr>
          <w:lang w:val="pt-BR"/>
        </w:rPr>
      </w:pPr>
    </w:p>
    <w:p w:rsidR="00677CFE" w:rsidRPr="00677CFE" w:rsidRDefault="00677CFE" w:rsidP="00677CFE">
      <w:pPr>
        <w:pStyle w:val="Ttulo1"/>
        <w:spacing w:afterLines="0"/>
        <w:rPr>
          <w:caps w:val="0"/>
        </w:rPr>
      </w:pPr>
      <w:bookmarkStart w:id="63" w:name="_Toc524452600"/>
      <w:bookmarkStart w:id="64" w:name="_Toc530004005"/>
      <w:r w:rsidRPr="009121DA">
        <w:rPr>
          <w:caps w:val="0"/>
        </w:rPr>
        <w:t>RESPONSABILIDADE DO CONSELHO DELIBERATIVO OU FISCAL</w:t>
      </w:r>
      <w:bookmarkEnd w:id="63"/>
      <w:bookmarkEnd w:id="64"/>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 xml:space="preserve">Acompanhar e sugerir melhorias na gestão do programa de manutenção. </w:t>
      </w:r>
    </w:p>
    <w:p w:rsidR="00677CFE" w:rsidRPr="009121DA" w:rsidRDefault="00677CFE" w:rsidP="00677CFE">
      <w:pPr>
        <w:spacing w:after="240"/>
        <w:jc w:val="both"/>
        <w:rPr>
          <w:rFonts w:cstheme="minorHAnsi"/>
          <w:sz w:val="18"/>
          <w:szCs w:val="18"/>
          <w:lang w:val="pt-BR"/>
        </w:rPr>
      </w:pPr>
    </w:p>
    <w:p w:rsidR="00677CFE" w:rsidRPr="009121DA" w:rsidRDefault="00677CFE" w:rsidP="00677CFE">
      <w:pPr>
        <w:pStyle w:val="Ttulo1"/>
      </w:pPr>
      <w:bookmarkStart w:id="65" w:name="_Toc524452601"/>
      <w:bookmarkStart w:id="66" w:name="_Toc530004006"/>
      <w:r w:rsidRPr="009121DA">
        <w:rPr>
          <w:caps w:val="0"/>
        </w:rPr>
        <w:t>RESPONSABILIDADE DA ADMINISTRADORA</w:t>
      </w:r>
      <w:bookmarkEnd w:id="65"/>
      <w:bookmarkEnd w:id="66"/>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Realizar, total ou parcialmente, as funções administrativas do síndico, conforme condições de contrato entre o condomínio e a administradora aprovada em assembleia.</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lastRenderedPageBreak/>
        <w:t xml:space="preserve">Prestar assessoria para a elaboração e implantação do programa de gestão de manutenção do edifício. </w:t>
      </w:r>
    </w:p>
    <w:p w:rsidR="00677CFE" w:rsidRPr="009121DA" w:rsidRDefault="00677CFE" w:rsidP="00677CFE">
      <w:pPr>
        <w:spacing w:after="240"/>
        <w:jc w:val="both"/>
        <w:rPr>
          <w:rFonts w:cstheme="minorHAnsi"/>
          <w:sz w:val="18"/>
          <w:szCs w:val="18"/>
          <w:lang w:val="pt-BR"/>
        </w:rPr>
      </w:pPr>
    </w:p>
    <w:p w:rsidR="00677CFE" w:rsidRPr="009121DA" w:rsidRDefault="00677CFE" w:rsidP="00677CFE">
      <w:pPr>
        <w:pStyle w:val="Ttulo1"/>
      </w:pPr>
      <w:bookmarkStart w:id="67" w:name="_Toc524452602"/>
      <w:bookmarkStart w:id="68" w:name="_Toc530004007"/>
      <w:r w:rsidRPr="009121DA">
        <w:rPr>
          <w:caps w:val="0"/>
        </w:rPr>
        <w:t>RESPONSABILIDADE DO ZELADOR/GERENTE PREDIAL</w:t>
      </w:r>
      <w:bookmarkEnd w:id="67"/>
      <w:bookmarkEnd w:id="68"/>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Fazer cumprir os regulamentos do edifício e as determinações do síndico e da administradora.</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Coordenar os serviços executados pela equipe de manutenção local do condomínio e das empresas terceirizadas.</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Registrar as manutenções realizadas e comunicar a administradora e ao s</w:t>
      </w:r>
      <w:r>
        <w:rPr>
          <w:rFonts w:cs="Arial"/>
          <w:i w:val="0"/>
          <w:sz w:val="22"/>
          <w:szCs w:val="22"/>
          <w:lang w:val="pt-BR"/>
        </w:rPr>
        <w:t>ín</w:t>
      </w:r>
      <w:r w:rsidRPr="00677CFE">
        <w:rPr>
          <w:rFonts w:cs="Arial"/>
          <w:i w:val="0"/>
          <w:sz w:val="22"/>
          <w:szCs w:val="22"/>
          <w:lang w:val="pt-BR"/>
        </w:rPr>
        <w:t>dico.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Comunicar imediatamente ao síndico ou à administradora qualquer anomalia ou problema em sistemas e/ou subsistemas do edifício, ou seja, qualquer detalhe funcional do edifício.</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Prestar suporte ao síndico ou à administradora para coleta e arquivamento dos documentos relacionados às atividades de manutenção (notas fiscais, contratos, certificados etc.) e dos componentes do controle de registro das manutenções, desde que em conformidade com contrato de trabalho e convenção coletiva.</w:t>
      </w:r>
    </w:p>
    <w:p w:rsidR="00677CFE" w:rsidRPr="00677CFE" w:rsidRDefault="00677CFE" w:rsidP="00677CFE">
      <w:pPr>
        <w:pStyle w:val="Citao"/>
        <w:numPr>
          <w:ilvl w:val="0"/>
          <w:numId w:val="1"/>
        </w:numPr>
        <w:spacing w:before="0" w:afterLines="0" w:line="360" w:lineRule="auto"/>
        <w:ind w:left="567" w:hanging="283"/>
        <w:jc w:val="both"/>
        <w:rPr>
          <w:rFonts w:cs="Arial"/>
          <w:i w:val="0"/>
          <w:sz w:val="22"/>
          <w:szCs w:val="22"/>
          <w:lang w:val="pt-BR"/>
        </w:rPr>
      </w:pPr>
      <w:r w:rsidRPr="00677CFE">
        <w:rPr>
          <w:rFonts w:cs="Arial"/>
          <w:i w:val="0"/>
          <w:sz w:val="22"/>
          <w:szCs w:val="22"/>
          <w:lang w:val="pt-BR"/>
        </w:rPr>
        <w:t>Fiscalizar para que as normas de segurança e saúde dos trabalhadores sejam rigorosamente cumpridas por todos os funcionários e/ou terceirizados no condomínio.</w:t>
      </w:r>
    </w:p>
    <w:p w:rsidR="00677CFE" w:rsidRPr="00505A0F" w:rsidRDefault="00677CFE" w:rsidP="00FA77D3">
      <w:pPr>
        <w:spacing w:after="240"/>
        <w:jc w:val="both"/>
        <w:rPr>
          <w:sz w:val="22"/>
          <w:lang w:val="pt-BR"/>
        </w:rPr>
      </w:pPr>
    </w:p>
    <w:p w:rsidR="008E77EA" w:rsidRDefault="007B5B7C" w:rsidP="00333746">
      <w:pPr>
        <w:pStyle w:val="Ttulo1"/>
        <w:spacing w:afterLines="0"/>
      </w:pPr>
      <w:bookmarkStart w:id="69" w:name="_Toc530004008"/>
      <w:r>
        <w:rPr>
          <w:caps w:val="0"/>
        </w:rPr>
        <w:t>RESPONSABILIDADE DA</w:t>
      </w:r>
      <w:r w:rsidRPr="00AB296D">
        <w:rPr>
          <w:caps w:val="0"/>
        </w:rPr>
        <w:t xml:space="preserve"> </w:t>
      </w:r>
      <w:r w:rsidRPr="008E77EA">
        <w:rPr>
          <w:caps w:val="0"/>
        </w:rPr>
        <w:t>EQUIPE DE MANUTENÇÃO LOCAL</w:t>
      </w:r>
      <w:bookmarkEnd w:id="69"/>
    </w:p>
    <w:p w:rsidR="00505A0F" w:rsidRPr="00505A0F" w:rsidRDefault="00505A0F" w:rsidP="00505A0F">
      <w:pPr>
        <w:spacing w:afterLines="0"/>
        <w:rPr>
          <w:lang w:val="pt-BR"/>
        </w:rPr>
      </w:pPr>
    </w:p>
    <w:p w:rsidR="00E97820" w:rsidRDefault="002A090A" w:rsidP="00B83DDC">
      <w:pPr>
        <w:pStyle w:val="PargrafodaLista"/>
        <w:numPr>
          <w:ilvl w:val="0"/>
          <w:numId w:val="31"/>
        </w:numPr>
        <w:spacing w:before="0" w:afterLines="0" w:line="360" w:lineRule="auto"/>
        <w:ind w:left="709" w:hanging="425"/>
        <w:jc w:val="both"/>
        <w:rPr>
          <w:sz w:val="22"/>
          <w:lang w:val="pt-BR"/>
        </w:rPr>
      </w:pPr>
      <w:r w:rsidRPr="00E97820">
        <w:rPr>
          <w:sz w:val="22"/>
          <w:lang w:val="pt-BR"/>
        </w:rPr>
        <w:t>Executar os serviços de manutenção de acordo com as normas técnicas, atender ao sistema de gestão de manutenção do edifício</w:t>
      </w:r>
      <w:r w:rsidR="00E97820">
        <w:rPr>
          <w:sz w:val="22"/>
          <w:lang w:val="pt-BR"/>
        </w:rPr>
        <w:t>.</w:t>
      </w:r>
    </w:p>
    <w:p w:rsidR="002A090A" w:rsidRPr="00E97820" w:rsidRDefault="002A090A" w:rsidP="00B83DDC">
      <w:pPr>
        <w:pStyle w:val="PargrafodaLista"/>
        <w:numPr>
          <w:ilvl w:val="0"/>
          <w:numId w:val="31"/>
        </w:numPr>
        <w:spacing w:before="0" w:afterLines="0" w:line="360" w:lineRule="auto"/>
        <w:ind w:left="709" w:hanging="425"/>
        <w:jc w:val="both"/>
        <w:rPr>
          <w:sz w:val="22"/>
          <w:lang w:val="pt-BR"/>
        </w:rPr>
      </w:pPr>
      <w:r w:rsidRPr="00E97820">
        <w:rPr>
          <w:sz w:val="22"/>
          <w:lang w:val="pt-BR"/>
        </w:rPr>
        <w:t>Cumprir as normas vigentes de s</w:t>
      </w:r>
      <w:r w:rsidR="00A05800" w:rsidRPr="00E97820">
        <w:rPr>
          <w:sz w:val="22"/>
          <w:lang w:val="pt-BR"/>
        </w:rPr>
        <w:t>egurança e saúde do trabalhador.</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O trabalho somente deverá ser realizado se estiver em conformidade com contrato de trabalho, convenção coletiva e com a função por ele desempenhada. </w:t>
      </w:r>
    </w:p>
    <w:p w:rsidR="00FA77D3" w:rsidRDefault="00FA77D3" w:rsidP="00FA77D3">
      <w:pPr>
        <w:spacing w:after="240"/>
        <w:jc w:val="both"/>
        <w:rPr>
          <w:sz w:val="22"/>
          <w:lang w:val="pt-BR"/>
        </w:rPr>
      </w:pPr>
    </w:p>
    <w:p w:rsidR="002A090A" w:rsidRDefault="007B5B7C" w:rsidP="00333746">
      <w:pPr>
        <w:pStyle w:val="Ttulo1"/>
        <w:spacing w:afterLines="0"/>
      </w:pPr>
      <w:bookmarkStart w:id="70" w:name="_Toc530004009"/>
      <w:r>
        <w:rPr>
          <w:caps w:val="0"/>
        </w:rPr>
        <w:t>RESPONSABILIDADE DA</w:t>
      </w:r>
      <w:r w:rsidRPr="00AB296D">
        <w:rPr>
          <w:caps w:val="0"/>
        </w:rPr>
        <w:t xml:space="preserve"> </w:t>
      </w:r>
      <w:r>
        <w:rPr>
          <w:caps w:val="0"/>
        </w:rPr>
        <w:t>EMPRESA CAPACITADA</w:t>
      </w:r>
      <w:bookmarkEnd w:id="70"/>
    </w:p>
    <w:p w:rsidR="00505A0F" w:rsidRPr="00505A0F" w:rsidRDefault="00505A0F" w:rsidP="00333746">
      <w:pPr>
        <w:spacing w:before="0" w:afterLines="0"/>
        <w:rPr>
          <w:lang w:val="pt-BR"/>
        </w:rPr>
      </w:pP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Realizar os serviços de acordo com as normas técnicas e capacitação ou orientação recebida, </w:t>
      </w:r>
      <w:r w:rsidR="00A05800">
        <w:rPr>
          <w:sz w:val="22"/>
          <w:lang w:val="pt-BR"/>
        </w:rPr>
        <w:t>conforme a gestão da manutenção.</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lastRenderedPageBreak/>
        <w:t>Fornecer documentos que comprovem a realização dos serviços de manutenção, tais como contratos, notas fiscais, gara</w:t>
      </w:r>
      <w:r w:rsidR="00A05800">
        <w:rPr>
          <w:sz w:val="22"/>
          <w:lang w:val="pt-BR"/>
        </w:rPr>
        <w:t>ntias, certificados etc.</w:t>
      </w:r>
    </w:p>
    <w:p w:rsidR="00A05800" w:rsidRPr="00655233" w:rsidRDefault="00A05800" w:rsidP="00B83DDC">
      <w:pPr>
        <w:pStyle w:val="PargrafodaLista"/>
        <w:numPr>
          <w:ilvl w:val="0"/>
          <w:numId w:val="31"/>
        </w:numPr>
        <w:spacing w:before="0" w:afterLines="0" w:line="360" w:lineRule="auto"/>
        <w:ind w:left="709" w:hanging="425"/>
        <w:jc w:val="both"/>
        <w:rPr>
          <w:sz w:val="22"/>
          <w:lang w:val="pt-BR"/>
        </w:rPr>
      </w:pPr>
      <w:r>
        <w:rPr>
          <w:sz w:val="22"/>
          <w:lang w:val="pt-BR"/>
        </w:rPr>
        <w:t>Fornecer ART ou RRT.</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materiais, equipamentos e executar os serviços em conformidade com normas e legislação, mantendo, no mínimo, o</w:t>
      </w:r>
      <w:r w:rsidR="00A05800">
        <w:rPr>
          <w:sz w:val="22"/>
          <w:lang w:val="pt-BR"/>
        </w:rPr>
        <w:t xml:space="preserve"> desempenho original do sistema.</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Utilizar peças originais </w:t>
      </w:r>
      <w:r w:rsidR="00A05800">
        <w:rPr>
          <w:sz w:val="22"/>
          <w:lang w:val="pt-BR"/>
        </w:rPr>
        <w:t>na manutenção dos equipamentos.</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Cumprir as normas vigentes de segurança e saúde do trabalhador. </w:t>
      </w:r>
    </w:p>
    <w:p w:rsidR="00A171C4" w:rsidRPr="00655233" w:rsidRDefault="00A171C4" w:rsidP="00677CFE">
      <w:pPr>
        <w:spacing w:after="240"/>
        <w:jc w:val="both"/>
        <w:rPr>
          <w:sz w:val="22"/>
          <w:lang w:val="pt-BR"/>
        </w:rPr>
      </w:pPr>
    </w:p>
    <w:p w:rsidR="00505A0F" w:rsidRDefault="007B5B7C" w:rsidP="00333746">
      <w:pPr>
        <w:pStyle w:val="Ttulo1"/>
        <w:spacing w:afterLines="0"/>
      </w:pPr>
      <w:bookmarkStart w:id="71" w:name="_Toc530004010"/>
      <w:r>
        <w:rPr>
          <w:caps w:val="0"/>
        </w:rPr>
        <w:t>RESPONSABILIDADE DA</w:t>
      </w:r>
      <w:r w:rsidRPr="00AB296D">
        <w:rPr>
          <w:caps w:val="0"/>
        </w:rPr>
        <w:t xml:space="preserve"> </w:t>
      </w:r>
      <w:r>
        <w:rPr>
          <w:caps w:val="0"/>
        </w:rPr>
        <w:t>EMPRESA ESPECIALIZADA</w:t>
      </w:r>
      <w:bookmarkEnd w:id="71"/>
    </w:p>
    <w:p w:rsidR="00333746" w:rsidRPr="00333746" w:rsidRDefault="00333746" w:rsidP="00333746">
      <w:pPr>
        <w:spacing w:afterLines="0"/>
        <w:rPr>
          <w:lang w:val="pt-BR"/>
        </w:rPr>
      </w:pP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Realizar os serviços de acordo com as normas técnicas, projetos, orientações do Manual do Proprietário, Manual das Áreas Comuns e orientações do manual do fabrica</w:t>
      </w:r>
      <w:r w:rsidR="00A05800">
        <w:rPr>
          <w:sz w:val="22"/>
          <w:lang w:val="pt-BR"/>
        </w:rPr>
        <w:t>nte do equipamento.</w:t>
      </w:r>
    </w:p>
    <w:p w:rsidR="002A090A"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Fornecer documentos que comprovem a realização dos serviços de manutenção, tais como contratos, notas fiscais</w:t>
      </w:r>
      <w:r w:rsidR="00A05800">
        <w:rPr>
          <w:sz w:val="22"/>
          <w:lang w:val="pt-BR"/>
        </w:rPr>
        <w:t>, garantias, certificados etc.</w:t>
      </w:r>
    </w:p>
    <w:p w:rsidR="00A05800" w:rsidRPr="00655233" w:rsidRDefault="00A05800" w:rsidP="00B83DDC">
      <w:pPr>
        <w:pStyle w:val="PargrafodaLista"/>
        <w:numPr>
          <w:ilvl w:val="0"/>
          <w:numId w:val="31"/>
        </w:numPr>
        <w:spacing w:before="0" w:afterLines="0" w:line="360" w:lineRule="auto"/>
        <w:ind w:left="709" w:hanging="425"/>
        <w:jc w:val="both"/>
        <w:rPr>
          <w:sz w:val="22"/>
          <w:lang w:val="pt-BR"/>
        </w:rPr>
      </w:pPr>
      <w:r>
        <w:rPr>
          <w:sz w:val="22"/>
          <w:lang w:val="pt-BR"/>
        </w:rPr>
        <w:t>Fornecer ART ou RRT.</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materiais e produtos de qualidade na execução dos serviços, mantendo ou melhorando as</w:t>
      </w:r>
      <w:r w:rsidR="00A05800">
        <w:rPr>
          <w:sz w:val="22"/>
          <w:lang w:val="pt-BR"/>
        </w:rPr>
        <w:t xml:space="preserve"> condições originais.</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Utilizar peças originais</w:t>
      </w:r>
      <w:r w:rsidR="00A05800">
        <w:rPr>
          <w:sz w:val="22"/>
          <w:lang w:val="pt-BR"/>
        </w:rPr>
        <w:t xml:space="preserve"> na manutenção dos equipamentos.</w:t>
      </w:r>
    </w:p>
    <w:p w:rsidR="002A090A" w:rsidRPr="00655233" w:rsidRDefault="002A090A" w:rsidP="00B83DDC">
      <w:pPr>
        <w:pStyle w:val="PargrafodaLista"/>
        <w:numPr>
          <w:ilvl w:val="0"/>
          <w:numId w:val="31"/>
        </w:numPr>
        <w:spacing w:before="0" w:afterLines="0" w:line="360" w:lineRule="auto"/>
        <w:ind w:left="709" w:hanging="425"/>
        <w:jc w:val="both"/>
        <w:rPr>
          <w:sz w:val="22"/>
          <w:lang w:val="pt-BR"/>
        </w:rPr>
      </w:pPr>
      <w:r w:rsidRPr="00655233">
        <w:rPr>
          <w:sz w:val="22"/>
          <w:lang w:val="pt-BR"/>
        </w:rPr>
        <w:t xml:space="preserve">Fornecer, quando necessário, documentação de responsabilidade técnica pela realização </w:t>
      </w:r>
      <w:r w:rsidR="00A05800">
        <w:rPr>
          <w:sz w:val="22"/>
          <w:lang w:val="pt-BR"/>
        </w:rPr>
        <w:t>dos serviços e suas implicações.</w:t>
      </w:r>
    </w:p>
    <w:p w:rsidR="002A090A" w:rsidRPr="00F51B6E" w:rsidRDefault="002A090A" w:rsidP="00B83DDC">
      <w:pPr>
        <w:pStyle w:val="PargrafodaLista"/>
        <w:numPr>
          <w:ilvl w:val="0"/>
          <w:numId w:val="31"/>
        </w:numPr>
        <w:spacing w:before="0" w:afterLines="0" w:line="360" w:lineRule="auto"/>
        <w:ind w:left="709" w:hanging="425"/>
        <w:jc w:val="both"/>
        <w:rPr>
          <w:b/>
          <w:sz w:val="22"/>
          <w:lang w:val="pt-BR"/>
        </w:rPr>
      </w:pPr>
      <w:r w:rsidRPr="00655233">
        <w:rPr>
          <w:sz w:val="22"/>
          <w:lang w:val="pt-BR"/>
        </w:rPr>
        <w:t>Cumprir as normas vigentes de segurança do trabalho.</w:t>
      </w:r>
    </w:p>
    <w:p w:rsidR="0005208E" w:rsidRDefault="0005208E">
      <w:pPr>
        <w:spacing w:after="240"/>
        <w:rPr>
          <w:b/>
          <w:sz w:val="22"/>
          <w:lang w:val="pt-BR"/>
        </w:rPr>
      </w:pPr>
      <w:r>
        <w:rPr>
          <w:b/>
          <w:sz w:val="22"/>
          <w:lang w:val="pt-BR"/>
        </w:rPr>
        <w:br w:type="page"/>
      </w:r>
    </w:p>
    <w:p w:rsidR="00F07EF1" w:rsidRDefault="00E0635F" w:rsidP="00876388">
      <w:pPr>
        <w:pStyle w:val="Ttulo1"/>
        <w:shd w:val="clear" w:color="auto" w:fill="FFFFFF" w:themeFill="background1"/>
        <w:spacing w:afterLines="0"/>
        <w:rPr>
          <w:bCs/>
          <w:spacing w:val="15"/>
          <w:szCs w:val="22"/>
        </w:rPr>
      </w:pPr>
      <w:bookmarkStart w:id="72" w:name="_Toc530004011"/>
      <w:r w:rsidRPr="00876388">
        <w:rPr>
          <w:bCs/>
          <w:spacing w:val="15"/>
          <w:szCs w:val="22"/>
        </w:rPr>
        <w:lastRenderedPageBreak/>
        <w:t>TABELA DE GARANTIAS</w:t>
      </w:r>
      <w:bookmarkEnd w:id="72"/>
    </w:p>
    <w:p w:rsidR="007C6773" w:rsidRDefault="007C6773" w:rsidP="007C6773">
      <w:pPr>
        <w:spacing w:afterLines="0"/>
      </w:pPr>
    </w:p>
    <w:p w:rsidR="00F07EF1" w:rsidRDefault="00505A0F" w:rsidP="007C6773">
      <w:pPr>
        <w:pStyle w:val="Ttulo2"/>
      </w:pPr>
      <w:bookmarkStart w:id="73" w:name="_Toc530004012"/>
      <w:r w:rsidRPr="007C6773">
        <w:rPr>
          <w:bCs/>
          <w:spacing w:val="15"/>
          <w:szCs w:val="22"/>
        </w:rPr>
        <w:t>Garantias</w:t>
      </w:r>
      <w:r w:rsidRPr="00876388">
        <w:t xml:space="preserve"> por sistemas</w:t>
      </w:r>
      <w:bookmarkEnd w:id="73"/>
      <w:r w:rsidR="00E65425" w:rsidRPr="00876388">
        <w:t xml:space="preserve"> </w:t>
      </w:r>
    </w:p>
    <w:p w:rsidR="007C6773" w:rsidRPr="007C6773" w:rsidRDefault="007C6773" w:rsidP="007C6773">
      <w:pPr>
        <w:spacing w:afterLines="0"/>
        <w:rPr>
          <w:lang w:val="pt-BR"/>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777"/>
        <w:gridCol w:w="1341"/>
        <w:gridCol w:w="1276"/>
        <w:gridCol w:w="1418"/>
      </w:tblGrid>
      <w:tr w:rsidR="0005208E" w:rsidRPr="0041426D" w:rsidTr="0005208E">
        <w:trPr>
          <w:cantSplit/>
          <w:tblHeader/>
        </w:trPr>
        <w:tc>
          <w:tcPr>
            <w:tcW w:w="3686" w:type="dxa"/>
            <w:vMerge w:val="restart"/>
            <w:shd w:val="pct10" w:color="auto" w:fill="auto"/>
            <w:vAlign w:val="center"/>
          </w:tcPr>
          <w:p w:rsidR="0005208E" w:rsidRPr="00E51A2B" w:rsidRDefault="0005208E" w:rsidP="0005208E">
            <w:pPr>
              <w:spacing w:after="240"/>
              <w:jc w:val="center"/>
              <w:rPr>
                <w:b/>
                <w:lang w:val="pt-BR"/>
              </w:rPr>
            </w:pPr>
            <w:r w:rsidRPr="00E51A2B">
              <w:rPr>
                <w:b/>
                <w:lang w:val="pt-BR"/>
              </w:rPr>
              <w:t>Sistemas, elem</w:t>
            </w:r>
            <w:r>
              <w:rPr>
                <w:b/>
                <w:lang w:val="pt-BR"/>
              </w:rPr>
              <w:t>entos, componentes, instalações</w:t>
            </w:r>
          </w:p>
        </w:tc>
        <w:tc>
          <w:tcPr>
            <w:tcW w:w="5812" w:type="dxa"/>
            <w:gridSpan w:val="4"/>
            <w:shd w:val="pct10" w:color="auto" w:fill="auto"/>
            <w:vAlign w:val="center"/>
          </w:tcPr>
          <w:p w:rsidR="0005208E" w:rsidRPr="00E51A2B" w:rsidRDefault="0005208E" w:rsidP="0005208E">
            <w:pPr>
              <w:spacing w:after="240"/>
              <w:jc w:val="center"/>
              <w:rPr>
                <w:b/>
                <w:lang w:val="pt-BR"/>
              </w:rPr>
            </w:pPr>
            <w:r w:rsidRPr="00E51A2B">
              <w:rPr>
                <w:b/>
                <w:lang w:val="pt-BR"/>
              </w:rPr>
              <w:t>Prazos de garantia recomendados (a partir da instalação dos equipamentos)</w:t>
            </w:r>
          </w:p>
        </w:tc>
      </w:tr>
      <w:tr w:rsidR="0005208E" w:rsidRPr="00E51A2B" w:rsidTr="0005208E">
        <w:trPr>
          <w:cantSplit/>
          <w:tblHeader/>
        </w:trPr>
        <w:tc>
          <w:tcPr>
            <w:tcW w:w="3686" w:type="dxa"/>
            <w:vMerge/>
            <w:shd w:val="pct10" w:color="auto" w:fill="auto"/>
            <w:vAlign w:val="center"/>
          </w:tcPr>
          <w:p w:rsidR="0005208E" w:rsidRPr="00E51A2B" w:rsidRDefault="0005208E" w:rsidP="0005208E">
            <w:pPr>
              <w:spacing w:after="240"/>
              <w:jc w:val="center"/>
              <w:rPr>
                <w:b/>
                <w:lang w:val="pt-BR"/>
              </w:rPr>
            </w:pPr>
          </w:p>
        </w:tc>
        <w:tc>
          <w:tcPr>
            <w:tcW w:w="1777" w:type="dxa"/>
            <w:shd w:val="pct10" w:color="auto" w:fill="auto"/>
            <w:vAlign w:val="center"/>
          </w:tcPr>
          <w:p w:rsidR="0005208E" w:rsidRPr="00E51A2B" w:rsidRDefault="0005208E" w:rsidP="0005208E">
            <w:pPr>
              <w:spacing w:after="240"/>
              <w:jc w:val="center"/>
              <w:rPr>
                <w:b/>
                <w:lang w:val="pt-BR"/>
              </w:rPr>
            </w:pPr>
            <w:r>
              <w:rPr>
                <w:b/>
                <w:lang w:val="pt-BR"/>
              </w:rPr>
              <w:t xml:space="preserve">Até </w:t>
            </w:r>
            <w:r w:rsidRPr="00E51A2B">
              <w:rPr>
                <w:b/>
                <w:lang w:val="pt-BR"/>
              </w:rPr>
              <w:t>1 ano</w:t>
            </w:r>
            <w:r>
              <w:rPr>
                <w:b/>
                <w:lang w:val="pt-BR"/>
              </w:rPr>
              <w:t xml:space="preserve"> (dependendo do fabricante)</w:t>
            </w:r>
          </w:p>
        </w:tc>
        <w:tc>
          <w:tcPr>
            <w:tcW w:w="1341" w:type="dxa"/>
            <w:shd w:val="pct10" w:color="auto" w:fill="auto"/>
            <w:vAlign w:val="center"/>
          </w:tcPr>
          <w:p w:rsidR="0005208E" w:rsidRPr="00E51A2B" w:rsidRDefault="0005208E" w:rsidP="0005208E">
            <w:pPr>
              <w:spacing w:after="240"/>
              <w:jc w:val="center"/>
              <w:rPr>
                <w:b/>
                <w:lang w:val="pt-BR"/>
              </w:rPr>
            </w:pPr>
            <w:r w:rsidRPr="00E51A2B">
              <w:rPr>
                <w:b/>
                <w:lang w:val="pt-BR"/>
              </w:rPr>
              <w:t>2 anos</w:t>
            </w:r>
          </w:p>
        </w:tc>
        <w:tc>
          <w:tcPr>
            <w:tcW w:w="1276" w:type="dxa"/>
            <w:shd w:val="pct10" w:color="auto" w:fill="auto"/>
            <w:vAlign w:val="center"/>
          </w:tcPr>
          <w:p w:rsidR="0005208E" w:rsidRPr="00E51A2B" w:rsidRDefault="0005208E" w:rsidP="0005208E">
            <w:pPr>
              <w:spacing w:after="240"/>
              <w:jc w:val="center"/>
              <w:rPr>
                <w:b/>
                <w:lang w:val="pt-BR"/>
              </w:rPr>
            </w:pPr>
            <w:r w:rsidRPr="00E51A2B">
              <w:rPr>
                <w:b/>
                <w:lang w:val="pt-BR"/>
              </w:rPr>
              <w:t>3 anos</w:t>
            </w:r>
          </w:p>
        </w:tc>
        <w:tc>
          <w:tcPr>
            <w:tcW w:w="1418" w:type="dxa"/>
            <w:shd w:val="pct10" w:color="auto" w:fill="auto"/>
            <w:vAlign w:val="center"/>
          </w:tcPr>
          <w:p w:rsidR="0005208E" w:rsidRPr="00E51A2B" w:rsidRDefault="0005208E" w:rsidP="0005208E">
            <w:pPr>
              <w:spacing w:after="240"/>
              <w:jc w:val="center"/>
              <w:rPr>
                <w:b/>
                <w:lang w:val="pt-BR"/>
              </w:rPr>
            </w:pPr>
            <w:r w:rsidRPr="00E51A2B">
              <w:rPr>
                <w:b/>
                <w:lang w:val="pt-BR"/>
              </w:rPr>
              <w:t>5 anos</w:t>
            </w:r>
          </w:p>
        </w:tc>
      </w:tr>
      <w:tr w:rsidR="0005208E" w:rsidRPr="0041426D"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Fundações, estrutura principal, estruturas periféricas, contenções e arrimos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Segurança e estabilidade global</w:t>
            </w:r>
          </w:p>
          <w:p w:rsidR="0005208E" w:rsidRPr="00C04A17" w:rsidRDefault="0005208E" w:rsidP="0005208E">
            <w:pPr>
              <w:spacing w:after="240"/>
              <w:rPr>
                <w:sz w:val="16"/>
                <w:szCs w:val="16"/>
                <w:lang w:val="pt-BR"/>
              </w:rPr>
            </w:pPr>
            <w:r w:rsidRPr="00C04A17">
              <w:rPr>
                <w:sz w:val="16"/>
                <w:szCs w:val="16"/>
                <w:lang w:val="pt-BR"/>
              </w:rPr>
              <w:t>Estanqueidade de fundações e contenções</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Paredes de vedação, estruturas auxiliares, estrutura de cobertura, estrutura das escadarias internas ou externas, guarda-corpos, muros de divisa e telhados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Segurança e integridade</w:t>
            </w:r>
          </w:p>
        </w:tc>
      </w:tr>
      <w:tr w:rsidR="0005208E" w:rsidRPr="0041426D"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Equipamentos industrializados (motobombas, filtros, interfone, automação de portões, elevadores e outros) </w:t>
            </w:r>
          </w:p>
          <w:p w:rsidR="0005208E" w:rsidRPr="00C04A17" w:rsidRDefault="0005208E" w:rsidP="0005208E">
            <w:pPr>
              <w:pStyle w:val="Default"/>
              <w:spacing w:after="240"/>
              <w:rPr>
                <w:sz w:val="16"/>
                <w:szCs w:val="16"/>
              </w:rPr>
            </w:pPr>
            <w:r w:rsidRPr="00C04A17">
              <w:rPr>
                <w:sz w:val="16"/>
                <w:szCs w:val="16"/>
              </w:rPr>
              <w:t>Sistemas de dados e voz, telefonia, vídeo e televisão</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 equipamentos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41426D"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Sistema de proteção contra descargas atmosféricas, sistema de combate a incêndio, pressurização das escadas, Iluminação de emergência, sistema de segurança patrimonial</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 Equipamentos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41426D"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elétricas (tomadas, interruptores, disjuntores, fios, cabos, eletrodutos, caixas e quadros)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w:t>
            </w:r>
          </w:p>
          <w:p w:rsidR="0005208E" w:rsidRPr="00C04A17" w:rsidRDefault="0005208E" w:rsidP="0005208E">
            <w:pPr>
              <w:spacing w:after="240"/>
              <w:rPr>
                <w:sz w:val="16"/>
                <w:szCs w:val="16"/>
                <w:lang w:val="pt-BR"/>
              </w:rPr>
            </w:pPr>
            <w:r w:rsidRPr="00C04A17">
              <w:rPr>
                <w:sz w:val="16"/>
                <w:szCs w:val="16"/>
                <w:lang w:val="pt-BR"/>
              </w:rPr>
              <w:t>(mão de obra)</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hidráulicas e gás – colunas de água fria, colunas de água quente, tubos de queda de esgoto, colunas de gás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Integridade e vedação</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Instalações hidráulicas e gás coletores/ramais/louça sanitária/caixas de descarga/sifões/ligações flexíveis/registros/ralos</w:t>
            </w:r>
          </w:p>
        </w:tc>
        <w:tc>
          <w:tcPr>
            <w:tcW w:w="1777"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Equipamentos e materiais (garantia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Instalação</w:t>
            </w:r>
          </w:p>
          <w:p w:rsidR="0005208E" w:rsidRPr="00C04A17" w:rsidRDefault="0005208E" w:rsidP="0005208E">
            <w:pPr>
              <w:spacing w:after="240"/>
              <w:rPr>
                <w:sz w:val="16"/>
                <w:szCs w:val="16"/>
                <w:lang w:val="pt-BR"/>
              </w:rPr>
            </w:pPr>
            <w:r w:rsidRPr="00C04A17">
              <w:rPr>
                <w:sz w:val="16"/>
                <w:szCs w:val="16"/>
                <w:lang w:val="pt-BR"/>
              </w:rPr>
              <w:t>(mão de obra)</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Impermeabilização</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w:t>
            </w:r>
          </w:p>
        </w:tc>
      </w:tr>
      <w:tr w:rsidR="0005208E" w:rsidRPr="00E51A2B" w:rsidTr="0005208E">
        <w:trPr>
          <w:cantSplit/>
        </w:trPr>
        <w:tc>
          <w:tcPr>
            <w:tcW w:w="3686" w:type="dxa"/>
            <w:shd w:val="clear" w:color="auto" w:fill="auto"/>
            <w:vAlign w:val="center"/>
          </w:tcPr>
          <w:p w:rsidR="0005208E" w:rsidRPr="00C04A17" w:rsidRDefault="0005208E" w:rsidP="007C6773">
            <w:pPr>
              <w:spacing w:after="240"/>
              <w:rPr>
                <w:sz w:val="16"/>
                <w:szCs w:val="16"/>
                <w:lang w:val="pt-BR"/>
              </w:rPr>
            </w:pPr>
            <w:r w:rsidRPr="00C04A17">
              <w:rPr>
                <w:sz w:val="16"/>
                <w:szCs w:val="16"/>
                <w:lang w:val="pt-BR"/>
              </w:rPr>
              <w:t>Esquadrias de madeira</w:t>
            </w:r>
          </w:p>
        </w:tc>
        <w:tc>
          <w:tcPr>
            <w:tcW w:w="1777" w:type="dxa"/>
            <w:shd w:val="clear" w:color="auto" w:fill="auto"/>
            <w:vAlign w:val="center"/>
          </w:tcPr>
          <w:p w:rsidR="0005208E" w:rsidRPr="00C04A17" w:rsidRDefault="0005208E" w:rsidP="007C6773">
            <w:pPr>
              <w:spacing w:before="0" w:afterLines="0"/>
              <w:rPr>
                <w:sz w:val="16"/>
                <w:szCs w:val="16"/>
                <w:lang w:val="pt-BR"/>
              </w:rPr>
            </w:pPr>
            <w:r w:rsidRPr="00C04A17">
              <w:rPr>
                <w:sz w:val="16"/>
                <w:szCs w:val="16"/>
                <w:lang w:val="pt-BR"/>
              </w:rPr>
              <w:t>Empenamento</w:t>
            </w:r>
          </w:p>
          <w:p w:rsidR="0005208E" w:rsidRPr="00C04A17" w:rsidRDefault="0005208E" w:rsidP="007C6773">
            <w:pPr>
              <w:spacing w:before="0" w:afterLines="0"/>
              <w:rPr>
                <w:sz w:val="16"/>
                <w:szCs w:val="16"/>
                <w:lang w:val="pt-BR"/>
              </w:rPr>
            </w:pPr>
            <w:r w:rsidRPr="00C04A17">
              <w:rPr>
                <w:sz w:val="16"/>
                <w:szCs w:val="16"/>
                <w:lang w:val="pt-BR"/>
              </w:rPr>
              <w:t>Descolamento</w:t>
            </w:r>
          </w:p>
          <w:p w:rsidR="0005208E" w:rsidRPr="00C04A17" w:rsidRDefault="0005208E" w:rsidP="007C6773">
            <w:pPr>
              <w:spacing w:before="0" w:afterLines="0"/>
              <w:rPr>
                <w:sz w:val="16"/>
                <w:szCs w:val="16"/>
                <w:lang w:val="pt-BR"/>
              </w:rPr>
            </w:pPr>
            <w:r w:rsidRPr="00C04A17">
              <w:rPr>
                <w:sz w:val="16"/>
                <w:szCs w:val="16"/>
                <w:lang w:val="pt-BR"/>
              </w:rPr>
              <w:t>Fixação</w:t>
            </w:r>
          </w:p>
          <w:p w:rsidR="0005208E" w:rsidRPr="00C04A17" w:rsidRDefault="0005208E" w:rsidP="007C6773">
            <w:pPr>
              <w:spacing w:before="0" w:afterLines="0"/>
              <w:rPr>
                <w:sz w:val="16"/>
                <w:szCs w:val="16"/>
                <w:lang w:val="pt-BR"/>
              </w:rPr>
            </w:pPr>
            <w:r w:rsidRPr="00C04A17">
              <w:rPr>
                <w:sz w:val="16"/>
                <w:szCs w:val="16"/>
                <w:lang w:val="pt-BR"/>
              </w:rPr>
              <w:t>(garantia do fabricante)</w:t>
            </w:r>
          </w:p>
        </w:tc>
        <w:tc>
          <w:tcPr>
            <w:tcW w:w="1341" w:type="dxa"/>
            <w:shd w:val="clear" w:color="auto" w:fill="auto"/>
            <w:vAlign w:val="center"/>
          </w:tcPr>
          <w:p w:rsidR="0005208E" w:rsidRPr="00C04A17" w:rsidRDefault="0005208E" w:rsidP="007C6773">
            <w:pPr>
              <w:spacing w:after="240"/>
              <w:rPr>
                <w:sz w:val="16"/>
                <w:szCs w:val="16"/>
                <w:lang w:val="pt-BR"/>
              </w:rPr>
            </w:pPr>
          </w:p>
        </w:tc>
        <w:tc>
          <w:tcPr>
            <w:tcW w:w="1276" w:type="dxa"/>
            <w:shd w:val="clear" w:color="auto" w:fill="auto"/>
            <w:vAlign w:val="center"/>
          </w:tcPr>
          <w:p w:rsidR="0005208E" w:rsidRPr="00C04A17" w:rsidRDefault="0005208E" w:rsidP="007C6773">
            <w:pPr>
              <w:spacing w:after="240"/>
              <w:rPr>
                <w:sz w:val="16"/>
                <w:szCs w:val="16"/>
                <w:lang w:val="pt-BR"/>
              </w:rPr>
            </w:pPr>
          </w:p>
        </w:tc>
        <w:tc>
          <w:tcPr>
            <w:tcW w:w="1418" w:type="dxa"/>
            <w:shd w:val="clear" w:color="auto" w:fill="auto"/>
            <w:vAlign w:val="center"/>
          </w:tcPr>
          <w:p w:rsidR="0005208E" w:rsidRPr="00C04A17" w:rsidRDefault="0005208E" w:rsidP="007C6773">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7C6773">
            <w:pPr>
              <w:spacing w:afterLines="0"/>
              <w:rPr>
                <w:sz w:val="16"/>
                <w:szCs w:val="16"/>
                <w:lang w:val="pt-BR"/>
              </w:rPr>
            </w:pPr>
            <w:r w:rsidRPr="00C04A17">
              <w:rPr>
                <w:sz w:val="16"/>
                <w:szCs w:val="16"/>
                <w:lang w:val="pt-BR"/>
              </w:rPr>
              <w:t>Esquadrias de aço</w:t>
            </w:r>
          </w:p>
        </w:tc>
        <w:tc>
          <w:tcPr>
            <w:tcW w:w="1777" w:type="dxa"/>
            <w:shd w:val="clear" w:color="auto" w:fill="auto"/>
            <w:vAlign w:val="center"/>
          </w:tcPr>
          <w:p w:rsidR="0005208E" w:rsidRPr="00C04A17" w:rsidRDefault="0005208E" w:rsidP="007C6773">
            <w:pPr>
              <w:spacing w:before="0" w:afterLines="0"/>
              <w:rPr>
                <w:sz w:val="16"/>
                <w:szCs w:val="16"/>
                <w:lang w:val="pt-BR"/>
              </w:rPr>
            </w:pPr>
            <w:r w:rsidRPr="00C04A17">
              <w:rPr>
                <w:sz w:val="16"/>
                <w:szCs w:val="16"/>
                <w:lang w:val="pt-BR"/>
              </w:rPr>
              <w:t>Fixação</w:t>
            </w:r>
          </w:p>
          <w:p w:rsidR="0005208E" w:rsidRPr="00C04A17" w:rsidRDefault="0005208E" w:rsidP="007C6773">
            <w:pPr>
              <w:spacing w:before="0" w:afterLines="0"/>
              <w:rPr>
                <w:sz w:val="16"/>
                <w:szCs w:val="16"/>
                <w:lang w:val="pt-BR"/>
              </w:rPr>
            </w:pPr>
            <w:r w:rsidRPr="00C04A17">
              <w:rPr>
                <w:sz w:val="16"/>
                <w:szCs w:val="16"/>
                <w:lang w:val="pt-BR"/>
              </w:rPr>
              <w:t>Oxidação</w:t>
            </w:r>
          </w:p>
          <w:p w:rsidR="0005208E" w:rsidRPr="00C04A17" w:rsidRDefault="0005208E" w:rsidP="007C6773">
            <w:pPr>
              <w:spacing w:before="0" w:afterLines="0"/>
              <w:rPr>
                <w:sz w:val="16"/>
                <w:szCs w:val="16"/>
                <w:lang w:val="pt-BR"/>
              </w:rPr>
            </w:pPr>
            <w:r w:rsidRPr="00C04A17">
              <w:rPr>
                <w:sz w:val="16"/>
                <w:szCs w:val="16"/>
                <w:lang w:val="pt-BR"/>
              </w:rPr>
              <w:t>(garantia do fabricante)</w:t>
            </w:r>
          </w:p>
        </w:tc>
        <w:tc>
          <w:tcPr>
            <w:tcW w:w="1341" w:type="dxa"/>
            <w:shd w:val="clear" w:color="auto" w:fill="auto"/>
            <w:vAlign w:val="center"/>
          </w:tcPr>
          <w:p w:rsidR="0005208E" w:rsidRPr="00C04A17" w:rsidRDefault="0005208E" w:rsidP="007C6773">
            <w:pPr>
              <w:spacing w:afterLines="0"/>
              <w:rPr>
                <w:sz w:val="16"/>
                <w:szCs w:val="16"/>
                <w:lang w:val="pt-BR"/>
              </w:rPr>
            </w:pPr>
          </w:p>
        </w:tc>
        <w:tc>
          <w:tcPr>
            <w:tcW w:w="1276" w:type="dxa"/>
            <w:shd w:val="clear" w:color="auto" w:fill="auto"/>
            <w:vAlign w:val="center"/>
          </w:tcPr>
          <w:p w:rsidR="0005208E" w:rsidRPr="00C04A17" w:rsidRDefault="0005208E" w:rsidP="007C6773">
            <w:pPr>
              <w:spacing w:afterLines="0"/>
              <w:rPr>
                <w:sz w:val="16"/>
                <w:szCs w:val="16"/>
                <w:lang w:val="pt-BR"/>
              </w:rPr>
            </w:pPr>
          </w:p>
        </w:tc>
        <w:tc>
          <w:tcPr>
            <w:tcW w:w="1418" w:type="dxa"/>
            <w:shd w:val="clear" w:color="auto" w:fill="auto"/>
            <w:vAlign w:val="center"/>
          </w:tcPr>
          <w:p w:rsidR="0005208E" w:rsidRPr="00C04A17" w:rsidRDefault="0005208E" w:rsidP="007C6773">
            <w:pPr>
              <w:spacing w:afterLines="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lastRenderedPageBreak/>
              <w:t>Esquadrias de alumínio</w:t>
            </w:r>
          </w:p>
        </w:tc>
        <w:tc>
          <w:tcPr>
            <w:tcW w:w="1777"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Partes móveis (inclusive recolhedores de palhetas, motores e conjuntos elétricos de acionamento) </w:t>
            </w: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Borrachas, escovas, articulações, fechos e roldanas (garantia do fabricante)</w:t>
            </w: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Perfis de alumínio, fixadores e revestimentos em painel de alumínio. (garantia do fabricante)</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Fechaduras e ferragens em geral</w:t>
            </w:r>
          </w:p>
        </w:tc>
        <w:tc>
          <w:tcPr>
            <w:tcW w:w="1777" w:type="dxa"/>
            <w:shd w:val="clear" w:color="auto" w:fill="auto"/>
            <w:vAlign w:val="center"/>
          </w:tcPr>
          <w:p w:rsidR="0005208E" w:rsidRPr="00C04A17" w:rsidRDefault="0005208E" w:rsidP="00A43CAB">
            <w:pPr>
              <w:spacing w:before="0" w:afterLines="0"/>
              <w:rPr>
                <w:sz w:val="16"/>
                <w:szCs w:val="16"/>
                <w:lang w:val="pt-BR"/>
              </w:rPr>
            </w:pPr>
            <w:r w:rsidRPr="00C04A17">
              <w:rPr>
                <w:sz w:val="16"/>
                <w:szCs w:val="16"/>
                <w:lang w:val="pt-BR"/>
              </w:rPr>
              <w:t>Funcionamento</w:t>
            </w:r>
          </w:p>
          <w:p w:rsidR="0005208E" w:rsidRPr="00C04A17" w:rsidRDefault="0005208E" w:rsidP="00A43CAB">
            <w:pPr>
              <w:spacing w:before="0" w:afterLines="0"/>
              <w:rPr>
                <w:sz w:val="16"/>
                <w:szCs w:val="16"/>
                <w:lang w:val="pt-BR"/>
              </w:rPr>
            </w:pPr>
            <w:r w:rsidRPr="00C04A17">
              <w:rPr>
                <w:sz w:val="16"/>
                <w:szCs w:val="16"/>
                <w:lang w:val="pt-BR"/>
              </w:rPr>
              <w:t>Acabamento</w:t>
            </w:r>
          </w:p>
          <w:p w:rsidR="0005208E" w:rsidRPr="00C04A17" w:rsidRDefault="0005208E" w:rsidP="00A43CAB">
            <w:pPr>
              <w:spacing w:before="0" w:afterLines="0"/>
              <w:rPr>
                <w:sz w:val="16"/>
                <w:szCs w:val="16"/>
                <w:lang w:val="pt-BR"/>
              </w:rPr>
            </w:pPr>
            <w:r w:rsidRPr="00C04A17">
              <w:rPr>
                <w:sz w:val="16"/>
                <w:szCs w:val="16"/>
                <w:lang w:val="pt-BR"/>
              </w:rPr>
              <w:t>(garantia do fabricante)</w:t>
            </w:r>
          </w:p>
        </w:tc>
        <w:tc>
          <w:tcPr>
            <w:tcW w:w="1341" w:type="dxa"/>
            <w:shd w:val="clear" w:color="auto" w:fill="auto"/>
            <w:vAlign w:val="center"/>
          </w:tcPr>
          <w:p w:rsidR="0005208E" w:rsidRPr="00C04A17" w:rsidRDefault="0005208E" w:rsidP="0005208E">
            <w:pPr>
              <w:spacing w:after="240"/>
              <w:rPr>
                <w:sz w:val="16"/>
                <w:szCs w:val="16"/>
                <w:lang w:val="pt-BR"/>
              </w:rPr>
            </w:pPr>
          </w:p>
        </w:tc>
        <w:tc>
          <w:tcPr>
            <w:tcW w:w="1276" w:type="dxa"/>
            <w:shd w:val="clear" w:color="auto" w:fill="auto"/>
            <w:vAlign w:val="center"/>
          </w:tcPr>
          <w:p w:rsidR="0005208E" w:rsidRPr="00C04A17" w:rsidRDefault="0005208E" w:rsidP="0005208E">
            <w:pPr>
              <w:spacing w:after="240"/>
              <w:rPr>
                <w:sz w:val="16"/>
                <w:szCs w:val="16"/>
                <w:lang w:val="pt-BR"/>
              </w:rPr>
            </w:pP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szCs w:val="16"/>
              </w:rPr>
            </w:pPr>
            <w:r w:rsidRPr="00C04A17">
              <w:rPr>
                <w:sz w:val="16"/>
                <w:szCs w:val="16"/>
              </w:rPr>
              <w:t xml:space="preserve">Revestimentos de paredes, pisos e tetos internos e externos em argamassa/gesso liso/ componentes de gesso acartonado </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Fissuras</w:t>
            </w: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Má aderência do revestimento e dos componentes do sistema</w:t>
            </w: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Revestimentos de paredes, pisos e tetos em azulejo/cerâmica/ pastilhas.</w:t>
            </w:r>
          </w:p>
        </w:tc>
        <w:tc>
          <w:tcPr>
            <w:tcW w:w="1777" w:type="dxa"/>
            <w:shd w:val="clear" w:color="auto" w:fill="auto"/>
            <w:vAlign w:val="center"/>
          </w:tcPr>
          <w:p w:rsidR="0005208E" w:rsidRPr="00C04A17" w:rsidRDefault="0005208E" w:rsidP="0005208E">
            <w:pPr>
              <w:spacing w:after="240"/>
              <w:rPr>
                <w:sz w:val="16"/>
                <w:szCs w:val="16"/>
                <w:lang w:val="pt-BR"/>
              </w:rPr>
            </w:pPr>
          </w:p>
        </w:tc>
        <w:tc>
          <w:tcPr>
            <w:tcW w:w="1341"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Revestimentos soltos, gretados, desgaste excessivo</w:t>
            </w:r>
          </w:p>
        </w:tc>
        <w:tc>
          <w:tcPr>
            <w:tcW w:w="1276" w:type="dxa"/>
            <w:shd w:val="clear" w:color="auto" w:fill="auto"/>
            <w:vAlign w:val="center"/>
          </w:tcPr>
          <w:p w:rsidR="0005208E" w:rsidRPr="00C04A17" w:rsidRDefault="0005208E" w:rsidP="0005208E">
            <w:pPr>
              <w:spacing w:after="240"/>
              <w:rPr>
                <w:sz w:val="16"/>
                <w:szCs w:val="16"/>
                <w:lang w:val="pt-BR"/>
              </w:rPr>
            </w:pPr>
            <w:r w:rsidRPr="00C04A17">
              <w:rPr>
                <w:sz w:val="16"/>
                <w:szCs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szCs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Revestimentos de paredes, pisos e teto em pedras naturais (mármore, granito e outros) </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Revestimentos soltos, gretados, desgaste excessivo</w:t>
            </w:r>
          </w:p>
        </w:tc>
        <w:tc>
          <w:tcPr>
            <w:tcW w:w="1276" w:type="dxa"/>
            <w:shd w:val="clear" w:color="auto" w:fill="auto"/>
            <w:vAlign w:val="center"/>
          </w:tcPr>
          <w:p w:rsidR="0005208E" w:rsidRPr="00C04A17" w:rsidRDefault="0005208E" w:rsidP="0005208E">
            <w:pPr>
              <w:spacing w:after="240"/>
              <w:rPr>
                <w:sz w:val="16"/>
                <w:lang w:val="pt-BR"/>
              </w:rPr>
            </w:pPr>
            <w:r w:rsidRPr="00C04A17">
              <w:rPr>
                <w:sz w:val="16"/>
                <w:lang w:val="pt-BR"/>
              </w:rPr>
              <w:t>Estanqueidade de fachadas e pisos molháveis.</w:t>
            </w: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Piso cimentado, piso acabado em concreto, contrapiso</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Destacamentos, fissuras, desgaste excessivo</w:t>
            </w:r>
          </w:p>
        </w:tc>
        <w:tc>
          <w:tcPr>
            <w:tcW w:w="1276" w:type="dxa"/>
            <w:shd w:val="clear" w:color="auto" w:fill="auto"/>
            <w:vAlign w:val="center"/>
          </w:tcPr>
          <w:p w:rsidR="0005208E" w:rsidRPr="00C04A17" w:rsidRDefault="0005208E" w:rsidP="0005208E">
            <w:pPr>
              <w:spacing w:after="240"/>
              <w:rPr>
                <w:sz w:val="16"/>
                <w:lang w:val="pt-BR"/>
              </w:rPr>
            </w:pPr>
            <w:r w:rsidRPr="00C04A17">
              <w:rPr>
                <w:sz w:val="16"/>
                <w:lang w:val="pt-BR"/>
              </w:rPr>
              <w:t>Estanqueidade de pisos molháveis</w:t>
            </w: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Revestimentos especiais (fórmica, plásticos, têxteis, pisos elevados, materiais compostos de alumínio) </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pStyle w:val="Default"/>
              <w:spacing w:after="240"/>
              <w:rPr>
                <w:sz w:val="16"/>
              </w:rPr>
            </w:pPr>
            <w:r w:rsidRPr="00C04A17">
              <w:rPr>
                <w:sz w:val="16"/>
                <w:szCs w:val="20"/>
              </w:rPr>
              <w:t xml:space="preserve">Aderência </w:t>
            </w: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Forros de gesso</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Fissuras por acomodação dos elementos estruturais e de vedação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Pintura Externa</w:t>
            </w:r>
          </w:p>
        </w:tc>
        <w:tc>
          <w:tcPr>
            <w:tcW w:w="1777" w:type="dxa"/>
            <w:shd w:val="clear" w:color="auto" w:fill="auto"/>
            <w:vAlign w:val="bottom"/>
          </w:tcPr>
          <w:p w:rsidR="0005208E" w:rsidRPr="00C04A17" w:rsidRDefault="0005208E" w:rsidP="0005208E">
            <w:pPr>
              <w:spacing w:after="240"/>
              <w:rPr>
                <w:sz w:val="16"/>
                <w:lang w:val="pt-BR"/>
              </w:rPr>
            </w:pPr>
            <w:r w:rsidRPr="00C04A17">
              <w:rPr>
                <w:sz w:val="16"/>
                <w:lang w:val="pt-BR"/>
              </w:rPr>
              <w:t>Empolamento, descascamento, esfarelamento, alteração de cor ou deterioração de acabamento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lastRenderedPageBreak/>
              <w:t>Pintura Interna</w:t>
            </w:r>
          </w:p>
        </w:tc>
        <w:tc>
          <w:tcPr>
            <w:tcW w:w="1777" w:type="dxa"/>
            <w:shd w:val="clear" w:color="auto" w:fill="auto"/>
            <w:vAlign w:val="center"/>
          </w:tcPr>
          <w:p w:rsidR="0005208E" w:rsidRPr="00C04A17" w:rsidRDefault="0005208E" w:rsidP="0005208E">
            <w:pPr>
              <w:spacing w:after="240"/>
              <w:rPr>
                <w:sz w:val="16"/>
                <w:lang w:val="pt-BR"/>
              </w:rPr>
            </w:pPr>
          </w:p>
        </w:tc>
        <w:tc>
          <w:tcPr>
            <w:tcW w:w="1341" w:type="dxa"/>
            <w:shd w:val="clear" w:color="auto" w:fill="auto"/>
            <w:vAlign w:val="center"/>
          </w:tcPr>
          <w:p w:rsidR="0005208E" w:rsidRPr="00C04A17" w:rsidRDefault="0005208E" w:rsidP="0005208E">
            <w:pPr>
              <w:spacing w:after="240"/>
              <w:rPr>
                <w:sz w:val="16"/>
                <w:lang w:val="pt-BR"/>
              </w:rPr>
            </w:pPr>
            <w:r w:rsidRPr="00C04A17">
              <w:rPr>
                <w:sz w:val="16"/>
                <w:lang w:val="pt-BR"/>
              </w:rPr>
              <w:t>Empolamento, descascamento, esfarelamento, alteração de cor ou deterioração de acabamento.</w:t>
            </w: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Selantes, componentes de juntas e rejuntamentos</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Aderência</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r w:rsidR="0005208E" w:rsidRPr="00E51A2B" w:rsidTr="0005208E">
        <w:trPr>
          <w:cantSplit/>
        </w:trPr>
        <w:tc>
          <w:tcPr>
            <w:tcW w:w="3686" w:type="dxa"/>
            <w:shd w:val="clear" w:color="auto" w:fill="auto"/>
            <w:vAlign w:val="center"/>
          </w:tcPr>
          <w:p w:rsidR="0005208E" w:rsidRPr="00C04A17" w:rsidRDefault="0005208E" w:rsidP="0005208E">
            <w:pPr>
              <w:spacing w:after="240"/>
              <w:rPr>
                <w:sz w:val="16"/>
                <w:lang w:val="pt-BR"/>
              </w:rPr>
            </w:pPr>
            <w:r w:rsidRPr="00C04A17">
              <w:rPr>
                <w:sz w:val="16"/>
                <w:lang w:val="pt-BR"/>
              </w:rPr>
              <w:t>Vidros</w:t>
            </w:r>
          </w:p>
        </w:tc>
        <w:tc>
          <w:tcPr>
            <w:tcW w:w="1777" w:type="dxa"/>
            <w:shd w:val="clear" w:color="auto" w:fill="auto"/>
            <w:vAlign w:val="center"/>
          </w:tcPr>
          <w:p w:rsidR="0005208E" w:rsidRPr="00C04A17" w:rsidRDefault="0005208E" w:rsidP="0005208E">
            <w:pPr>
              <w:spacing w:after="240"/>
              <w:rPr>
                <w:sz w:val="16"/>
                <w:lang w:val="pt-BR"/>
              </w:rPr>
            </w:pPr>
            <w:r w:rsidRPr="00C04A17">
              <w:rPr>
                <w:sz w:val="16"/>
                <w:lang w:val="pt-BR"/>
              </w:rPr>
              <w:t>Fixação</w:t>
            </w:r>
          </w:p>
        </w:tc>
        <w:tc>
          <w:tcPr>
            <w:tcW w:w="1341" w:type="dxa"/>
            <w:shd w:val="clear" w:color="auto" w:fill="auto"/>
            <w:vAlign w:val="center"/>
          </w:tcPr>
          <w:p w:rsidR="0005208E" w:rsidRPr="00C04A17" w:rsidRDefault="0005208E" w:rsidP="0005208E">
            <w:pPr>
              <w:spacing w:after="240"/>
              <w:rPr>
                <w:sz w:val="16"/>
                <w:lang w:val="pt-BR"/>
              </w:rPr>
            </w:pPr>
          </w:p>
        </w:tc>
        <w:tc>
          <w:tcPr>
            <w:tcW w:w="1276" w:type="dxa"/>
            <w:shd w:val="clear" w:color="auto" w:fill="auto"/>
            <w:vAlign w:val="center"/>
          </w:tcPr>
          <w:p w:rsidR="0005208E" w:rsidRPr="00C04A17" w:rsidRDefault="0005208E" w:rsidP="0005208E">
            <w:pPr>
              <w:spacing w:after="240"/>
              <w:rPr>
                <w:sz w:val="16"/>
                <w:lang w:val="pt-BR"/>
              </w:rPr>
            </w:pPr>
          </w:p>
        </w:tc>
        <w:tc>
          <w:tcPr>
            <w:tcW w:w="1418" w:type="dxa"/>
            <w:shd w:val="clear" w:color="auto" w:fill="auto"/>
            <w:vAlign w:val="center"/>
          </w:tcPr>
          <w:p w:rsidR="0005208E" w:rsidRPr="00C04A17" w:rsidRDefault="0005208E" w:rsidP="0005208E">
            <w:pPr>
              <w:spacing w:after="240"/>
              <w:rPr>
                <w:sz w:val="16"/>
                <w:lang w:val="pt-BR"/>
              </w:rPr>
            </w:pPr>
          </w:p>
        </w:tc>
      </w:tr>
    </w:tbl>
    <w:p w:rsidR="0005208E" w:rsidRDefault="0005208E" w:rsidP="00F07EF1">
      <w:pPr>
        <w:spacing w:after="240"/>
      </w:pPr>
    </w:p>
    <w:p w:rsidR="0005208E" w:rsidRDefault="0005208E">
      <w:pPr>
        <w:spacing w:after="240"/>
      </w:pPr>
      <w:r>
        <w:br w:type="page"/>
      </w:r>
    </w:p>
    <w:p w:rsidR="00505A0F" w:rsidRDefault="00505A0F" w:rsidP="00A43CAB">
      <w:pPr>
        <w:pStyle w:val="Ttulo2"/>
        <w:shd w:val="clear" w:color="auto" w:fill="FFFFFF" w:themeFill="background1"/>
        <w:spacing w:before="0"/>
        <w:rPr>
          <w:rFonts w:cs="Arial"/>
          <w:bCs/>
          <w:spacing w:val="15"/>
          <w:szCs w:val="22"/>
        </w:rPr>
      </w:pPr>
      <w:bookmarkStart w:id="74" w:name="_Toc506629266"/>
      <w:bookmarkStart w:id="75" w:name="_Toc507831162"/>
      <w:bookmarkStart w:id="76" w:name="_Toc530004013"/>
      <w:r w:rsidRPr="00CA5034">
        <w:rPr>
          <w:rFonts w:cs="Arial"/>
          <w:bCs/>
          <w:spacing w:val="15"/>
          <w:szCs w:val="22"/>
        </w:rPr>
        <w:lastRenderedPageBreak/>
        <w:t>Garantias por elementos</w:t>
      </w:r>
      <w:bookmarkEnd w:id="74"/>
      <w:bookmarkEnd w:id="75"/>
      <w:bookmarkEnd w:id="76"/>
    </w:p>
    <w:p w:rsidR="00EE1D4F" w:rsidRDefault="00EE1D4F" w:rsidP="00A43CAB">
      <w:pPr>
        <w:spacing w:before="0" w:afterLines="0"/>
        <w:rPr>
          <w:lang w:val="pt-BR"/>
        </w:rPr>
      </w:pPr>
    </w:p>
    <w:tbl>
      <w:tblPr>
        <w:tblW w:w="547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456"/>
        <w:gridCol w:w="2607"/>
        <w:gridCol w:w="4158"/>
        <w:gridCol w:w="1334"/>
      </w:tblGrid>
      <w:tr w:rsidR="00EE1D4F" w:rsidRPr="00E51A2B" w:rsidTr="00A61DC9">
        <w:trPr>
          <w:cantSplit/>
          <w:trHeight w:val="448"/>
          <w:tblHeader/>
        </w:trPr>
        <w:tc>
          <w:tcPr>
            <w:tcW w:w="2126" w:type="pct"/>
            <w:gridSpan w:val="2"/>
            <w:shd w:val="pct10" w:color="auto" w:fill="auto"/>
            <w:vAlign w:val="center"/>
          </w:tcPr>
          <w:p w:rsidR="00EE1D4F" w:rsidRPr="00E51A2B" w:rsidRDefault="00EE1D4F" w:rsidP="00F92AA9">
            <w:pPr>
              <w:spacing w:after="240"/>
              <w:jc w:val="center"/>
              <w:rPr>
                <w:b/>
                <w:lang w:val="pt-BR"/>
              </w:rPr>
            </w:pPr>
            <w:bookmarkStart w:id="77" w:name="_Hlk523133574"/>
            <w:r w:rsidRPr="00E51A2B">
              <w:rPr>
                <w:b/>
                <w:lang w:val="pt-BR"/>
              </w:rPr>
              <w:t>Sistema</w:t>
            </w:r>
          </w:p>
        </w:tc>
        <w:tc>
          <w:tcPr>
            <w:tcW w:w="2176" w:type="pct"/>
            <w:shd w:val="pct10" w:color="auto" w:fill="auto"/>
            <w:vAlign w:val="center"/>
          </w:tcPr>
          <w:p w:rsidR="00EE1D4F" w:rsidRPr="00E51A2B" w:rsidRDefault="00EE1D4F" w:rsidP="00F92AA9">
            <w:pPr>
              <w:spacing w:after="240"/>
              <w:jc w:val="center"/>
              <w:rPr>
                <w:b/>
                <w:lang w:val="pt-BR"/>
              </w:rPr>
            </w:pPr>
            <w:r>
              <w:rPr>
                <w:b/>
                <w:lang w:val="pt-BR"/>
              </w:rPr>
              <w:t>Item</w:t>
            </w:r>
          </w:p>
        </w:tc>
        <w:tc>
          <w:tcPr>
            <w:tcW w:w="698" w:type="pct"/>
            <w:shd w:val="pct10" w:color="auto" w:fill="auto"/>
            <w:vAlign w:val="center"/>
          </w:tcPr>
          <w:p w:rsidR="00EE1D4F" w:rsidRPr="00E51A2B" w:rsidRDefault="00EE1D4F" w:rsidP="00F92AA9">
            <w:pPr>
              <w:spacing w:after="240"/>
              <w:jc w:val="center"/>
              <w:rPr>
                <w:b/>
                <w:lang w:val="pt-BR"/>
              </w:rPr>
            </w:pPr>
            <w:r w:rsidRPr="00E51A2B">
              <w:rPr>
                <w:b/>
                <w:lang w:val="pt-BR"/>
              </w:rPr>
              <w:t>Prazo</w:t>
            </w:r>
          </w:p>
        </w:tc>
      </w:tr>
      <w:tr w:rsidR="00EE1D4F" w:rsidRPr="00E51A2B" w:rsidTr="00F92AA9">
        <w:tc>
          <w:tcPr>
            <w:tcW w:w="762" w:type="pct"/>
            <w:vMerge w:val="restar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EQUIPAMENTOS</w:t>
            </w:r>
          </w:p>
          <w:p w:rsidR="00EE1D4F" w:rsidRPr="00525403" w:rsidRDefault="00EE1D4F" w:rsidP="00F92AA9">
            <w:pPr>
              <w:spacing w:after="240"/>
              <w:jc w:val="center"/>
              <w:rPr>
                <w:b/>
                <w:sz w:val="16"/>
                <w:szCs w:val="16"/>
                <w:lang w:val="pt-BR"/>
              </w:rPr>
            </w:pPr>
            <w:r w:rsidRPr="00525403">
              <w:rPr>
                <w:b/>
                <w:sz w:val="16"/>
                <w:szCs w:val="16"/>
                <w:lang w:val="pt-BR"/>
              </w:rPr>
              <w:t>PRÉ-INDUSTRIALIZADOS</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Antena coletiva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Conforme o termo de garantia</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rPr>
          <w:trHeight w:val="935"/>
        </w:trPr>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Bombas de recalque</w:t>
            </w:r>
          </w:p>
        </w:tc>
        <w:tc>
          <w:tcPr>
            <w:tcW w:w="2176" w:type="pct"/>
            <w:shd w:val="clear" w:color="auto" w:fill="auto"/>
            <w:vAlign w:val="center"/>
          </w:tcPr>
          <w:p w:rsidR="00EE1D4F" w:rsidRPr="00525403" w:rsidRDefault="00EE1D4F" w:rsidP="00625AD5">
            <w:pPr>
              <w:spacing w:before="0" w:after="240"/>
              <w:rPr>
                <w:sz w:val="16"/>
                <w:szCs w:val="16"/>
                <w:lang w:val="pt-BR"/>
              </w:rPr>
            </w:pPr>
            <w:r w:rsidRPr="00525403">
              <w:rPr>
                <w:sz w:val="16"/>
                <w:szCs w:val="16"/>
                <w:lang w:val="pt-BR"/>
              </w:rPr>
              <w:t>Conforme o termo de garantia e manual de operação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Elevadores</w:t>
            </w:r>
          </w:p>
        </w:tc>
        <w:tc>
          <w:tcPr>
            <w:tcW w:w="2176" w:type="pct"/>
            <w:shd w:val="clear" w:color="auto" w:fill="auto"/>
            <w:vAlign w:val="center"/>
          </w:tcPr>
          <w:p w:rsidR="00EE1D4F" w:rsidRPr="00525403" w:rsidRDefault="00EE1D4F" w:rsidP="00625AD5">
            <w:pPr>
              <w:spacing w:before="0" w:after="240"/>
              <w:rPr>
                <w:sz w:val="16"/>
                <w:szCs w:val="16"/>
                <w:lang w:val="pt-BR"/>
              </w:rPr>
            </w:pPr>
            <w:r w:rsidRPr="00525403">
              <w:rPr>
                <w:sz w:val="16"/>
                <w:szCs w:val="16"/>
                <w:lang w:val="pt-BR"/>
              </w:rPr>
              <w:t>Conforme contrato de manutenção e manual de operação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Instalações de interfone/CFTV</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Interfone/Videofone Termo de garantia e manual de operações do fornecedor</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Sistemas de automação de portões</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Instalação resistência e dimensionamento compatíveis com a utilização</w:t>
            </w:r>
          </w:p>
        </w:tc>
        <w:tc>
          <w:tcPr>
            <w:tcW w:w="698" w:type="pct"/>
            <w:vMerge w:val="restar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Fabricante</w:t>
            </w:r>
          </w:p>
        </w:tc>
      </w:tr>
      <w:tr w:rsidR="00EE1D4F" w:rsidRPr="0041426D" w:rsidTr="00F92AA9">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vMerge/>
            <w:shd w:val="clear" w:color="auto" w:fill="auto"/>
            <w:vAlign w:val="center"/>
          </w:tcPr>
          <w:p w:rsidR="00EE1D4F" w:rsidRPr="00525403" w:rsidRDefault="00EE1D4F" w:rsidP="00F92AA9">
            <w:pPr>
              <w:spacing w:after="240"/>
              <w:rPr>
                <w:sz w:val="16"/>
                <w:szCs w:val="16"/>
                <w:lang w:val="pt-BR"/>
              </w:rPr>
            </w:pP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Conforme o termo de garantia e manual de operação do fornecedor</w:t>
            </w:r>
          </w:p>
        </w:tc>
        <w:tc>
          <w:tcPr>
            <w:tcW w:w="698" w:type="pct"/>
            <w:vMerge/>
            <w:shd w:val="clear" w:color="auto" w:fill="auto"/>
            <w:vAlign w:val="center"/>
          </w:tcPr>
          <w:p w:rsidR="00EE1D4F" w:rsidRPr="00525403" w:rsidRDefault="00EE1D4F" w:rsidP="00F92AA9">
            <w:pPr>
              <w:spacing w:after="240"/>
              <w:rPr>
                <w:sz w:val="16"/>
                <w:szCs w:val="16"/>
                <w:lang w:val="pt-BR"/>
              </w:rPr>
            </w:pPr>
          </w:p>
        </w:tc>
      </w:tr>
      <w:tr w:rsidR="00EE1D4F" w:rsidRPr="00E51A2B" w:rsidTr="00F92AA9">
        <w:tc>
          <w:tcPr>
            <w:tcW w:w="762" w:type="pct"/>
            <w:vMerge w:val="restar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INSTALALAÇÃO TELEFÔNICA</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infraestrutura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Resistência e dimensionamento compatíveis com a utilização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1 ano</w:t>
            </w:r>
          </w:p>
        </w:tc>
      </w:tr>
      <w:tr w:rsidR="00EE1D4F" w:rsidRPr="00E51A2B" w:rsidTr="00F92AA9">
        <w:trPr>
          <w:trHeight w:val="826"/>
        </w:trPr>
        <w:tc>
          <w:tcPr>
            <w:tcW w:w="762" w:type="pct"/>
            <w:vMerge/>
            <w:shd w:val="clear" w:color="auto" w:fill="auto"/>
            <w:textDirection w:val="btLr"/>
            <w:vAlign w:val="center"/>
          </w:tcPr>
          <w:p w:rsidR="00EE1D4F" w:rsidRPr="00525403" w:rsidRDefault="00EE1D4F" w:rsidP="00F92AA9">
            <w:pPr>
              <w:spacing w:after="240"/>
              <w:jc w:val="center"/>
              <w:rPr>
                <w:b/>
                <w:sz w:val="16"/>
                <w:szCs w:val="16"/>
                <w:lang w:val="pt-BR"/>
              </w:rPr>
            </w:pP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Material</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Resistência compatível à pressão de utilização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 xml:space="preserve">Fabricante </w:t>
            </w:r>
          </w:p>
        </w:tc>
      </w:tr>
      <w:tr w:rsidR="00EE1D4F" w:rsidRPr="00E51A2B" w:rsidTr="00F92AA9">
        <w:trPr>
          <w:trHeight w:val="1248"/>
        </w:trPr>
        <w:tc>
          <w:tcPr>
            <w:tcW w:w="762" w:type="pct"/>
            <w:shd w:val="clear" w:color="auto" w:fill="auto"/>
            <w:textDirection w:val="btLr"/>
            <w:vAlign w:val="center"/>
          </w:tcPr>
          <w:p w:rsidR="00EE1D4F" w:rsidRPr="00525403" w:rsidRDefault="00EE1D4F" w:rsidP="00F92AA9">
            <w:pPr>
              <w:spacing w:after="240"/>
              <w:jc w:val="center"/>
              <w:rPr>
                <w:b/>
                <w:sz w:val="16"/>
                <w:szCs w:val="16"/>
                <w:lang w:val="pt-BR"/>
              </w:rPr>
            </w:pPr>
            <w:r w:rsidRPr="00525403">
              <w:rPr>
                <w:b/>
                <w:sz w:val="16"/>
                <w:szCs w:val="16"/>
                <w:lang w:val="pt-BR"/>
              </w:rPr>
              <w:t>INSTALAÇÃO DE GÁS</w:t>
            </w:r>
          </w:p>
        </w:tc>
        <w:tc>
          <w:tcPr>
            <w:tcW w:w="1364"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infraestrutura</w:t>
            </w:r>
          </w:p>
        </w:tc>
        <w:tc>
          <w:tcPr>
            <w:tcW w:w="2176"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Funcionamento do sistema dentro dos padrões normais, isento de vazamentos ou entupimento, desde que não por mau uso</w:t>
            </w:r>
          </w:p>
        </w:tc>
        <w:tc>
          <w:tcPr>
            <w:tcW w:w="698" w:type="pct"/>
            <w:shd w:val="clear" w:color="auto" w:fill="auto"/>
            <w:vAlign w:val="center"/>
          </w:tcPr>
          <w:p w:rsidR="00EE1D4F" w:rsidRPr="00525403" w:rsidRDefault="00EE1D4F" w:rsidP="00F92AA9">
            <w:pPr>
              <w:spacing w:after="240"/>
              <w:rPr>
                <w:sz w:val="16"/>
                <w:szCs w:val="16"/>
                <w:lang w:val="pt-BR"/>
              </w:rPr>
            </w:pPr>
            <w:r w:rsidRPr="00525403">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INSTALAÇÕES</w:t>
            </w:r>
          </w:p>
          <w:p w:rsidR="00EE1D4F" w:rsidRPr="008A739E" w:rsidRDefault="00EE1D4F" w:rsidP="00F92AA9">
            <w:pPr>
              <w:spacing w:after="240"/>
              <w:jc w:val="center"/>
              <w:rPr>
                <w:b/>
                <w:sz w:val="16"/>
                <w:szCs w:val="16"/>
                <w:lang w:val="pt-BR"/>
              </w:rPr>
            </w:pPr>
            <w:r w:rsidRPr="008A739E">
              <w:rPr>
                <w:b/>
                <w:sz w:val="16"/>
                <w:szCs w:val="16"/>
                <w:lang w:val="pt-BR"/>
              </w:rPr>
              <w:t>ELÉTRICAS</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Fios/Cabos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Resistência e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 xml:space="preserve">Fabricante </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Instalações/Funcionamento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Funcionamento do sistema elétrico na forma como foi executado e dentro dos padrões estabelecidos (desde que não seja causado por uso inadequado ou equipamento defeituoso)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1 ano</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Tomada / Interruptor</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Espelhos danificados e/ou mal colocados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Isolamento térmico e/ou mau funcionamento da instalação elétrica geral</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INSTALAÇÕES HIDROSSANITÁRIAS</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Tubos/conexões/mangueiras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Durabilidade do material dentro dos padrões estabelecidos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Louças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Louças quebradas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Funcionamento, acabamento e/ou descolamento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 xml:space="preserve">Funcionamento do sistema hidráulico dentro dos padrões normais, isento de vazamentos ou entupimentos, desde que </w:t>
            </w:r>
            <w:r w:rsidRPr="008A739E">
              <w:rPr>
                <w:sz w:val="16"/>
                <w:szCs w:val="16"/>
                <w:lang w:val="pt-BR"/>
              </w:rPr>
              <w:lastRenderedPageBreak/>
              <w:t>não por mau uso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lastRenderedPageBreak/>
              <w:t>1 ano</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lastRenderedPageBreak/>
              <w:t>ESQUADRIAS DE</w:t>
            </w:r>
          </w:p>
          <w:p w:rsidR="00EE1D4F" w:rsidRPr="008A739E" w:rsidRDefault="00EE1D4F" w:rsidP="00F92AA9">
            <w:pPr>
              <w:spacing w:after="240"/>
              <w:jc w:val="center"/>
              <w:rPr>
                <w:b/>
                <w:sz w:val="16"/>
                <w:szCs w:val="16"/>
                <w:lang w:val="pt-BR"/>
              </w:rPr>
            </w:pPr>
            <w:r w:rsidRPr="008A739E">
              <w:rPr>
                <w:b/>
                <w:sz w:val="16"/>
                <w:szCs w:val="16"/>
                <w:lang w:val="pt-BR"/>
              </w:rPr>
              <w:t>MADEIRA</w:t>
            </w: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Material</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Trincas, empenamentos e/ou descolamento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Resistência, comportamento da madeira</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Desempenho do sistema, dobradiças e fechaduras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Riscadas ou manchadas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val="restart"/>
            <w:shd w:val="clear" w:color="auto" w:fill="auto"/>
            <w:textDirection w:val="btLr"/>
            <w:vAlign w:val="center"/>
          </w:tcPr>
          <w:p w:rsidR="00EE1D4F" w:rsidRPr="008A739E" w:rsidRDefault="00EE1D4F" w:rsidP="00F92AA9">
            <w:pPr>
              <w:spacing w:after="240"/>
              <w:jc w:val="center"/>
              <w:rPr>
                <w:b/>
                <w:sz w:val="16"/>
                <w:szCs w:val="16"/>
                <w:lang w:val="pt-BR"/>
              </w:rPr>
            </w:pPr>
            <w:r w:rsidRPr="008A739E">
              <w:rPr>
                <w:b/>
                <w:sz w:val="16"/>
                <w:szCs w:val="16"/>
                <w:lang w:val="pt-BR"/>
              </w:rPr>
              <w:t>ESQUADRIAS DE ALUMÍNIO</w:t>
            </w: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Fixação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Material e serviço</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Brochas/escovas/articulações/fechos/roldanas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Riscados, amassados ou manchados</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Perfis/fixadores durabilidade</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vMerge/>
            <w:shd w:val="clear" w:color="auto" w:fill="auto"/>
            <w:vAlign w:val="center"/>
          </w:tcPr>
          <w:p w:rsidR="00EE1D4F" w:rsidRPr="008A739E" w:rsidRDefault="00EE1D4F" w:rsidP="00F92AA9">
            <w:pPr>
              <w:spacing w:after="240"/>
              <w:rPr>
                <w:sz w:val="16"/>
                <w:szCs w:val="16"/>
                <w:lang w:val="pt-BR"/>
              </w:rPr>
            </w:pP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Partes móveis vedação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8A739E" w:rsidRDefault="00EE1D4F" w:rsidP="00F92AA9">
            <w:pPr>
              <w:spacing w:after="240"/>
              <w:jc w:val="center"/>
              <w:rPr>
                <w:b/>
                <w:sz w:val="16"/>
                <w:szCs w:val="16"/>
                <w:lang w:val="pt-BR"/>
              </w:rPr>
            </w:pPr>
          </w:p>
        </w:tc>
        <w:tc>
          <w:tcPr>
            <w:tcW w:w="1364"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Ferragens</w:t>
            </w:r>
          </w:p>
        </w:tc>
        <w:tc>
          <w:tcPr>
            <w:tcW w:w="2176"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Fixação e funcionamento</w:t>
            </w:r>
          </w:p>
        </w:tc>
        <w:tc>
          <w:tcPr>
            <w:tcW w:w="698" w:type="pct"/>
            <w:shd w:val="clear" w:color="auto" w:fill="auto"/>
            <w:vAlign w:val="center"/>
          </w:tcPr>
          <w:p w:rsidR="00EE1D4F" w:rsidRPr="008A739E" w:rsidRDefault="00EE1D4F" w:rsidP="00F92AA9">
            <w:pPr>
              <w:spacing w:after="240"/>
              <w:rPr>
                <w:sz w:val="16"/>
                <w:szCs w:val="16"/>
                <w:lang w:val="pt-BR"/>
              </w:rPr>
            </w:pPr>
            <w:r w:rsidRPr="008A739E">
              <w:rPr>
                <w:sz w:val="16"/>
                <w:szCs w:val="16"/>
                <w:lang w:val="pt-BR"/>
              </w:rPr>
              <w:t>Fabricante</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ESQUADRIAS METÁLICAS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 e serviço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Perfis/Fixadores durabilidade</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Acabamento (descascamento ou deterioração) pintura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Riscados, amassados ou manchados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Partes móveis vedação e funcionamento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Ferragens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Fixação e funcionamento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VIDROS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Má fixação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PAREDES / REVESTIMENTOS</w:t>
            </w: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Alvenaria/reboco/gesso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Comportamento adequado do sistema de vedação, garantindo aderência do revestimento, estanqueidade e integridade de todo sistema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5 anos</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Azulejos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Forma, textura, resistência 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Forro de gesso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Resistência à variação do tempo, não aparecimento de fissuras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Pintura</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Sujeira ou mau acabamento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A61DC9" w:rsidRPr="00335C75" w:rsidRDefault="00EE1D4F" w:rsidP="00F92AA9">
            <w:pPr>
              <w:spacing w:after="240"/>
              <w:rPr>
                <w:sz w:val="16"/>
                <w:szCs w:val="16"/>
                <w:lang w:val="pt-BR"/>
              </w:rPr>
            </w:pPr>
            <w:r w:rsidRPr="00335C75">
              <w:rPr>
                <w:sz w:val="16"/>
                <w:szCs w:val="16"/>
                <w:lang w:val="pt-BR"/>
              </w:rPr>
              <w:t>Acabamento, descascamento, empolamento ou deterioração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Pisos cerâmicos e/ou porcelanatos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Forma, textura, resistência do esmalte,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Quebrados, trincados e/ou riscados, caimento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PAREDES/REVESTIMENTOS</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Piso de madeira</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Fixação e resistência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Trincados e/ou riscados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Rejuntamentos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Aderência e estanqueidade</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Pedras naturais mármores e granitos</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Quebradas, trincadas e/ou riscadas.</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Resistência e aderência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Fabricante (2 anos)</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Contrapiso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Planicidade ou superfície irregular</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No ato da entrega</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Caimento ou nivelamento inadequado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Destacamento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3 anos</w:t>
            </w:r>
          </w:p>
        </w:tc>
      </w:tr>
      <w:tr w:rsidR="00EE1D4F" w:rsidRPr="00E51A2B" w:rsidTr="00F92AA9">
        <w:tc>
          <w:tcPr>
            <w:tcW w:w="762" w:type="pct"/>
            <w:vMerge w:val="restar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IMPERMEABILIZAÇÃO</w:t>
            </w:r>
          </w:p>
        </w:tc>
        <w:tc>
          <w:tcPr>
            <w:tcW w:w="1364" w:type="pct"/>
            <w:vMerge w:val="restar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Material/Serviço</w:t>
            </w: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Infiltração decorrente do mau desempenho da vedação entre caixilho e alvenaria</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1 ano</w:t>
            </w:r>
          </w:p>
        </w:tc>
      </w:tr>
      <w:tr w:rsidR="00EE1D4F" w:rsidRPr="00E51A2B" w:rsidTr="00F92AA9">
        <w:trPr>
          <w:trHeight w:val="1065"/>
        </w:trPr>
        <w:tc>
          <w:tcPr>
            <w:tcW w:w="762" w:type="pct"/>
            <w:vMerge/>
            <w:shd w:val="clear" w:color="auto" w:fill="auto"/>
            <w:textDirection w:val="btLr"/>
            <w:vAlign w:val="center"/>
          </w:tcPr>
          <w:p w:rsidR="00EE1D4F" w:rsidRPr="00335C75" w:rsidRDefault="00EE1D4F" w:rsidP="00F92AA9">
            <w:pPr>
              <w:spacing w:after="240"/>
              <w:jc w:val="center"/>
              <w:rPr>
                <w:b/>
                <w:sz w:val="16"/>
                <w:szCs w:val="16"/>
                <w:lang w:val="pt-BR"/>
              </w:rPr>
            </w:pPr>
          </w:p>
        </w:tc>
        <w:tc>
          <w:tcPr>
            <w:tcW w:w="1364" w:type="pct"/>
            <w:vMerge/>
            <w:shd w:val="clear" w:color="auto" w:fill="auto"/>
            <w:vAlign w:val="center"/>
          </w:tcPr>
          <w:p w:rsidR="00EE1D4F" w:rsidRPr="00335C75" w:rsidRDefault="00EE1D4F" w:rsidP="00F92AA9">
            <w:pPr>
              <w:spacing w:after="240"/>
              <w:rPr>
                <w:sz w:val="16"/>
                <w:szCs w:val="16"/>
                <w:lang w:val="pt-BR"/>
              </w:rPr>
            </w:pPr>
          </w:p>
        </w:tc>
        <w:tc>
          <w:tcPr>
            <w:tcW w:w="2176"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Infiltração decorrente do mau desempenho da impermeabilização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3 anos</w:t>
            </w:r>
          </w:p>
        </w:tc>
      </w:tr>
      <w:tr w:rsidR="00EE1D4F" w:rsidRPr="00E51A2B" w:rsidTr="00625AD5">
        <w:trPr>
          <w:trHeight w:val="1469"/>
        </w:trPr>
        <w:tc>
          <w:tcPr>
            <w:tcW w:w="762" w:type="pct"/>
            <w:shd w:val="clear" w:color="auto" w:fill="auto"/>
            <w:textDirection w:val="btLr"/>
            <w:vAlign w:val="center"/>
          </w:tcPr>
          <w:p w:rsidR="00EE1D4F" w:rsidRPr="00335C75" w:rsidRDefault="00EE1D4F" w:rsidP="00F92AA9">
            <w:pPr>
              <w:spacing w:after="240"/>
              <w:jc w:val="center"/>
              <w:rPr>
                <w:b/>
                <w:sz w:val="16"/>
                <w:szCs w:val="16"/>
                <w:lang w:val="pt-BR"/>
              </w:rPr>
            </w:pPr>
            <w:r w:rsidRPr="00335C75">
              <w:rPr>
                <w:b/>
                <w:sz w:val="16"/>
                <w:szCs w:val="16"/>
                <w:lang w:val="pt-BR"/>
              </w:rPr>
              <w:t>SOLIDEZ /</w:t>
            </w:r>
          </w:p>
          <w:p w:rsidR="00EE1D4F" w:rsidRPr="00335C75" w:rsidRDefault="00EE1D4F" w:rsidP="00F92AA9">
            <w:pPr>
              <w:spacing w:after="240"/>
              <w:jc w:val="center"/>
              <w:rPr>
                <w:b/>
                <w:sz w:val="16"/>
                <w:szCs w:val="16"/>
                <w:lang w:val="pt-BR"/>
              </w:rPr>
            </w:pPr>
            <w:r w:rsidRPr="00335C75">
              <w:rPr>
                <w:b/>
                <w:sz w:val="16"/>
                <w:szCs w:val="16"/>
                <w:lang w:val="pt-BR"/>
              </w:rPr>
              <w:t xml:space="preserve"> SEGURANÇA</w:t>
            </w:r>
          </w:p>
        </w:tc>
        <w:tc>
          <w:tcPr>
            <w:tcW w:w="1364"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Material/Serviço</w:t>
            </w:r>
          </w:p>
        </w:tc>
        <w:tc>
          <w:tcPr>
            <w:tcW w:w="2176" w:type="pct"/>
            <w:shd w:val="clear" w:color="auto" w:fill="auto"/>
            <w:vAlign w:val="center"/>
          </w:tcPr>
          <w:p w:rsidR="00EE1D4F" w:rsidRPr="00335C75" w:rsidRDefault="00EE1D4F" w:rsidP="00625AD5">
            <w:pPr>
              <w:spacing w:before="0" w:after="240"/>
              <w:rPr>
                <w:sz w:val="16"/>
                <w:szCs w:val="16"/>
                <w:lang w:val="pt-BR"/>
              </w:rPr>
            </w:pPr>
            <w:r w:rsidRPr="00335C75">
              <w:rPr>
                <w:sz w:val="16"/>
                <w:szCs w:val="16"/>
                <w:lang w:val="pt-BR"/>
              </w:rPr>
              <w:t>Defeitos em peças estruturais (lajes, vigas, pilares, estruturas de fundações e contenção) que possam comprometer a estabilidade da edificação.</w:t>
            </w:r>
          </w:p>
        </w:tc>
        <w:tc>
          <w:tcPr>
            <w:tcW w:w="698" w:type="pct"/>
            <w:shd w:val="clear" w:color="auto" w:fill="auto"/>
            <w:vAlign w:val="center"/>
          </w:tcPr>
          <w:p w:rsidR="00EE1D4F" w:rsidRPr="00335C75" w:rsidRDefault="00EE1D4F" w:rsidP="00F92AA9">
            <w:pPr>
              <w:spacing w:after="240"/>
              <w:rPr>
                <w:sz w:val="16"/>
                <w:szCs w:val="16"/>
                <w:lang w:val="pt-BR"/>
              </w:rPr>
            </w:pPr>
            <w:r w:rsidRPr="00335C75">
              <w:rPr>
                <w:sz w:val="16"/>
                <w:szCs w:val="16"/>
                <w:lang w:val="pt-BR"/>
              </w:rPr>
              <w:t>5 anos</w:t>
            </w:r>
          </w:p>
        </w:tc>
      </w:tr>
      <w:tr w:rsidR="00EE1D4F" w:rsidRPr="00E51A2B" w:rsidTr="00625AD5">
        <w:trPr>
          <w:trHeight w:val="2554"/>
        </w:trPr>
        <w:tc>
          <w:tcPr>
            <w:tcW w:w="762" w:type="pct"/>
            <w:shd w:val="clear" w:color="auto" w:fill="auto"/>
            <w:textDirection w:val="btLr"/>
            <w:vAlign w:val="center"/>
          </w:tcPr>
          <w:p w:rsidR="00EE1D4F" w:rsidRPr="009C52D3" w:rsidRDefault="00EE1D4F" w:rsidP="00625AD5">
            <w:pPr>
              <w:spacing w:before="0" w:after="240"/>
              <w:jc w:val="center"/>
              <w:rPr>
                <w:b/>
                <w:sz w:val="16"/>
                <w:szCs w:val="16"/>
                <w:lang w:val="pt-BR"/>
              </w:rPr>
            </w:pPr>
            <w:r w:rsidRPr="009C52D3">
              <w:rPr>
                <w:b/>
                <w:sz w:val="16"/>
                <w:szCs w:val="16"/>
                <w:lang w:val="pt-BR"/>
              </w:rPr>
              <w:t>SISTEMA DE EXAUSTÃO FORÇADA</w:t>
            </w:r>
          </w:p>
        </w:tc>
        <w:tc>
          <w:tcPr>
            <w:tcW w:w="1364" w:type="pct"/>
            <w:shd w:val="clear" w:color="auto" w:fill="auto"/>
            <w:vAlign w:val="center"/>
          </w:tcPr>
          <w:p w:rsidR="00EE1D4F" w:rsidRPr="009C52D3" w:rsidRDefault="00EE1D4F" w:rsidP="00625AD5">
            <w:pPr>
              <w:spacing w:before="0" w:after="240"/>
              <w:rPr>
                <w:sz w:val="16"/>
                <w:szCs w:val="16"/>
                <w:lang w:val="pt-BR"/>
              </w:rPr>
            </w:pPr>
            <w:r w:rsidRPr="009C52D3">
              <w:rPr>
                <w:sz w:val="16"/>
                <w:szCs w:val="16"/>
                <w:lang w:val="pt-BR"/>
              </w:rPr>
              <w:t>Equipamento VENTOKIT</w:t>
            </w:r>
          </w:p>
        </w:tc>
        <w:tc>
          <w:tcPr>
            <w:tcW w:w="2176" w:type="pct"/>
            <w:shd w:val="clear" w:color="auto" w:fill="auto"/>
            <w:vAlign w:val="center"/>
          </w:tcPr>
          <w:p w:rsidR="00EE1D4F" w:rsidRPr="009C52D3" w:rsidRDefault="00EE1D4F" w:rsidP="00625AD5">
            <w:pPr>
              <w:spacing w:before="0" w:after="240"/>
              <w:rPr>
                <w:sz w:val="16"/>
                <w:szCs w:val="16"/>
                <w:lang w:val="pt-BR"/>
              </w:rPr>
            </w:pPr>
            <w:r w:rsidRPr="009C52D3">
              <w:rPr>
                <w:sz w:val="16"/>
                <w:szCs w:val="16"/>
                <w:lang w:val="pt-BR"/>
              </w:rPr>
              <w:t>Fixação</w:t>
            </w:r>
          </w:p>
          <w:p w:rsidR="00EE1D4F" w:rsidRPr="009C52D3" w:rsidRDefault="00EE1D4F" w:rsidP="00625AD5">
            <w:pPr>
              <w:spacing w:before="0" w:after="240"/>
              <w:rPr>
                <w:sz w:val="16"/>
                <w:szCs w:val="16"/>
                <w:lang w:val="pt-BR"/>
              </w:rPr>
            </w:pPr>
          </w:p>
          <w:p w:rsidR="00EE1D4F" w:rsidRPr="009C52D3" w:rsidRDefault="00EE1D4F" w:rsidP="00625AD5">
            <w:pPr>
              <w:spacing w:before="0" w:after="240"/>
              <w:rPr>
                <w:sz w:val="16"/>
                <w:szCs w:val="16"/>
                <w:lang w:val="pt-BR"/>
              </w:rPr>
            </w:pPr>
            <w:r w:rsidRPr="009C52D3">
              <w:rPr>
                <w:sz w:val="16"/>
                <w:szCs w:val="16"/>
                <w:lang w:val="pt-BR"/>
              </w:rPr>
              <w:t>Funcionamento</w:t>
            </w:r>
          </w:p>
        </w:tc>
        <w:tc>
          <w:tcPr>
            <w:tcW w:w="698" w:type="pct"/>
            <w:shd w:val="clear" w:color="auto" w:fill="auto"/>
            <w:vAlign w:val="center"/>
          </w:tcPr>
          <w:p w:rsidR="00EE1D4F" w:rsidRPr="009C52D3" w:rsidRDefault="00EE1D4F" w:rsidP="00625AD5">
            <w:pPr>
              <w:spacing w:before="0" w:after="240"/>
              <w:rPr>
                <w:sz w:val="16"/>
                <w:szCs w:val="16"/>
                <w:lang w:val="pt-BR"/>
              </w:rPr>
            </w:pPr>
            <w:r w:rsidRPr="009C52D3">
              <w:rPr>
                <w:sz w:val="16"/>
                <w:szCs w:val="16"/>
                <w:lang w:val="pt-BR"/>
              </w:rPr>
              <w:t>No ato da entrega</w:t>
            </w:r>
          </w:p>
          <w:p w:rsidR="00EE1D4F" w:rsidRPr="009C52D3" w:rsidRDefault="00EE1D4F" w:rsidP="00625AD5">
            <w:pPr>
              <w:spacing w:before="0" w:after="240"/>
              <w:rPr>
                <w:sz w:val="16"/>
                <w:szCs w:val="16"/>
                <w:lang w:val="pt-BR"/>
              </w:rPr>
            </w:pPr>
          </w:p>
          <w:p w:rsidR="00EE1D4F" w:rsidRPr="009C52D3" w:rsidRDefault="00EE1D4F" w:rsidP="00625AD5">
            <w:pPr>
              <w:spacing w:before="0" w:after="240"/>
              <w:rPr>
                <w:sz w:val="16"/>
                <w:szCs w:val="16"/>
                <w:lang w:val="pt-BR"/>
              </w:rPr>
            </w:pPr>
            <w:r w:rsidRPr="009C52D3">
              <w:rPr>
                <w:sz w:val="16"/>
                <w:szCs w:val="16"/>
                <w:lang w:val="pt-BR"/>
              </w:rPr>
              <w:t>3 meses</w:t>
            </w:r>
          </w:p>
        </w:tc>
      </w:tr>
      <w:bookmarkEnd w:id="77"/>
    </w:tbl>
    <w:p w:rsidR="00A61DC9" w:rsidRDefault="00A61DC9">
      <w:pPr>
        <w:spacing w:after="240"/>
      </w:pPr>
    </w:p>
    <w:p w:rsidR="00841235" w:rsidRPr="00E640AB" w:rsidRDefault="00841235" w:rsidP="00B97DC8">
      <w:pPr>
        <w:pStyle w:val="Ttulo1"/>
      </w:pPr>
      <w:bookmarkStart w:id="78" w:name="_Toc530004014"/>
      <w:r>
        <w:t>PERDA DE GARANTIAS</w:t>
      </w:r>
      <w:bookmarkEnd w:id="78"/>
    </w:p>
    <w:p w:rsidR="00E0635F" w:rsidRPr="00826AC6" w:rsidRDefault="00E0635F" w:rsidP="00E0635F">
      <w:pPr>
        <w:pStyle w:val="Default"/>
        <w:rPr>
          <w:rFonts w:ascii="Times New Roman" w:hAnsi="Times New Roman" w:cs="Times New Roman"/>
          <w:color w:val="auto"/>
        </w:rPr>
      </w:pPr>
    </w:p>
    <w:p w:rsidR="00895ED9" w:rsidRDefault="00895ED9" w:rsidP="00B83DDC">
      <w:pPr>
        <w:pStyle w:val="PargrafodaLista"/>
        <w:numPr>
          <w:ilvl w:val="0"/>
          <w:numId w:val="22"/>
        </w:numPr>
        <w:spacing w:after="240" w:line="360" w:lineRule="auto"/>
        <w:ind w:left="709" w:hanging="425"/>
        <w:jc w:val="both"/>
        <w:rPr>
          <w:sz w:val="22"/>
          <w:lang w:val="pt-BR"/>
        </w:rPr>
      </w:pPr>
      <w:r w:rsidRPr="00D665F7">
        <w:rPr>
          <w:sz w:val="22"/>
          <w:lang w:val="pt-BR"/>
        </w:rPr>
        <w:t xml:space="preserve">Perdem-se as garantias se, durante o prazo de vigência destas, não forem observados por parte dos usuários e condomínio os dispostos no termo, no manual de uso, operação e manutenção e na ABNT NBR 5674:2012, no que diz respeito </w:t>
      </w:r>
      <w:r w:rsidR="00921863">
        <w:rPr>
          <w:sz w:val="22"/>
          <w:lang w:val="pt-BR"/>
        </w:rPr>
        <w:t>à manutenção preventiva correta</w:t>
      </w:r>
      <w:r w:rsidRPr="00D665F7">
        <w:rPr>
          <w:sz w:val="22"/>
          <w:lang w:val="pt-BR"/>
        </w:rPr>
        <w:t xml:space="preserve"> para edificações habitadas ou não. </w:t>
      </w:r>
    </w:p>
    <w:p w:rsidR="00895ED9" w:rsidRPr="00F64353" w:rsidRDefault="00895ED9" w:rsidP="00895ED9">
      <w:pPr>
        <w:autoSpaceDE w:val="0"/>
        <w:autoSpaceDN w:val="0"/>
        <w:adjustRightInd w:val="0"/>
        <w:spacing w:before="0" w:afterLines="0" w:line="360" w:lineRule="auto"/>
        <w:ind w:left="360"/>
        <w:rPr>
          <w:sz w:val="22"/>
          <w:lang w:val="pt-BR"/>
        </w:rPr>
      </w:pPr>
      <w:r w:rsidRPr="00F64353">
        <w:rPr>
          <w:sz w:val="22"/>
          <w:lang w:val="pt-BR"/>
        </w:rPr>
        <w:t>Também nas seguintes situações se perde a garantia:</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Se, nos termos do artigo 393 do Código Civil, ocorrer qualquer caso fortuito, ou de </w:t>
      </w:r>
      <w:r w:rsidRPr="003F6C43">
        <w:rPr>
          <w:sz w:val="22"/>
          <w:lang w:val="pt-BR"/>
        </w:rPr>
        <w:t>força maior, que impossibilite a manu</w:t>
      </w:r>
      <w:r w:rsidR="00921863">
        <w:rPr>
          <w:sz w:val="22"/>
          <w:lang w:val="pt-BR"/>
        </w:rPr>
        <w:t>tenção da garantia concedida.</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Caso haja reforma ou alteração que comprometa o desempenho de algum sistema das áreas comuns, ou que altere o resultado previsto em projeto para o edi</w:t>
      </w:r>
      <w:r w:rsidR="00921863">
        <w:rPr>
          <w:sz w:val="22"/>
          <w:lang w:val="pt-BR"/>
        </w:rPr>
        <w:t>fício, áreas comuns e autônomas.</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Se houver danos por mau uso, ou não respeitado</w:t>
      </w:r>
      <w:r w:rsidR="00921863">
        <w:rPr>
          <w:sz w:val="22"/>
          <w:lang w:val="pt-BR"/>
        </w:rPr>
        <w:t>s</w:t>
      </w:r>
      <w:r w:rsidRPr="003F6C43">
        <w:rPr>
          <w:sz w:val="22"/>
          <w:lang w:val="pt-BR"/>
        </w:rPr>
        <w:t xml:space="preserve"> os limites admissíveis de sobrecarga nas instalações e estruturas, tais como sobrecargas estruturais além das per</w:t>
      </w:r>
      <w:r w:rsidR="00921863">
        <w:rPr>
          <w:sz w:val="22"/>
          <w:lang w:val="pt-BR"/>
        </w:rPr>
        <w:t>mitidas e sobrecargas elétricas.</w:t>
      </w:r>
    </w:p>
    <w:p w:rsidR="00895ED9" w:rsidRPr="003F6C43" w:rsidRDefault="00895ED9" w:rsidP="00B83DDC">
      <w:pPr>
        <w:pStyle w:val="PargrafodaLista"/>
        <w:numPr>
          <w:ilvl w:val="0"/>
          <w:numId w:val="22"/>
        </w:numPr>
        <w:spacing w:before="0" w:afterLines="0" w:line="360" w:lineRule="auto"/>
        <w:ind w:left="709" w:hanging="425"/>
        <w:jc w:val="both"/>
        <w:rPr>
          <w:sz w:val="22"/>
          <w:lang w:val="pt-BR"/>
        </w:rPr>
      </w:pPr>
      <w:r w:rsidRPr="003F6C43">
        <w:rPr>
          <w:sz w:val="22"/>
          <w:lang w:val="pt-BR"/>
        </w:rPr>
        <w:t>Caso haja mau uso ou nã</w:t>
      </w:r>
      <w:r w:rsidR="00921863">
        <w:rPr>
          <w:sz w:val="22"/>
          <w:lang w:val="pt-BR"/>
        </w:rPr>
        <w:t>o forem tomados cuidados de uso.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Descaracterização do projeto original e fornecimento de materiais </w:t>
      </w:r>
      <w:r w:rsidR="00921863">
        <w:rPr>
          <w:sz w:val="22"/>
          <w:lang w:val="pt-BR"/>
        </w:rPr>
        <w:t>e serviços pelo próprio usuário.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Se o proprietário não permitir o acesso do profissional destacado pela construtora e/ou incorporadora, nas dependências de sua unidade, para proce</w:t>
      </w:r>
      <w:r w:rsidR="00921863">
        <w:rPr>
          <w:sz w:val="22"/>
          <w:lang w:val="pt-BR"/>
        </w:rPr>
        <w:t>der à vistoria/inspeção técnica.</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Se forem identificadas irregularidades na vistoria técnica e as devidas providências sugeridas não forem tomadas por parte do proprietário ou condomínio.</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se</w:t>
      </w:r>
      <w:r w:rsidR="00921863">
        <w:rPr>
          <w:sz w:val="22"/>
          <w:lang w:val="pt-BR"/>
        </w:rPr>
        <w:t>ja realizada limpeza inadequada.</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não seja implantado e</w:t>
      </w:r>
      <w:r>
        <w:rPr>
          <w:sz w:val="22"/>
          <w:lang w:val="pt-BR"/>
        </w:rPr>
        <w:t xml:space="preserve"> executado de forma eficiente o Programa</w:t>
      </w:r>
      <w:r w:rsidRPr="003D1941">
        <w:rPr>
          <w:sz w:val="22"/>
          <w:lang w:val="pt-BR"/>
        </w:rPr>
        <w:t xml:space="preserve"> de Manutenção de acordo com a ABNT NBR 5674 – Manutenção de edificações – para o sistema de gestão de manuten</w:t>
      </w:r>
      <w:r>
        <w:rPr>
          <w:sz w:val="22"/>
          <w:lang w:val="pt-BR"/>
        </w:rPr>
        <w:t>ção, ou apresentada à</w:t>
      </w:r>
      <w:r w:rsidRPr="003D1941">
        <w:rPr>
          <w:sz w:val="22"/>
          <w:lang w:val="pt-BR"/>
        </w:rPr>
        <w:t xml:space="preserve"> efetiva realização das ações descritas no plano</w:t>
      </w:r>
      <w:r w:rsidR="00625AD5">
        <w:rPr>
          <w:sz w:val="22"/>
          <w:lang w:val="pt-BR"/>
        </w:rPr>
        <w:t>.</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Caso seja realizada substituição de qualquer parte do sistema com uso de peças, componentes que não possuam características de desempenho equivalente ao original entregue pela</w:t>
      </w:r>
      <w:r>
        <w:rPr>
          <w:sz w:val="22"/>
          <w:lang w:val="pt-BR"/>
        </w:rPr>
        <w:t xml:space="preserve"> Construtora</w:t>
      </w:r>
      <w:r w:rsidR="00921863">
        <w:rPr>
          <w:sz w:val="22"/>
          <w:lang w:val="pt-BR"/>
        </w:rPr>
        <w:t>.</w:t>
      </w:r>
    </w:p>
    <w:p w:rsidR="00895ED9" w:rsidRPr="00A61DC9"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lastRenderedPageBreak/>
        <w:t>Durante o prazo de garantia, não foi cumprido o estipulado no Manual de Uso, Operação e Manutenção do edifício e Norma de Manutenção de Edifícios (ABNT NBR 5674:2012).</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 xml:space="preserve">Falta de comprovação da realização de manutenção eventualmente estabelecida, conforme </w:t>
      </w:r>
      <w:r w:rsidR="00921863">
        <w:rPr>
          <w:sz w:val="22"/>
          <w:lang w:val="pt-BR"/>
        </w:rPr>
        <w:t>previsto na norma ABNT NBR 5674.</w:t>
      </w:r>
    </w:p>
    <w:p w:rsidR="00895ED9" w:rsidRPr="003D1941" w:rsidRDefault="00895ED9" w:rsidP="00B83DDC">
      <w:pPr>
        <w:pStyle w:val="PargrafodaLista"/>
        <w:numPr>
          <w:ilvl w:val="0"/>
          <w:numId w:val="22"/>
        </w:numPr>
        <w:spacing w:before="0" w:afterLines="0" w:line="360" w:lineRule="auto"/>
        <w:ind w:left="709" w:hanging="425"/>
        <w:jc w:val="both"/>
        <w:rPr>
          <w:sz w:val="22"/>
          <w:lang w:val="pt-BR"/>
        </w:rPr>
      </w:pPr>
      <w:r w:rsidRPr="003D1941">
        <w:rPr>
          <w:sz w:val="22"/>
          <w:lang w:val="pt-BR"/>
        </w:rPr>
        <w:t>Término dos prazos de garantias.</w:t>
      </w:r>
    </w:p>
    <w:p w:rsidR="003E2180" w:rsidRPr="00E640AB" w:rsidRDefault="003E2180" w:rsidP="0020258A">
      <w:pPr>
        <w:spacing w:after="240"/>
        <w:rPr>
          <w:sz w:val="22"/>
          <w:szCs w:val="22"/>
          <w:lang w:val="pt-BR"/>
        </w:rPr>
      </w:pPr>
    </w:p>
    <w:p w:rsidR="00781EFF" w:rsidRPr="00E640AB" w:rsidRDefault="00781EFF" w:rsidP="00B97DC8">
      <w:pPr>
        <w:pStyle w:val="Ttulo1"/>
      </w:pPr>
      <w:bookmarkStart w:id="79" w:name="_Toc530004015"/>
      <w:r>
        <w:t>ASSISTÊNCIA TÉCNICA</w:t>
      </w:r>
      <w:bookmarkEnd w:id="79"/>
    </w:p>
    <w:p w:rsidR="00781EFF" w:rsidRDefault="00781EFF" w:rsidP="00781EFF">
      <w:pPr>
        <w:spacing w:before="0" w:afterLines="0" w:line="360" w:lineRule="auto"/>
        <w:ind w:firstLine="284"/>
        <w:jc w:val="both"/>
        <w:rPr>
          <w:rFonts w:cs="Arial"/>
          <w:iCs/>
          <w:sz w:val="22"/>
          <w:szCs w:val="22"/>
          <w:lang w:val="pt-BR"/>
        </w:rPr>
      </w:pPr>
    </w:p>
    <w:p w:rsidR="00F51B6E" w:rsidRDefault="00F51B6E" w:rsidP="003F6C43">
      <w:pPr>
        <w:spacing w:after="240" w:line="360" w:lineRule="auto"/>
        <w:rPr>
          <w:rFonts w:ascii="Tahoma" w:hAnsi="Tahoma" w:cs="Tahoma"/>
        </w:rPr>
      </w:pPr>
      <w:r>
        <w:rPr>
          <w:rFonts w:ascii="Tahoma" w:hAnsi="Tahoma" w:cs="Tahoma"/>
        </w:rPr>
        <w:t xml:space="preserve">O proprietário do imóvel </w:t>
      </w:r>
      <w:r w:rsidR="00211BEE" w:rsidRPr="00A772E8">
        <w:rPr>
          <w:rFonts w:ascii="Tahoma" w:hAnsi="Tahoma" w:cs="Tahoma"/>
        </w:rPr>
        <w:t xml:space="preserve">deverá </w:t>
      </w:r>
      <w:r>
        <w:rPr>
          <w:rFonts w:ascii="Tahoma" w:hAnsi="Tahoma" w:cs="Tahoma"/>
        </w:rPr>
        <w:t xml:space="preserve">solicitar formalmente a visita de um representante da </w:t>
      </w:r>
      <w:r w:rsidR="009C52D3">
        <w:rPr>
          <w:rFonts w:ascii="Tahoma" w:hAnsi="Tahoma" w:cs="Tahoma"/>
        </w:rPr>
        <w:t xml:space="preserve">CONSTRUTORA </w:t>
      </w:r>
      <w:r w:rsidR="00625AD5">
        <w:rPr>
          <w:rFonts w:ascii="Tahoma" w:hAnsi="Tahoma" w:cs="Tahoma"/>
        </w:rPr>
        <w:t>GAZOLA</w:t>
      </w:r>
      <w:r>
        <w:rPr>
          <w:rFonts w:ascii="Tahoma" w:hAnsi="Tahoma" w:cs="Tahoma"/>
        </w:rPr>
        <w:t xml:space="preserve"> para verificação de problemas que venham a surgir no seu imóvel. </w:t>
      </w:r>
    </w:p>
    <w:p w:rsidR="00125DF4" w:rsidRPr="000710F0" w:rsidRDefault="00F51B6E" w:rsidP="000710F0">
      <w:pPr>
        <w:spacing w:after="240" w:line="360" w:lineRule="auto"/>
      </w:pPr>
      <w:r>
        <w:rPr>
          <w:rFonts w:ascii="Tahoma" w:hAnsi="Tahoma" w:cs="Tahoma"/>
        </w:rPr>
        <w:t xml:space="preserve">Para isso, deverá ser </w:t>
      </w:r>
      <w:r w:rsidR="00211BEE" w:rsidRPr="00A772E8">
        <w:rPr>
          <w:rFonts w:ascii="Tahoma" w:hAnsi="Tahoma" w:cs="Tahoma"/>
        </w:rPr>
        <w:t>envia</w:t>
      </w:r>
      <w:r>
        <w:rPr>
          <w:rFonts w:ascii="Tahoma" w:hAnsi="Tahoma" w:cs="Tahoma"/>
        </w:rPr>
        <w:t>do</w:t>
      </w:r>
      <w:r w:rsidR="00211BEE" w:rsidRPr="00A772E8">
        <w:rPr>
          <w:rFonts w:ascii="Tahoma" w:hAnsi="Tahoma" w:cs="Tahoma"/>
        </w:rPr>
        <w:t xml:space="preserve"> um e mail a</w:t>
      </w:r>
      <w:r w:rsidR="00FE111E">
        <w:rPr>
          <w:rFonts w:ascii="Tahoma" w:hAnsi="Tahoma" w:cs="Tahoma"/>
        </w:rPr>
        <w:t>o setor de assistencia técnica</w:t>
      </w:r>
      <w:r>
        <w:rPr>
          <w:rFonts w:ascii="Tahoma" w:hAnsi="Tahoma" w:cs="Tahoma"/>
        </w:rPr>
        <w:t>,</w:t>
      </w:r>
      <w:r w:rsidR="00FE111E">
        <w:rPr>
          <w:rFonts w:ascii="Tahoma" w:hAnsi="Tahoma" w:cs="Tahoma"/>
        </w:rPr>
        <w:t xml:space="preserve"> através do email</w:t>
      </w:r>
      <w:r w:rsidR="009C52D3">
        <w:rPr>
          <w:rFonts w:ascii="Tahoma" w:hAnsi="Tahoma" w:cs="Tahoma"/>
        </w:rPr>
        <w:t xml:space="preserve"> </w:t>
      </w:r>
      <w:hyperlink r:id="rId10" w:history="1">
        <w:r w:rsidR="009C52D3" w:rsidRPr="00B93F45">
          <w:rPr>
            <w:rStyle w:val="Hyperlink"/>
            <w:rFonts w:ascii="Tahoma" w:hAnsi="Tahoma" w:cs="Tahoma"/>
          </w:rPr>
          <w:t>fernanda@incorporadoragazola.com.br</w:t>
        </w:r>
      </w:hyperlink>
      <w:r w:rsidR="009C52D3">
        <w:rPr>
          <w:rFonts w:ascii="Tahoma" w:hAnsi="Tahoma" w:cs="Tahoma"/>
        </w:rPr>
        <w:t>, onde deverá c</w:t>
      </w:r>
      <w:r>
        <w:rPr>
          <w:rFonts w:ascii="Tahoma" w:hAnsi="Tahoma" w:cs="Tahoma"/>
        </w:rPr>
        <w:t>onstar uma breve descrição do problema ocorrido, a data de verificação e contatos</w:t>
      </w:r>
      <w:r w:rsidR="001505B4">
        <w:rPr>
          <w:rFonts w:ascii="Tahoma" w:hAnsi="Tahoma" w:cs="Tahoma"/>
        </w:rPr>
        <w:t>.</w:t>
      </w:r>
    </w:p>
    <w:p w:rsidR="00625AD5" w:rsidRDefault="00625AD5">
      <w:pPr>
        <w:spacing w:after="240"/>
        <w:rPr>
          <w:sz w:val="22"/>
          <w:szCs w:val="22"/>
          <w:lang w:val="pt-BR"/>
        </w:rPr>
      </w:pPr>
      <w:r>
        <w:rPr>
          <w:sz w:val="22"/>
          <w:szCs w:val="22"/>
          <w:lang w:val="pt-BR"/>
        </w:rPr>
        <w:br w:type="page"/>
      </w:r>
    </w:p>
    <w:p w:rsidR="00556F15" w:rsidRPr="00E640AB" w:rsidRDefault="00556F15" w:rsidP="00B97DC8">
      <w:pPr>
        <w:pStyle w:val="Ttulo1"/>
      </w:pPr>
      <w:bookmarkStart w:id="80" w:name="_Toc363463385"/>
      <w:bookmarkStart w:id="81" w:name="_Toc383763813"/>
      <w:bookmarkStart w:id="82" w:name="_Toc530004016"/>
      <w:r w:rsidRPr="00E640AB">
        <w:lastRenderedPageBreak/>
        <w:t xml:space="preserve">DESCRIÇÃO DO </w:t>
      </w:r>
      <w:r w:rsidR="00F21AED" w:rsidRPr="00E640AB">
        <w:rPr>
          <w:caps w:val="0"/>
        </w:rPr>
        <w:t>EMPREENDIMENTO</w:t>
      </w:r>
      <w:bookmarkEnd w:id="80"/>
      <w:bookmarkEnd w:id="81"/>
      <w:r w:rsidR="00F21AED">
        <w:rPr>
          <w:caps w:val="0"/>
        </w:rPr>
        <w:t xml:space="preserve"> RESIDENCIAL FERNANDA</w:t>
      </w:r>
      <w:bookmarkEnd w:id="82"/>
    </w:p>
    <w:p w:rsidR="00556F15" w:rsidRDefault="00556F15" w:rsidP="000712E4">
      <w:pPr>
        <w:spacing w:before="0" w:afterLines="0" w:line="360" w:lineRule="auto"/>
        <w:ind w:firstLine="284"/>
        <w:jc w:val="both"/>
        <w:rPr>
          <w:rFonts w:cs="Arial"/>
          <w:iCs/>
          <w:sz w:val="22"/>
          <w:szCs w:val="22"/>
          <w:lang w:val="pt-BR"/>
        </w:rPr>
      </w:pPr>
    </w:p>
    <w:p w:rsidR="009B15E5" w:rsidRDefault="0090117E" w:rsidP="0090117E">
      <w:pPr>
        <w:spacing w:after="240" w:line="360" w:lineRule="auto"/>
        <w:rPr>
          <w:sz w:val="22"/>
          <w:szCs w:val="22"/>
        </w:rPr>
      </w:pPr>
      <w:r>
        <w:rPr>
          <w:sz w:val="22"/>
          <w:szCs w:val="22"/>
        </w:rPr>
        <w:t xml:space="preserve">Localização: </w:t>
      </w:r>
      <w:r w:rsidR="00512112">
        <w:rPr>
          <w:sz w:val="22"/>
          <w:szCs w:val="22"/>
        </w:rPr>
        <w:t>R</w:t>
      </w:r>
      <w:r w:rsidR="00512112" w:rsidRPr="00512112">
        <w:rPr>
          <w:sz w:val="22"/>
          <w:szCs w:val="22"/>
        </w:rPr>
        <w:t xml:space="preserve">ua </w:t>
      </w:r>
      <w:r w:rsidR="00512112">
        <w:rPr>
          <w:sz w:val="22"/>
          <w:szCs w:val="22"/>
        </w:rPr>
        <w:t>J</w:t>
      </w:r>
      <w:r w:rsidR="00512112" w:rsidRPr="00512112">
        <w:rPr>
          <w:sz w:val="22"/>
          <w:szCs w:val="22"/>
        </w:rPr>
        <w:t xml:space="preserve">acob, </w:t>
      </w:r>
      <w:r w:rsidR="00512112">
        <w:rPr>
          <w:sz w:val="22"/>
          <w:szCs w:val="22"/>
        </w:rPr>
        <w:t xml:space="preserve">n° </w:t>
      </w:r>
      <w:r w:rsidR="00512112" w:rsidRPr="00512112">
        <w:rPr>
          <w:sz w:val="22"/>
          <w:szCs w:val="22"/>
        </w:rPr>
        <w:t xml:space="preserve">50 - </w:t>
      </w:r>
      <w:r w:rsidR="00512112">
        <w:rPr>
          <w:sz w:val="22"/>
          <w:szCs w:val="22"/>
        </w:rPr>
        <w:t>C</w:t>
      </w:r>
      <w:r w:rsidR="00512112" w:rsidRPr="00512112">
        <w:rPr>
          <w:sz w:val="22"/>
          <w:szCs w:val="22"/>
        </w:rPr>
        <w:t xml:space="preserve">osta e </w:t>
      </w:r>
      <w:r w:rsidR="00512112">
        <w:rPr>
          <w:sz w:val="22"/>
          <w:szCs w:val="22"/>
        </w:rPr>
        <w:t>S</w:t>
      </w:r>
      <w:r w:rsidR="00512112" w:rsidRPr="00512112">
        <w:rPr>
          <w:sz w:val="22"/>
          <w:szCs w:val="22"/>
        </w:rPr>
        <w:t>ilva -</w:t>
      </w:r>
      <w:r w:rsidR="00512112">
        <w:rPr>
          <w:sz w:val="22"/>
          <w:szCs w:val="22"/>
        </w:rPr>
        <w:t xml:space="preserve"> J</w:t>
      </w:r>
      <w:r w:rsidR="00512112" w:rsidRPr="00512112">
        <w:rPr>
          <w:sz w:val="22"/>
          <w:szCs w:val="22"/>
        </w:rPr>
        <w:t xml:space="preserve">oinville - </w:t>
      </w:r>
      <w:r w:rsidR="00512112">
        <w:rPr>
          <w:sz w:val="22"/>
          <w:szCs w:val="22"/>
        </w:rPr>
        <w:t>SC</w:t>
      </w:r>
    </w:p>
    <w:p w:rsidR="0090117E" w:rsidRDefault="0090117E" w:rsidP="0090117E">
      <w:pPr>
        <w:spacing w:after="240" w:line="360" w:lineRule="auto"/>
      </w:pPr>
      <w:r>
        <w:rPr>
          <w:sz w:val="22"/>
          <w:szCs w:val="22"/>
        </w:rPr>
        <w:t>Área Construída</w:t>
      </w:r>
      <w:r w:rsidRPr="00C62867">
        <w:rPr>
          <w:sz w:val="22"/>
          <w:szCs w:val="22"/>
        </w:rPr>
        <w:t xml:space="preserve">: </w:t>
      </w:r>
      <w:r w:rsidR="00085401" w:rsidRPr="00C62867">
        <w:rPr>
          <w:sz w:val="22"/>
          <w:szCs w:val="22"/>
        </w:rPr>
        <w:t>2</w:t>
      </w:r>
      <w:r w:rsidR="00512112" w:rsidRPr="00C62867">
        <w:rPr>
          <w:sz w:val="22"/>
          <w:szCs w:val="22"/>
        </w:rPr>
        <w:t>.84</w:t>
      </w:r>
      <w:r w:rsidR="00085401" w:rsidRPr="00C62867">
        <w:rPr>
          <w:sz w:val="22"/>
          <w:szCs w:val="22"/>
        </w:rPr>
        <w:t>5</w:t>
      </w:r>
      <w:r w:rsidR="00512112" w:rsidRPr="00C62867">
        <w:rPr>
          <w:sz w:val="22"/>
          <w:szCs w:val="22"/>
        </w:rPr>
        <w:t>,92</w:t>
      </w:r>
      <w:r w:rsidR="0074410D" w:rsidRPr="00C62867">
        <w:rPr>
          <w:sz w:val="22"/>
          <w:szCs w:val="22"/>
        </w:rPr>
        <w:t xml:space="preserve"> </w:t>
      </w:r>
      <w:r w:rsidR="0074410D">
        <w:rPr>
          <w:sz w:val="22"/>
          <w:szCs w:val="22"/>
        </w:rPr>
        <w:t>m²</w:t>
      </w:r>
    </w:p>
    <w:p w:rsidR="0090117E" w:rsidRPr="00C761BF" w:rsidRDefault="0090117E" w:rsidP="00C761BF">
      <w:pPr>
        <w:spacing w:after="240" w:line="360" w:lineRule="auto"/>
        <w:ind w:firstLine="284"/>
        <w:jc w:val="both"/>
      </w:pPr>
      <w:r>
        <w:rPr>
          <w:b/>
          <w:i/>
          <w:sz w:val="22"/>
          <w:szCs w:val="22"/>
          <w:u w:val="single"/>
        </w:rPr>
        <w:t>Descrição dos pavimentos:</w:t>
      </w:r>
    </w:p>
    <w:p w:rsidR="0090117E" w:rsidRPr="00E4590C" w:rsidRDefault="00C761BF" w:rsidP="00B83DDC">
      <w:pPr>
        <w:widowControl w:val="0"/>
        <w:numPr>
          <w:ilvl w:val="0"/>
          <w:numId w:val="20"/>
        </w:numPr>
        <w:spacing w:before="0" w:afterLines="0" w:line="360" w:lineRule="auto"/>
        <w:ind w:left="38"/>
        <w:jc w:val="both"/>
        <w:rPr>
          <w:b/>
          <w:sz w:val="22"/>
          <w:szCs w:val="22"/>
        </w:rPr>
      </w:pPr>
      <w:r>
        <w:rPr>
          <w:b/>
          <w:sz w:val="22"/>
          <w:szCs w:val="22"/>
        </w:rPr>
        <w:t>1</w:t>
      </w:r>
      <w:r w:rsidR="0090117E" w:rsidRPr="00751497">
        <w:rPr>
          <w:b/>
          <w:sz w:val="22"/>
          <w:szCs w:val="22"/>
        </w:rPr>
        <w:t xml:space="preserve"> º Pavimento * </w:t>
      </w:r>
      <w:r w:rsidR="00751497" w:rsidRPr="00751497">
        <w:rPr>
          <w:b/>
          <w:sz w:val="22"/>
          <w:szCs w:val="22"/>
        </w:rPr>
        <w:t>Térreo</w:t>
      </w:r>
      <w:r w:rsidR="0090117E" w:rsidRPr="00751497">
        <w:rPr>
          <w:b/>
          <w:sz w:val="22"/>
          <w:szCs w:val="22"/>
        </w:rPr>
        <w:t xml:space="preserve"> –</w:t>
      </w:r>
      <w:r w:rsidR="00751497">
        <w:rPr>
          <w:b/>
          <w:sz w:val="22"/>
          <w:szCs w:val="22"/>
        </w:rPr>
        <w:t xml:space="preserve"> </w:t>
      </w:r>
      <w:r w:rsidR="00751497">
        <w:rPr>
          <w:sz w:val="22"/>
          <w:szCs w:val="22"/>
        </w:rPr>
        <w:t>Contendo</w:t>
      </w:r>
      <w:r w:rsidR="00E003E8">
        <w:rPr>
          <w:sz w:val="22"/>
          <w:szCs w:val="22"/>
        </w:rPr>
        <w:t xml:space="preserve"> acesso de pedestres pela Rua Jacob, 2 acessos de veículos, </w:t>
      </w:r>
      <w:r w:rsidR="00875368">
        <w:rPr>
          <w:sz w:val="22"/>
          <w:szCs w:val="22"/>
        </w:rPr>
        <w:t xml:space="preserve">sendo </w:t>
      </w:r>
      <w:r w:rsidR="00E003E8">
        <w:rPr>
          <w:sz w:val="22"/>
          <w:szCs w:val="22"/>
        </w:rPr>
        <w:t xml:space="preserve">um para o térreo e </w:t>
      </w:r>
      <w:r w:rsidR="00875368">
        <w:rPr>
          <w:sz w:val="22"/>
          <w:szCs w:val="22"/>
        </w:rPr>
        <w:t>uma rampa</w:t>
      </w:r>
      <w:r w:rsidR="00E003E8">
        <w:rPr>
          <w:sz w:val="22"/>
          <w:szCs w:val="22"/>
        </w:rPr>
        <w:t xml:space="preserve"> para o pavimento superior,</w:t>
      </w:r>
      <w:r w:rsidR="00751497" w:rsidRPr="00751497">
        <w:rPr>
          <w:sz w:val="22"/>
          <w:szCs w:val="22"/>
        </w:rPr>
        <w:t xml:space="preserve"> </w:t>
      </w:r>
      <w:r w:rsidR="00875368">
        <w:rPr>
          <w:sz w:val="22"/>
          <w:szCs w:val="22"/>
        </w:rPr>
        <w:t>h</w:t>
      </w:r>
      <w:r w:rsidR="00751497" w:rsidRPr="00751497">
        <w:rPr>
          <w:sz w:val="22"/>
          <w:szCs w:val="22"/>
        </w:rPr>
        <w:t>all</w:t>
      </w:r>
      <w:r w:rsidR="00E003E8">
        <w:rPr>
          <w:sz w:val="22"/>
          <w:szCs w:val="22"/>
        </w:rPr>
        <w:t xml:space="preserve"> de entrada, </w:t>
      </w:r>
      <w:r w:rsidR="00875368">
        <w:rPr>
          <w:sz w:val="22"/>
          <w:szCs w:val="22"/>
        </w:rPr>
        <w:t>e</w:t>
      </w:r>
      <w:r w:rsidR="00751497" w:rsidRPr="00751497">
        <w:rPr>
          <w:sz w:val="22"/>
          <w:szCs w:val="22"/>
        </w:rPr>
        <w:t xml:space="preserve">levador, </w:t>
      </w:r>
      <w:r w:rsidR="00E003E8">
        <w:rPr>
          <w:sz w:val="22"/>
          <w:szCs w:val="22"/>
        </w:rPr>
        <w:t>depósito</w:t>
      </w:r>
      <w:r w:rsidR="001C31A7">
        <w:rPr>
          <w:sz w:val="22"/>
          <w:szCs w:val="22"/>
        </w:rPr>
        <w:t xml:space="preserve"> do condomínio</w:t>
      </w:r>
      <w:r w:rsidR="00875368">
        <w:rPr>
          <w:sz w:val="22"/>
          <w:szCs w:val="22"/>
        </w:rPr>
        <w:t>, escada</w:t>
      </w:r>
      <w:r w:rsidR="00751497" w:rsidRPr="00751497">
        <w:rPr>
          <w:sz w:val="22"/>
          <w:szCs w:val="22"/>
        </w:rPr>
        <w:t>,</w:t>
      </w:r>
      <w:r w:rsidR="00E003E8">
        <w:rPr>
          <w:sz w:val="22"/>
          <w:szCs w:val="22"/>
        </w:rPr>
        <w:t xml:space="preserve"> </w:t>
      </w:r>
      <w:r w:rsidR="00875368">
        <w:rPr>
          <w:sz w:val="22"/>
          <w:szCs w:val="22"/>
        </w:rPr>
        <w:t>sal</w:t>
      </w:r>
      <w:r w:rsidR="00E003E8">
        <w:rPr>
          <w:sz w:val="22"/>
          <w:szCs w:val="22"/>
        </w:rPr>
        <w:t xml:space="preserve">ão de </w:t>
      </w:r>
      <w:r w:rsidR="00875368">
        <w:rPr>
          <w:sz w:val="22"/>
          <w:szCs w:val="22"/>
        </w:rPr>
        <w:t>f</w:t>
      </w:r>
      <w:r w:rsidR="00E003E8">
        <w:rPr>
          <w:sz w:val="22"/>
          <w:szCs w:val="22"/>
        </w:rPr>
        <w:t>estas com banhei</w:t>
      </w:r>
      <w:r w:rsidR="00023D09">
        <w:rPr>
          <w:sz w:val="22"/>
          <w:szCs w:val="22"/>
        </w:rPr>
        <w:t>ro PNE, 19 vagas de automóveis</w:t>
      </w:r>
      <w:r w:rsidR="00E003E8">
        <w:rPr>
          <w:sz w:val="22"/>
          <w:szCs w:val="22"/>
        </w:rPr>
        <w:t xml:space="preserve">. </w:t>
      </w:r>
      <w:r w:rsidR="001C31A7">
        <w:rPr>
          <w:sz w:val="22"/>
          <w:szCs w:val="22"/>
        </w:rPr>
        <w:t>Contém</w:t>
      </w:r>
      <w:r w:rsidR="00751497" w:rsidRPr="00751497">
        <w:rPr>
          <w:sz w:val="22"/>
          <w:szCs w:val="22"/>
        </w:rPr>
        <w:t xml:space="preserve"> depósito </w:t>
      </w:r>
      <w:r w:rsidR="00875368">
        <w:rPr>
          <w:sz w:val="22"/>
          <w:szCs w:val="22"/>
        </w:rPr>
        <w:t xml:space="preserve">para lixo, </w:t>
      </w:r>
      <w:r w:rsidR="00034085">
        <w:rPr>
          <w:sz w:val="22"/>
          <w:szCs w:val="22"/>
        </w:rPr>
        <w:t xml:space="preserve">central </w:t>
      </w:r>
      <w:r w:rsidR="009E59C4">
        <w:rPr>
          <w:sz w:val="22"/>
          <w:szCs w:val="22"/>
        </w:rPr>
        <w:t>d</w:t>
      </w:r>
      <w:r w:rsidR="00034085">
        <w:rPr>
          <w:sz w:val="22"/>
          <w:szCs w:val="22"/>
        </w:rPr>
        <w:t>e gás</w:t>
      </w:r>
      <w:r w:rsidR="009E59C4">
        <w:rPr>
          <w:sz w:val="22"/>
          <w:szCs w:val="22"/>
        </w:rPr>
        <w:t xml:space="preserve">, </w:t>
      </w:r>
      <w:r w:rsidR="00875368">
        <w:rPr>
          <w:sz w:val="22"/>
          <w:szCs w:val="22"/>
        </w:rPr>
        <w:t>áreas de lazer e bicicletário</w:t>
      </w:r>
      <w:r w:rsidR="00751497" w:rsidRPr="00751497">
        <w:rPr>
          <w:sz w:val="22"/>
          <w:szCs w:val="22"/>
        </w:rPr>
        <w:t>.</w:t>
      </w:r>
    </w:p>
    <w:p w:rsidR="00E4590C" w:rsidRPr="00E4590C" w:rsidRDefault="00875368" w:rsidP="00B83DDC">
      <w:pPr>
        <w:widowControl w:val="0"/>
        <w:numPr>
          <w:ilvl w:val="0"/>
          <w:numId w:val="20"/>
        </w:numPr>
        <w:tabs>
          <w:tab w:val="left" w:pos="693"/>
        </w:tabs>
        <w:spacing w:before="0" w:afterLines="0" w:line="360" w:lineRule="auto"/>
        <w:ind w:left="-38"/>
        <w:jc w:val="both"/>
        <w:rPr>
          <w:b/>
          <w:sz w:val="22"/>
          <w:szCs w:val="22"/>
        </w:rPr>
      </w:pPr>
      <w:r>
        <w:rPr>
          <w:b/>
          <w:sz w:val="22"/>
          <w:szCs w:val="22"/>
        </w:rPr>
        <w:t>2</w:t>
      </w:r>
      <w:r w:rsidR="00E4590C" w:rsidRPr="00E4590C">
        <w:rPr>
          <w:b/>
          <w:sz w:val="22"/>
          <w:szCs w:val="22"/>
        </w:rPr>
        <w:t>º Pavimento * S</w:t>
      </w:r>
      <w:r>
        <w:rPr>
          <w:b/>
          <w:sz w:val="22"/>
          <w:szCs w:val="22"/>
        </w:rPr>
        <w:t>uperior</w:t>
      </w:r>
      <w:r w:rsidR="00E4590C" w:rsidRPr="00E4590C">
        <w:rPr>
          <w:b/>
          <w:sz w:val="22"/>
          <w:szCs w:val="22"/>
        </w:rPr>
        <w:t xml:space="preserve"> – </w:t>
      </w:r>
      <w:r w:rsidR="00E4590C" w:rsidRPr="00E4590C">
        <w:rPr>
          <w:sz w:val="22"/>
          <w:szCs w:val="22"/>
        </w:rPr>
        <w:t>Contendo escada</w:t>
      </w:r>
      <w:r>
        <w:rPr>
          <w:sz w:val="22"/>
          <w:szCs w:val="22"/>
        </w:rPr>
        <w:t xml:space="preserve">, elevador, hall, </w:t>
      </w:r>
      <w:r w:rsidR="00023D09">
        <w:rPr>
          <w:sz w:val="22"/>
          <w:szCs w:val="22"/>
        </w:rPr>
        <w:t xml:space="preserve">15 vagas de automóveis e duas cisternas com capacidade de 10.000 litros de água cada uma. </w:t>
      </w:r>
      <w:r w:rsidR="001C31A7">
        <w:rPr>
          <w:sz w:val="22"/>
          <w:szCs w:val="22"/>
        </w:rPr>
        <w:t xml:space="preserve">Este pavimento possui </w:t>
      </w:r>
      <w:r w:rsidR="003A25FB">
        <w:rPr>
          <w:sz w:val="22"/>
          <w:szCs w:val="22"/>
        </w:rPr>
        <w:t xml:space="preserve">também </w:t>
      </w:r>
      <w:r w:rsidR="001C31A7">
        <w:rPr>
          <w:sz w:val="22"/>
          <w:szCs w:val="22"/>
        </w:rPr>
        <w:t>2</w:t>
      </w:r>
      <w:r w:rsidR="003A25FB">
        <w:rPr>
          <w:sz w:val="22"/>
          <w:szCs w:val="22"/>
        </w:rPr>
        <w:t xml:space="preserve"> apartamento</w:t>
      </w:r>
      <w:r w:rsidR="001C31A7">
        <w:rPr>
          <w:sz w:val="22"/>
          <w:szCs w:val="22"/>
        </w:rPr>
        <w:t>s</w:t>
      </w:r>
      <w:r w:rsidR="00023D09">
        <w:rPr>
          <w:sz w:val="22"/>
          <w:szCs w:val="22"/>
        </w:rPr>
        <w:t xml:space="preserve"> contend cada um deles</w:t>
      </w:r>
      <w:r w:rsidR="001C31A7">
        <w:rPr>
          <w:sz w:val="22"/>
          <w:szCs w:val="22"/>
        </w:rPr>
        <w:t xml:space="preserve">sala de estar/jantar, </w:t>
      </w:r>
      <w:r w:rsidR="003A25FB">
        <w:rPr>
          <w:sz w:val="22"/>
          <w:szCs w:val="22"/>
        </w:rPr>
        <w:t xml:space="preserve">cozinha, banheiro, sacada e </w:t>
      </w:r>
      <w:r w:rsidR="00E44BCF">
        <w:rPr>
          <w:sz w:val="22"/>
          <w:szCs w:val="22"/>
        </w:rPr>
        <w:t>2</w:t>
      </w:r>
      <w:r w:rsidR="003A25FB">
        <w:rPr>
          <w:sz w:val="22"/>
          <w:szCs w:val="22"/>
        </w:rPr>
        <w:t xml:space="preserve"> </w:t>
      </w:r>
      <w:r w:rsidR="00E44BCF">
        <w:rPr>
          <w:sz w:val="22"/>
          <w:szCs w:val="22"/>
        </w:rPr>
        <w:t>dormitórios.</w:t>
      </w:r>
    </w:p>
    <w:p w:rsidR="00E4590C" w:rsidRPr="00D402EB" w:rsidRDefault="009E59C4" w:rsidP="00B83DDC">
      <w:pPr>
        <w:widowControl w:val="0"/>
        <w:numPr>
          <w:ilvl w:val="0"/>
          <w:numId w:val="20"/>
        </w:numPr>
        <w:tabs>
          <w:tab w:val="left" w:pos="693"/>
        </w:tabs>
        <w:spacing w:before="0" w:afterLines="0" w:line="360" w:lineRule="auto"/>
        <w:ind w:left="-38"/>
        <w:jc w:val="both"/>
        <w:rPr>
          <w:b/>
          <w:sz w:val="22"/>
          <w:szCs w:val="22"/>
        </w:rPr>
      </w:pPr>
      <w:r>
        <w:rPr>
          <w:b/>
          <w:sz w:val="22"/>
          <w:szCs w:val="22"/>
        </w:rPr>
        <w:t>3</w:t>
      </w:r>
      <w:r w:rsidR="00E4590C" w:rsidRPr="00E4590C">
        <w:rPr>
          <w:b/>
          <w:sz w:val="22"/>
          <w:szCs w:val="22"/>
        </w:rPr>
        <w:t xml:space="preserve">º </w:t>
      </w:r>
      <w:r w:rsidR="00F92AA9">
        <w:rPr>
          <w:b/>
          <w:sz w:val="22"/>
          <w:szCs w:val="22"/>
        </w:rPr>
        <w:t xml:space="preserve">ao 7º </w:t>
      </w:r>
      <w:r w:rsidR="00E4590C" w:rsidRPr="00E4590C">
        <w:rPr>
          <w:b/>
          <w:sz w:val="22"/>
          <w:szCs w:val="22"/>
        </w:rPr>
        <w:t xml:space="preserve">Pavimento * </w:t>
      </w:r>
      <w:r w:rsidR="00F92AA9">
        <w:rPr>
          <w:b/>
          <w:sz w:val="22"/>
          <w:szCs w:val="22"/>
        </w:rPr>
        <w:t>Tipo</w:t>
      </w:r>
      <w:r w:rsidR="00E4590C" w:rsidRPr="00E4590C">
        <w:rPr>
          <w:b/>
          <w:sz w:val="22"/>
          <w:szCs w:val="22"/>
        </w:rPr>
        <w:t xml:space="preserve"> – </w:t>
      </w:r>
      <w:r w:rsidR="00E4590C" w:rsidRPr="00E4590C">
        <w:rPr>
          <w:sz w:val="22"/>
          <w:szCs w:val="22"/>
        </w:rPr>
        <w:t xml:space="preserve">Contendo </w:t>
      </w:r>
      <w:r w:rsidR="00F92AA9">
        <w:rPr>
          <w:sz w:val="22"/>
          <w:szCs w:val="22"/>
        </w:rPr>
        <w:t xml:space="preserve">escada, </w:t>
      </w:r>
      <w:r w:rsidR="00E4590C" w:rsidRPr="00E4590C">
        <w:rPr>
          <w:sz w:val="22"/>
          <w:szCs w:val="22"/>
        </w:rPr>
        <w:t>elevador</w:t>
      </w:r>
      <w:r w:rsidR="00F92AA9">
        <w:rPr>
          <w:sz w:val="22"/>
          <w:szCs w:val="22"/>
        </w:rPr>
        <w:t>, hall de circulação e 6 apartamentos</w:t>
      </w:r>
      <w:r w:rsidR="00E44BCF">
        <w:rPr>
          <w:sz w:val="22"/>
          <w:szCs w:val="22"/>
        </w:rPr>
        <w:t>: 4 apartamentos contendo sala de estar/jantar, cozinha, banheiro, sacada e 2 dormitórios; 2 apartamentos contendo sala de estar/jantar, cozinha, circulação, banheiro, sacada e 2 dormitórios;</w:t>
      </w:r>
    </w:p>
    <w:p w:rsidR="00D402EB" w:rsidRPr="00D402EB" w:rsidRDefault="00034085" w:rsidP="00B83DDC">
      <w:pPr>
        <w:widowControl w:val="0"/>
        <w:numPr>
          <w:ilvl w:val="0"/>
          <w:numId w:val="20"/>
        </w:numPr>
        <w:tabs>
          <w:tab w:val="left" w:pos="693"/>
        </w:tabs>
        <w:spacing w:before="0" w:afterLines="0" w:line="360" w:lineRule="auto"/>
        <w:ind w:left="-38"/>
        <w:jc w:val="both"/>
        <w:rPr>
          <w:b/>
          <w:sz w:val="22"/>
          <w:szCs w:val="22"/>
        </w:rPr>
      </w:pPr>
      <w:r>
        <w:rPr>
          <w:b/>
          <w:sz w:val="22"/>
          <w:szCs w:val="22"/>
        </w:rPr>
        <w:t>Barrilete</w:t>
      </w:r>
      <w:r w:rsidR="00D402EB" w:rsidRPr="00D402EB">
        <w:rPr>
          <w:b/>
          <w:sz w:val="22"/>
          <w:szCs w:val="22"/>
        </w:rPr>
        <w:t xml:space="preserve"> –</w:t>
      </w:r>
      <w:r w:rsidR="00916C37">
        <w:rPr>
          <w:b/>
          <w:sz w:val="22"/>
          <w:szCs w:val="22"/>
        </w:rPr>
        <w:t xml:space="preserve"> </w:t>
      </w:r>
      <w:r w:rsidR="00916C37">
        <w:rPr>
          <w:sz w:val="22"/>
          <w:szCs w:val="22"/>
        </w:rPr>
        <w:t>Este pavimento contém</w:t>
      </w:r>
      <w:r w:rsidR="00D402EB" w:rsidRPr="00D402EB">
        <w:rPr>
          <w:sz w:val="22"/>
          <w:szCs w:val="22"/>
        </w:rPr>
        <w:t xml:space="preserve"> </w:t>
      </w:r>
      <w:r w:rsidR="00D402EB">
        <w:rPr>
          <w:sz w:val="22"/>
          <w:szCs w:val="22"/>
        </w:rPr>
        <w:t>e</w:t>
      </w:r>
      <w:r w:rsidR="00D402EB" w:rsidRPr="00D402EB">
        <w:rPr>
          <w:sz w:val="22"/>
          <w:szCs w:val="22"/>
        </w:rPr>
        <w:t>scada</w:t>
      </w:r>
      <w:r w:rsidR="00916C37">
        <w:rPr>
          <w:sz w:val="22"/>
          <w:szCs w:val="22"/>
        </w:rPr>
        <w:t>, barriletes e sala de manutenção do elevador.</w:t>
      </w:r>
    </w:p>
    <w:p w:rsidR="00FE2BCA" w:rsidRPr="00916C37" w:rsidRDefault="00FE2BCA" w:rsidP="00B83DDC">
      <w:pPr>
        <w:widowControl w:val="0"/>
        <w:numPr>
          <w:ilvl w:val="0"/>
          <w:numId w:val="20"/>
        </w:numPr>
        <w:tabs>
          <w:tab w:val="left" w:pos="693"/>
        </w:tabs>
        <w:spacing w:before="0" w:afterLines="0" w:line="360" w:lineRule="auto"/>
        <w:ind w:left="-38"/>
        <w:jc w:val="both"/>
        <w:rPr>
          <w:b/>
          <w:sz w:val="22"/>
          <w:szCs w:val="22"/>
        </w:rPr>
      </w:pPr>
      <w:r w:rsidRPr="00916C37">
        <w:rPr>
          <w:b/>
          <w:sz w:val="22"/>
          <w:szCs w:val="22"/>
        </w:rPr>
        <w:t xml:space="preserve">Caixa d’Água </w:t>
      </w:r>
      <w:r w:rsidR="0090117E" w:rsidRPr="00916C37">
        <w:rPr>
          <w:b/>
          <w:sz w:val="22"/>
          <w:szCs w:val="22"/>
        </w:rPr>
        <w:t>–</w:t>
      </w:r>
      <w:r w:rsidR="00921863" w:rsidRPr="00916C37">
        <w:rPr>
          <w:b/>
          <w:sz w:val="22"/>
          <w:szCs w:val="22"/>
        </w:rPr>
        <w:t xml:space="preserve"> </w:t>
      </w:r>
      <w:r w:rsidR="00B60257">
        <w:rPr>
          <w:sz w:val="22"/>
          <w:szCs w:val="22"/>
        </w:rPr>
        <w:t>Ne</w:t>
      </w:r>
      <w:r w:rsidR="0090117E" w:rsidRPr="00916C37">
        <w:rPr>
          <w:sz w:val="22"/>
          <w:szCs w:val="22"/>
        </w:rPr>
        <w:t xml:space="preserve">ste pavimento contém </w:t>
      </w:r>
      <w:r w:rsidRPr="00916C37">
        <w:rPr>
          <w:sz w:val="22"/>
          <w:szCs w:val="22"/>
        </w:rPr>
        <w:t xml:space="preserve">2 </w:t>
      </w:r>
      <w:r w:rsidR="00B60257">
        <w:rPr>
          <w:sz w:val="22"/>
          <w:szCs w:val="22"/>
        </w:rPr>
        <w:t>reservatórios superiores de água potável</w:t>
      </w:r>
      <w:r w:rsidR="00023D09">
        <w:rPr>
          <w:sz w:val="22"/>
          <w:szCs w:val="22"/>
        </w:rPr>
        <w:t xml:space="preserve"> com capacidade de 10.000 litros de água cada uma.</w:t>
      </w:r>
    </w:p>
    <w:p w:rsidR="00FE2BCA" w:rsidRDefault="00FE2BCA" w:rsidP="00FE2BCA">
      <w:pPr>
        <w:widowControl w:val="0"/>
        <w:spacing w:before="0" w:afterLines="0" w:line="360" w:lineRule="auto"/>
        <w:jc w:val="both"/>
        <w:rPr>
          <w:b/>
          <w:sz w:val="22"/>
          <w:szCs w:val="22"/>
        </w:rPr>
      </w:pPr>
    </w:p>
    <w:p w:rsidR="00505A0F" w:rsidRDefault="00505A0F"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E2BCA" w:rsidRDefault="00FE2BCA" w:rsidP="00FE2BCA">
      <w:pPr>
        <w:widowControl w:val="0"/>
        <w:spacing w:before="0" w:afterLines="0" w:line="360" w:lineRule="auto"/>
        <w:jc w:val="both"/>
        <w:rPr>
          <w:b/>
          <w:sz w:val="22"/>
          <w:szCs w:val="22"/>
        </w:rPr>
      </w:pPr>
    </w:p>
    <w:p w:rsidR="00F90012" w:rsidRDefault="00781EFF" w:rsidP="00B97DC8">
      <w:pPr>
        <w:pStyle w:val="Ttulo1"/>
      </w:pPr>
      <w:bookmarkStart w:id="83" w:name="_Toc383763815"/>
      <w:bookmarkStart w:id="84" w:name="_Toc530004017"/>
      <w:r>
        <w:t xml:space="preserve">MEMORIAL DESCRITIVO, </w:t>
      </w:r>
      <w:r w:rsidR="00E20289" w:rsidRPr="00E640AB">
        <w:t>CUIDADOS DE USO, INSPEÇÃO E MANUTENÇÃO PREVISTA</w:t>
      </w:r>
      <w:bookmarkEnd w:id="83"/>
      <w:bookmarkEnd w:id="84"/>
    </w:p>
    <w:p w:rsidR="00781EFF" w:rsidRDefault="00505A0F" w:rsidP="00505A0F">
      <w:pPr>
        <w:pStyle w:val="Ttulo2"/>
      </w:pPr>
      <w:bookmarkStart w:id="85" w:name="_Toc383763822"/>
      <w:bookmarkStart w:id="86" w:name="_Toc530004018"/>
      <w:r>
        <w:t xml:space="preserve">Fundações e </w:t>
      </w:r>
      <w:r w:rsidRPr="00E640AB">
        <w:t>estrutura em concreto armado</w:t>
      </w:r>
      <w:bookmarkEnd w:id="85"/>
      <w:bookmarkEnd w:id="86"/>
    </w:p>
    <w:p w:rsidR="00505A0F" w:rsidRPr="00505A0F" w:rsidRDefault="00505A0F" w:rsidP="00505A0F">
      <w:pPr>
        <w:spacing w:afterLines="0"/>
        <w:rPr>
          <w:lang w:val="pt-BR"/>
        </w:rPr>
      </w:pPr>
    </w:p>
    <w:tbl>
      <w:tblPr>
        <w:tblW w:w="9747" w:type="dxa"/>
        <w:tblBorders>
          <w:top w:val="nil"/>
          <w:left w:val="nil"/>
          <w:bottom w:val="nil"/>
          <w:right w:val="nil"/>
        </w:tblBorders>
        <w:tblLayout w:type="fixed"/>
        <w:tblLook w:val="0000"/>
      </w:tblPr>
      <w:tblGrid>
        <w:gridCol w:w="1809"/>
        <w:gridCol w:w="7938"/>
      </w:tblGrid>
      <w:tr w:rsidR="00505A0F" w:rsidRPr="005459BD"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505A0F" w:rsidRPr="005459BD" w:rsidRDefault="00505A0F" w:rsidP="00213A75">
            <w:pPr>
              <w:pStyle w:val="Pa8"/>
              <w:jc w:val="center"/>
              <w:rPr>
                <w:rStyle w:val="Forte"/>
                <w:rFonts w:asciiTheme="minorHAnsi" w:hAnsiTheme="minorHAnsi" w:cstheme="minorHAnsi"/>
                <w:sz w:val="22"/>
                <w:szCs w:val="22"/>
              </w:rPr>
            </w:pPr>
            <w:r w:rsidRPr="00EC6662">
              <w:rPr>
                <w:rStyle w:val="Forte"/>
                <w:rFonts w:asciiTheme="minorHAnsi" w:hAnsiTheme="minorHAnsi" w:cstheme="minorHAnsi"/>
                <w:sz w:val="20"/>
                <w:szCs w:val="22"/>
              </w:rPr>
              <w:t>IDENTIFICAÇÕES</w:t>
            </w:r>
          </w:p>
        </w:tc>
      </w:tr>
      <w:tr w:rsidR="00505A0F" w:rsidRPr="005459BD"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505A0F" w:rsidRPr="00EC6662" w:rsidRDefault="00505A0F" w:rsidP="00213A75">
            <w:pPr>
              <w:pStyle w:val="Pa36"/>
              <w:jc w:val="center"/>
              <w:rPr>
                <w:rFonts w:cstheme="minorHAnsi"/>
                <w:sz w:val="20"/>
                <w:szCs w:val="16"/>
              </w:rPr>
            </w:pPr>
            <w:r w:rsidRPr="00EC6662">
              <w:rPr>
                <w:rFonts w:asciiTheme="minorHAnsi" w:hAnsiTheme="minorHAnsi" w:cstheme="minorHAnsi"/>
                <w:color w:val="000000"/>
                <w:sz w:val="20"/>
                <w:szCs w:val="22"/>
              </w:rPr>
              <w:t>DESCRIÇÃO DO SISTEMA</w:t>
            </w:r>
            <w:r w:rsidRPr="00EC6662">
              <w:rPr>
                <w:rFonts w:cstheme="minorHAnsi"/>
                <w:sz w:val="20"/>
                <w:szCs w:val="16"/>
              </w:rPr>
              <w:t xml:space="preserve"> </w:t>
            </w:r>
          </w:p>
        </w:tc>
        <w:tc>
          <w:tcPr>
            <w:tcW w:w="7938" w:type="dxa"/>
            <w:tcBorders>
              <w:top w:val="single" w:sz="4" w:space="0" w:color="auto"/>
              <w:left w:val="single" w:sz="4" w:space="0" w:color="auto"/>
              <w:bottom w:val="single" w:sz="4" w:space="0" w:color="auto"/>
              <w:right w:val="single" w:sz="4" w:space="0" w:color="auto"/>
            </w:tcBorders>
          </w:tcPr>
          <w:p w:rsidR="00505A0F" w:rsidRPr="00EC6662" w:rsidRDefault="00505A0F" w:rsidP="00213A75">
            <w:pPr>
              <w:pStyle w:val="Pa47"/>
              <w:spacing w:line="240" w:lineRule="auto"/>
              <w:jc w:val="both"/>
              <w:rPr>
                <w:rFonts w:asciiTheme="minorHAnsi" w:hAnsiTheme="minorHAnsi" w:cstheme="minorHAnsi"/>
                <w:color w:val="000000"/>
                <w:sz w:val="16"/>
                <w:szCs w:val="16"/>
              </w:rPr>
            </w:pPr>
            <w:r w:rsidRPr="00EC6662">
              <w:rPr>
                <w:rFonts w:asciiTheme="minorHAnsi" w:hAnsiTheme="minorHAnsi" w:cstheme="minorHAnsi"/>
                <w:b/>
                <w:color w:val="000000"/>
                <w:sz w:val="16"/>
                <w:szCs w:val="16"/>
              </w:rPr>
              <w:t>Estrutura de Concreto:</w:t>
            </w:r>
            <w:r w:rsidRPr="00EC6662">
              <w:rPr>
                <w:rFonts w:asciiTheme="minorHAnsi" w:hAnsiTheme="minorHAnsi" w:cstheme="minorHAnsi"/>
                <w:color w:val="000000"/>
                <w:sz w:val="16"/>
                <w:szCs w:val="16"/>
              </w:rPr>
              <w:t xml:space="preserve"> Conjunto de elementos (vigas, lajes e pilares) que formam o esqueleto de uma edificação e sustentam as paredes, telhados, forros, revestimentos e instalações, além das demais cargas de sua ocupação da edificação. As estruturas podem ser fabricadas com concretos: simples, armado, protendido, pré-fabricadas e/ou </w:t>
            </w:r>
            <w:r w:rsidRPr="00EC6662">
              <w:rPr>
                <w:rFonts w:asciiTheme="minorHAnsi" w:hAnsiTheme="minorHAnsi" w:cstheme="minorHAnsi"/>
                <w:color w:val="000000"/>
                <w:sz w:val="16"/>
                <w:szCs w:val="16"/>
              </w:rPr>
              <w:lastRenderedPageBreak/>
              <w:t xml:space="preserve">moldadas </w:t>
            </w:r>
            <w:r w:rsidRPr="00EC6662">
              <w:rPr>
                <w:rFonts w:asciiTheme="minorHAnsi" w:hAnsiTheme="minorHAnsi" w:cstheme="minorHAnsi"/>
                <w:i/>
                <w:iCs/>
                <w:color w:val="000000"/>
                <w:sz w:val="16"/>
                <w:szCs w:val="16"/>
              </w:rPr>
              <w:t>in loco</w:t>
            </w:r>
            <w:r w:rsidRPr="00EC6662">
              <w:rPr>
                <w:rFonts w:asciiTheme="minorHAnsi" w:hAnsiTheme="minorHAnsi" w:cstheme="minorHAnsi"/>
                <w:color w:val="000000"/>
                <w:sz w:val="16"/>
                <w:szCs w:val="16"/>
              </w:rPr>
              <w:t xml:space="preserve">. Identificados por massa específica seca de 2000 kg/m³ a 2800 Kg/m³.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505A0F" w:rsidRPr="00EC6662" w:rsidRDefault="00505A0F" w:rsidP="00213A75">
            <w:pPr>
              <w:pStyle w:val="Pa36"/>
              <w:jc w:val="center"/>
              <w:rPr>
                <w:rFonts w:cstheme="minorHAnsi"/>
                <w:color w:val="000000"/>
                <w:sz w:val="20"/>
                <w:szCs w:val="16"/>
              </w:rPr>
            </w:pPr>
            <w:r w:rsidRPr="00EC6662">
              <w:rPr>
                <w:rFonts w:asciiTheme="minorHAnsi" w:hAnsiTheme="minorHAnsi" w:cstheme="minorHAnsi"/>
                <w:color w:val="000000"/>
                <w:sz w:val="20"/>
                <w:szCs w:val="22"/>
              </w:rPr>
              <w:lastRenderedPageBreak/>
              <w:t>COMPONENTES / CARACTERÍSTICAS</w:t>
            </w:r>
          </w:p>
        </w:tc>
        <w:tc>
          <w:tcPr>
            <w:tcW w:w="7938" w:type="dxa"/>
          </w:tcPr>
          <w:p w:rsidR="00505A0F" w:rsidRPr="00023D09" w:rsidRDefault="00505A0F" w:rsidP="00B83DDC">
            <w:pPr>
              <w:pStyle w:val="Pa47"/>
              <w:numPr>
                <w:ilvl w:val="0"/>
                <w:numId w:val="32"/>
              </w:numPr>
              <w:spacing w:line="240" w:lineRule="auto"/>
              <w:ind w:left="176" w:hanging="142"/>
              <w:jc w:val="both"/>
              <w:rPr>
                <w:rFonts w:asciiTheme="minorHAnsi" w:hAnsiTheme="minorHAnsi" w:cstheme="minorHAnsi"/>
                <w:sz w:val="16"/>
                <w:szCs w:val="16"/>
              </w:rPr>
            </w:pPr>
            <w:r w:rsidRPr="00023D09">
              <w:rPr>
                <w:rFonts w:asciiTheme="minorHAnsi" w:hAnsiTheme="minorHAnsi" w:cstheme="minorHAnsi"/>
                <w:sz w:val="16"/>
                <w:szCs w:val="16"/>
              </w:rPr>
              <w:t>A construção possui fundações</w:t>
            </w:r>
            <w:r w:rsidR="00CF03BB" w:rsidRPr="00023D09">
              <w:rPr>
                <w:rFonts w:asciiTheme="minorHAnsi" w:hAnsiTheme="minorHAnsi" w:cstheme="minorHAnsi"/>
                <w:sz w:val="16"/>
                <w:szCs w:val="16"/>
              </w:rPr>
              <w:t xml:space="preserve"> de blocos de concreto, apoiados sobre estacas pré-moldadas de concreto armado ou hélice contínua monitorada</w:t>
            </w:r>
            <w:r w:rsidRPr="00023D09">
              <w:rPr>
                <w:rFonts w:asciiTheme="minorHAnsi" w:hAnsiTheme="minorHAnsi" w:cstheme="minorHAnsi"/>
                <w:sz w:val="16"/>
                <w:szCs w:val="16"/>
              </w:rPr>
              <w:t xml:space="preserve"> e superestrutura em concreto armado, sendo projetada e executada segundo as normas técnicas da Associação Brasileira de Normas Técnicas (ABNT).</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As fundações foram executadas com concreto usinado com resistência de 30Mpa.</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 xml:space="preserve">A superestrutura foi executada com concreto usinado com resistência de </w:t>
            </w:r>
            <w:r w:rsidR="00023D09" w:rsidRPr="00023D09">
              <w:rPr>
                <w:rFonts w:cstheme="minorHAnsi"/>
                <w:sz w:val="16"/>
                <w:szCs w:val="16"/>
                <w:lang w:val="pt-BR"/>
              </w:rPr>
              <w:t>30 Mpa, conforme especificados e</w:t>
            </w:r>
            <w:r w:rsidRPr="00023D09">
              <w:rPr>
                <w:rFonts w:cstheme="minorHAnsi"/>
                <w:sz w:val="16"/>
                <w:szCs w:val="16"/>
                <w:lang w:val="pt-BR"/>
              </w:rPr>
              <w:t>m projetos.</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Os aços utilizados foram CA-50 e CA-60, conforme especificado em projetos, das marcas ArcelorMitall e Votorantim, toda com certificação compulsória do Inmetro.</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 xml:space="preserve">A laje do piso garagem e pilotis são maciças em concreto armado. </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 xml:space="preserve">As lajes dos pavtos tipos e cobertura são do tipo </w:t>
            </w:r>
            <w:r w:rsidR="00023D09" w:rsidRPr="00023D09">
              <w:rPr>
                <w:rFonts w:cstheme="minorHAnsi"/>
                <w:sz w:val="16"/>
                <w:szCs w:val="16"/>
                <w:lang w:val="pt-BR"/>
              </w:rPr>
              <w:t>maciças e nervuradas com blcos de EPS, conforme projeto estrutural específico</w:t>
            </w:r>
            <w:r w:rsidRPr="00023D09">
              <w:rPr>
                <w:rFonts w:cstheme="minorHAnsi"/>
                <w:sz w:val="16"/>
                <w:szCs w:val="16"/>
                <w:lang w:val="pt-BR"/>
              </w:rPr>
              <w:t>.</w:t>
            </w:r>
          </w:p>
          <w:p w:rsidR="00505A0F" w:rsidRPr="00023D09" w:rsidRDefault="00505A0F" w:rsidP="00B83DDC">
            <w:pPr>
              <w:pStyle w:val="PargrafodaLista"/>
              <w:numPr>
                <w:ilvl w:val="0"/>
                <w:numId w:val="32"/>
              </w:numPr>
              <w:spacing w:before="0" w:afterLines="0"/>
              <w:ind w:left="176" w:hanging="142"/>
              <w:jc w:val="both"/>
              <w:rPr>
                <w:rFonts w:cstheme="minorHAnsi"/>
                <w:sz w:val="16"/>
                <w:szCs w:val="16"/>
                <w:lang w:val="pt-BR"/>
              </w:rPr>
            </w:pPr>
            <w:r w:rsidRPr="00023D09">
              <w:rPr>
                <w:rFonts w:cstheme="minorHAnsi"/>
                <w:sz w:val="16"/>
                <w:szCs w:val="16"/>
                <w:lang w:val="pt-BR"/>
              </w:rPr>
              <w:t>A esp</w:t>
            </w:r>
            <w:r w:rsidR="00023D09" w:rsidRPr="00023D09">
              <w:rPr>
                <w:rFonts w:cstheme="minorHAnsi"/>
                <w:sz w:val="16"/>
                <w:szCs w:val="16"/>
                <w:lang w:val="pt-BR"/>
              </w:rPr>
              <w:t>essura das lajes são de 21</w:t>
            </w:r>
            <w:r w:rsidRPr="00023D09">
              <w:rPr>
                <w:rFonts w:cstheme="minorHAnsi"/>
                <w:sz w:val="16"/>
                <w:szCs w:val="16"/>
                <w:lang w:val="pt-BR"/>
              </w:rPr>
              <w:t>cm.</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505A0F" w:rsidRPr="00EC6662" w:rsidRDefault="00505A0F" w:rsidP="00213A75">
            <w:pPr>
              <w:pStyle w:val="Pa36"/>
              <w:jc w:val="center"/>
              <w:rPr>
                <w:rFonts w:cstheme="minorHAnsi"/>
                <w:color w:val="000000"/>
                <w:sz w:val="20"/>
                <w:szCs w:val="16"/>
              </w:rPr>
            </w:pPr>
            <w:r w:rsidRPr="00EC6662">
              <w:rPr>
                <w:rFonts w:asciiTheme="minorHAnsi" w:hAnsiTheme="minorHAnsi" w:cstheme="minorHAnsi"/>
                <w:color w:val="000000"/>
                <w:sz w:val="20"/>
                <w:szCs w:val="22"/>
              </w:rPr>
              <w:t>TIPO DE USO</w:t>
            </w:r>
            <w:r w:rsidRPr="00EC6662">
              <w:rPr>
                <w:rFonts w:cstheme="minorHAnsi"/>
                <w:color w:val="000000"/>
                <w:sz w:val="20"/>
                <w:szCs w:val="16"/>
              </w:rPr>
              <w:t xml:space="preserve"> </w:t>
            </w:r>
          </w:p>
        </w:tc>
        <w:tc>
          <w:tcPr>
            <w:tcW w:w="7938" w:type="dxa"/>
          </w:tcPr>
          <w:p w:rsidR="00505A0F" w:rsidRPr="00EC6662" w:rsidRDefault="00505A0F" w:rsidP="00213A75">
            <w:pPr>
              <w:pStyle w:val="Pa47"/>
              <w:spacing w:line="240" w:lineRule="auto"/>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Sustentação da edificação e transferência de todas as cargas atuantes sobre ela para as fundações.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05A0F" w:rsidRPr="00EC6662" w:rsidRDefault="00505A0F" w:rsidP="00213A75">
            <w:pPr>
              <w:pStyle w:val="Pa8"/>
              <w:jc w:val="center"/>
              <w:rPr>
                <w:rStyle w:val="Forte"/>
                <w:rFonts w:asciiTheme="minorHAnsi" w:hAnsiTheme="minorHAnsi" w:cstheme="minorHAnsi"/>
                <w:sz w:val="20"/>
                <w:szCs w:val="22"/>
              </w:rPr>
            </w:pPr>
            <w:r w:rsidRPr="00EC6662">
              <w:rPr>
                <w:rStyle w:val="Forte"/>
                <w:rFonts w:asciiTheme="minorHAnsi" w:hAnsiTheme="minorHAnsi" w:cstheme="minorHAnsi"/>
                <w:sz w:val="20"/>
                <w:szCs w:val="22"/>
              </w:rPr>
              <w:t xml:space="preserve">SISTEMA DE MANUTENÇÃO PREVENTIVA E INSPEÇÃO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CUIDADOS DE USO E MANUTENÇÃO ROTINEIRA </w:t>
            </w:r>
          </w:p>
        </w:tc>
        <w:tc>
          <w:tcPr>
            <w:tcW w:w="7938" w:type="dxa"/>
          </w:tcPr>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expor a superfície do concreto ao contato direto de matéria orgânica, substâncias ácidas e produtos químicos.</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expor a impactos de intensidade não prevista na estrutura.</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Não submeter a carregamentos acima dos permitidos.</w:t>
            </w:r>
          </w:p>
          <w:p w:rsidR="00505A0F" w:rsidRPr="00EC6662" w:rsidRDefault="00505A0F" w:rsidP="00B83DDC">
            <w:pPr>
              <w:pStyle w:val="Pa47"/>
              <w:numPr>
                <w:ilvl w:val="0"/>
                <w:numId w:val="23"/>
              </w:numPr>
              <w:tabs>
                <w:tab w:val="clear" w:pos="720"/>
                <w:tab w:val="num" w:pos="176"/>
              </w:tabs>
              <w:spacing w:line="240" w:lineRule="auto"/>
              <w:ind w:left="176" w:hanging="176"/>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Evitar exposição das superfícies de concreto ao fogo. </w:t>
            </w:r>
          </w:p>
          <w:p w:rsidR="00505A0F" w:rsidRPr="00EC6662" w:rsidRDefault="00505A0F" w:rsidP="00B83DDC">
            <w:pPr>
              <w:pStyle w:val="PargrafodaLista"/>
              <w:numPr>
                <w:ilvl w:val="0"/>
                <w:numId w:val="23"/>
              </w:numPr>
              <w:tabs>
                <w:tab w:val="clear" w:pos="720"/>
                <w:tab w:val="num" w:pos="176"/>
              </w:tabs>
              <w:spacing w:before="0" w:afterLines="0"/>
              <w:ind w:left="176" w:hanging="176"/>
              <w:jc w:val="both"/>
              <w:rPr>
                <w:rFonts w:cstheme="minorHAnsi"/>
                <w:sz w:val="16"/>
                <w:szCs w:val="16"/>
                <w:lang w:val="pt-BR"/>
              </w:rPr>
            </w:pPr>
            <w:r w:rsidRPr="00EC6662">
              <w:rPr>
                <w:rFonts w:cstheme="minorHAnsi"/>
                <w:b/>
                <w:sz w:val="16"/>
                <w:szCs w:val="16"/>
                <w:lang w:val="pt-BR"/>
              </w:rPr>
              <w:t>Não é possível a retirada total ou parcial de pilares, vigas e lajes</w:t>
            </w:r>
            <w:r w:rsidRPr="00EC6662">
              <w:rPr>
                <w:rFonts w:cstheme="minorHAnsi"/>
                <w:sz w:val="16"/>
                <w:szCs w:val="16"/>
                <w:lang w:val="pt-BR"/>
              </w:rPr>
              <w:t>, bem como submetê-las a sobrecargas não previstas na norma da ABNT (NBR 6120 - cargas para o cálculo de estrutura de edificações) e no projeto.</w:t>
            </w:r>
          </w:p>
          <w:p w:rsidR="00505A0F" w:rsidRPr="00EC6662" w:rsidRDefault="00505A0F" w:rsidP="00B83DDC">
            <w:pPr>
              <w:numPr>
                <w:ilvl w:val="0"/>
                <w:numId w:val="23"/>
              </w:numPr>
              <w:tabs>
                <w:tab w:val="clear" w:pos="720"/>
                <w:tab w:val="num" w:pos="176"/>
              </w:tabs>
              <w:spacing w:before="0" w:afterLines="0"/>
              <w:ind w:left="176" w:hanging="176"/>
              <w:jc w:val="both"/>
              <w:rPr>
                <w:rFonts w:cstheme="minorHAnsi"/>
                <w:sz w:val="16"/>
                <w:szCs w:val="16"/>
                <w:lang w:val="pt-BR"/>
              </w:rPr>
            </w:pPr>
            <w:r w:rsidRPr="00EC6662">
              <w:rPr>
                <w:rFonts w:cstheme="minorHAnsi"/>
                <w:sz w:val="16"/>
                <w:szCs w:val="16"/>
                <w:lang w:val="pt-BR"/>
              </w:rPr>
              <w:t>Modificações em que sejam pretendidas construções ou demolições de paredes devem ser precedidas dos projetos pertinentes, elaborados por profissionais habilitados.</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 xml:space="preserve">Na eventualidade de alteração no projeto original, deve haver a certeza da não intervenção em qualquer parte da estrutura. Os danos nela produzidos poderão ser irreversíveis. </w:t>
            </w:r>
            <w:r w:rsidRPr="00EC6662">
              <w:rPr>
                <w:rFonts w:cstheme="minorHAnsi"/>
                <w:b/>
                <w:sz w:val="16"/>
                <w:szCs w:val="16"/>
                <w:lang w:val="pt-BR"/>
              </w:rPr>
              <w:t xml:space="preserve">Em hipótese alguma poderão ser retiradas peças estruturais. </w:t>
            </w:r>
            <w:r w:rsidRPr="00EC6662">
              <w:rPr>
                <w:rFonts w:cstheme="minorHAnsi"/>
                <w:sz w:val="16"/>
                <w:szCs w:val="16"/>
                <w:lang w:val="pt-BR"/>
              </w:rPr>
              <w:t>Devem ser observados também os limites de sobrecargas estabelecidos no projeto, para a ocupação e a utilização do imóvel. Modificações que resultem em acréscimos ou mudanças de sobrecargas, como por exemplo as instalações de uma banheira, também implicarão nos procedimentos anteriores: consultas ao construtor, ao projetista da estrutura e execução segundo projeto de profissional habilitado.</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 xml:space="preserve">Deve ser evitada a colocação de objetos pesados em varandas em balanço, principalmente em suas extremidades. </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Os elementos pilares, vigas e lajes não devem ser danificados ou perfurados. Tal ação poderá reduzir a vida útil do elemento estrutural e levá-lo à ruína.</w:t>
            </w:r>
          </w:p>
          <w:p w:rsidR="00505A0F" w:rsidRPr="00EC6662" w:rsidRDefault="00505A0F" w:rsidP="00505A0F">
            <w:pPr>
              <w:numPr>
                <w:ilvl w:val="0"/>
                <w:numId w:val="4"/>
              </w:numPr>
              <w:tabs>
                <w:tab w:val="clear" w:pos="720"/>
                <w:tab w:val="num" w:pos="176"/>
              </w:tabs>
              <w:spacing w:before="0" w:afterLines="0"/>
              <w:ind w:left="176" w:hanging="142"/>
              <w:jc w:val="both"/>
              <w:rPr>
                <w:rFonts w:cstheme="minorHAnsi"/>
                <w:sz w:val="16"/>
                <w:szCs w:val="16"/>
                <w:lang w:val="pt-BR"/>
              </w:rPr>
            </w:pPr>
            <w:r w:rsidRPr="00EC6662">
              <w:rPr>
                <w:rFonts w:cstheme="minorHAnsi"/>
                <w:sz w:val="16"/>
                <w:szCs w:val="16"/>
                <w:lang w:val="pt-BR"/>
              </w:rPr>
              <w:t>Intervenções deverão apresentar projeto assinado por um engenheiro ou arquiteto detalhando o que será feito, com uma ART ou RRT, atendendo norma ABNT NBR 16.280.</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INSPEÇÃO PREVISTA </w:t>
            </w:r>
          </w:p>
        </w:tc>
        <w:tc>
          <w:tcPr>
            <w:tcW w:w="7938" w:type="dxa"/>
          </w:tcPr>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a integridade da estrutura (lajes, vigas e pilares), conforme ABNT NBR 15575:2013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Testar a profundidade da carbonatação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o aparecimento de manchas superficiais no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a descoloração do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w:t>
            </w:r>
          </w:p>
          <w:p w:rsidR="00505A0F" w:rsidRPr="00EC6662" w:rsidRDefault="00505A0F" w:rsidP="00B83DDC">
            <w:pPr>
              <w:pStyle w:val="Pa47"/>
              <w:numPr>
                <w:ilvl w:val="0"/>
                <w:numId w:val="33"/>
              </w:numPr>
              <w:spacing w:line="240" w:lineRule="auto"/>
              <w:ind w:left="176" w:hanging="142"/>
              <w:jc w:val="both"/>
              <w:rPr>
                <w:rFonts w:asciiTheme="minorHAnsi" w:hAnsiTheme="minorHAnsi" w:cstheme="minorHAnsi"/>
                <w:color w:val="000000"/>
                <w:sz w:val="16"/>
                <w:szCs w:val="16"/>
              </w:rPr>
            </w:pPr>
            <w:r w:rsidRPr="00EC6662">
              <w:rPr>
                <w:rFonts w:asciiTheme="minorHAnsi" w:hAnsiTheme="minorHAnsi" w:cstheme="minorHAnsi"/>
                <w:color w:val="000000"/>
                <w:sz w:val="16"/>
                <w:szCs w:val="16"/>
              </w:rPr>
              <w:t xml:space="preserve">Verificar o aparecimento de estalactites e estalagmites nos tetos e pisos de concreto – </w:t>
            </w:r>
            <w:r w:rsidRPr="00EC6662">
              <w:rPr>
                <w:rFonts w:asciiTheme="minorHAnsi" w:hAnsiTheme="minorHAnsi" w:cstheme="minorHAnsi"/>
                <w:b/>
                <w:color w:val="000000"/>
                <w:sz w:val="16"/>
                <w:szCs w:val="16"/>
              </w:rPr>
              <w:t>a cada ano</w:t>
            </w:r>
            <w:r w:rsidRPr="00EC6662">
              <w:rPr>
                <w:rFonts w:asciiTheme="minorHAnsi" w:hAnsiTheme="minorHAnsi" w:cstheme="minorHAnsi"/>
                <w:color w:val="000000"/>
                <w:sz w:val="16"/>
                <w:szCs w:val="16"/>
              </w:rPr>
              <w:t xml:space="preserve">.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RESPONSÁVEL </w:t>
            </w:r>
          </w:p>
        </w:tc>
        <w:tc>
          <w:tcPr>
            <w:tcW w:w="7938" w:type="dxa"/>
          </w:tcPr>
          <w:p w:rsidR="00505A0F" w:rsidRPr="00EC6662" w:rsidRDefault="00505A0F" w:rsidP="00213A75">
            <w:pPr>
              <w:pStyle w:val="Pa47"/>
              <w:spacing w:line="240" w:lineRule="auto"/>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Equipe de manutenção local/empresa especializada, composta por um profissional com registro no CREA.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05A0F" w:rsidRPr="00EC6662" w:rsidRDefault="00505A0F" w:rsidP="00213A75">
            <w:pPr>
              <w:pStyle w:val="Pa8"/>
              <w:jc w:val="center"/>
              <w:rPr>
                <w:rStyle w:val="Forte"/>
                <w:rFonts w:asciiTheme="minorHAnsi" w:hAnsiTheme="minorHAnsi" w:cstheme="minorHAnsi"/>
                <w:sz w:val="20"/>
                <w:szCs w:val="22"/>
              </w:rPr>
            </w:pPr>
            <w:r w:rsidRPr="00EC6662">
              <w:rPr>
                <w:rStyle w:val="Forte"/>
                <w:rFonts w:asciiTheme="minorHAnsi" w:hAnsiTheme="minorHAnsi" w:cstheme="minorHAnsi"/>
                <w:sz w:val="20"/>
                <w:szCs w:val="22"/>
              </w:rPr>
              <w:t xml:space="preserve">CONDIÇÕES DE GARANTIA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05A0F" w:rsidRPr="00EC6662" w:rsidRDefault="00505A0F" w:rsidP="00213A75">
            <w:pPr>
              <w:pStyle w:val="Pa36"/>
              <w:jc w:val="center"/>
              <w:rPr>
                <w:rFonts w:asciiTheme="minorHAnsi" w:hAnsiTheme="minorHAnsi" w:cstheme="minorHAnsi"/>
                <w:color w:val="000000"/>
                <w:sz w:val="20"/>
                <w:szCs w:val="22"/>
              </w:rPr>
            </w:pPr>
            <w:r w:rsidRPr="00EC6662">
              <w:rPr>
                <w:rFonts w:asciiTheme="minorHAnsi" w:hAnsiTheme="minorHAnsi" w:cstheme="minorHAnsi"/>
                <w:color w:val="000000"/>
                <w:sz w:val="20"/>
                <w:szCs w:val="22"/>
              </w:rPr>
              <w:t xml:space="preserve">GARANTIA DECLARADA </w:t>
            </w:r>
          </w:p>
        </w:tc>
        <w:tc>
          <w:tcPr>
            <w:tcW w:w="7938" w:type="dxa"/>
          </w:tcPr>
          <w:p w:rsidR="00505A0F" w:rsidRPr="00EC6662" w:rsidRDefault="00505A0F" w:rsidP="00B83DDC">
            <w:pPr>
              <w:pStyle w:val="Pa47"/>
              <w:numPr>
                <w:ilvl w:val="0"/>
                <w:numId w:val="34"/>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Integridade física superficial do concreto (brocas e vazios) – </w:t>
            </w:r>
            <w:r w:rsidRPr="00EC6662">
              <w:rPr>
                <w:rFonts w:asciiTheme="minorHAnsi" w:hAnsiTheme="minorHAnsi" w:cstheme="minorHAnsi"/>
                <w:b/>
                <w:color w:val="000000"/>
                <w:sz w:val="16"/>
                <w:szCs w:val="18"/>
              </w:rPr>
              <w:t>1 (um) ano.</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Revestimento hidrofugante – </w:t>
            </w:r>
            <w:r w:rsidRPr="00EC6662">
              <w:rPr>
                <w:rFonts w:asciiTheme="minorHAnsi" w:hAnsiTheme="minorHAnsi" w:cstheme="minorHAnsi"/>
                <w:b/>
                <w:color w:val="000000"/>
                <w:sz w:val="16"/>
                <w:szCs w:val="18"/>
              </w:rPr>
              <w:t>2 (dois)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b/>
                <w:color w:val="000000"/>
                <w:sz w:val="16"/>
                <w:szCs w:val="18"/>
              </w:rPr>
            </w:pPr>
            <w:r w:rsidRPr="00EC6662">
              <w:rPr>
                <w:rFonts w:asciiTheme="minorHAnsi" w:hAnsiTheme="minorHAnsi" w:cstheme="minorHAnsi"/>
                <w:color w:val="000000"/>
                <w:sz w:val="16"/>
                <w:szCs w:val="18"/>
              </w:rPr>
              <w:t xml:space="preserve">Pinturas superficiais das estruturas – </w:t>
            </w:r>
            <w:r w:rsidRPr="00EC6662">
              <w:rPr>
                <w:rFonts w:asciiTheme="minorHAnsi" w:hAnsiTheme="minorHAnsi" w:cstheme="minorHAnsi"/>
                <w:b/>
                <w:color w:val="000000"/>
                <w:sz w:val="16"/>
                <w:szCs w:val="18"/>
              </w:rPr>
              <w:t>2 (dois)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b/>
                <w:color w:val="000000"/>
                <w:sz w:val="16"/>
                <w:szCs w:val="18"/>
              </w:rPr>
            </w:pPr>
            <w:r w:rsidRPr="00EC6662">
              <w:rPr>
                <w:rFonts w:asciiTheme="minorHAnsi" w:hAnsiTheme="minorHAnsi" w:cstheme="minorHAnsi"/>
                <w:color w:val="000000"/>
                <w:sz w:val="16"/>
                <w:szCs w:val="18"/>
              </w:rPr>
              <w:t xml:space="preserve">Integridade física superficial do concreto no tocante à formação de estalactites e estalagmites – </w:t>
            </w:r>
            <w:r w:rsidRPr="00EC6662">
              <w:rPr>
                <w:rFonts w:asciiTheme="minorHAnsi" w:hAnsiTheme="minorHAnsi" w:cstheme="minorHAnsi"/>
                <w:b/>
                <w:color w:val="000000"/>
                <w:sz w:val="16"/>
                <w:szCs w:val="18"/>
              </w:rPr>
              <w:t>5 (cinco) anos.</w:t>
            </w:r>
          </w:p>
          <w:p w:rsidR="00505A0F" w:rsidRPr="00EC6662" w:rsidRDefault="00505A0F" w:rsidP="00B83DDC">
            <w:pPr>
              <w:pStyle w:val="Pa47"/>
              <w:numPr>
                <w:ilvl w:val="0"/>
                <w:numId w:val="35"/>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 Segurança, solidez e estabilidade global – </w:t>
            </w:r>
            <w:r w:rsidRPr="00EC6662">
              <w:rPr>
                <w:rFonts w:asciiTheme="minorHAnsi" w:hAnsiTheme="minorHAnsi" w:cstheme="minorHAnsi"/>
                <w:b/>
                <w:color w:val="000000"/>
                <w:sz w:val="16"/>
                <w:szCs w:val="18"/>
              </w:rPr>
              <w:t>5 (cinco) anos.</w:t>
            </w:r>
            <w:r w:rsidRPr="00EC6662">
              <w:rPr>
                <w:rFonts w:asciiTheme="minorHAnsi" w:hAnsiTheme="minorHAnsi" w:cstheme="minorHAnsi"/>
                <w:color w:val="000000"/>
                <w:sz w:val="16"/>
                <w:szCs w:val="18"/>
              </w:rPr>
              <w:t xml:space="preserve"> </w:t>
            </w:r>
          </w:p>
        </w:tc>
      </w:tr>
      <w:tr w:rsidR="00505A0F"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505A0F" w:rsidRPr="005459BD" w:rsidRDefault="00505A0F" w:rsidP="00213A75">
            <w:pPr>
              <w:pStyle w:val="Pa36"/>
              <w:jc w:val="center"/>
              <w:rPr>
                <w:rFonts w:asciiTheme="minorHAnsi" w:hAnsiTheme="minorHAnsi" w:cstheme="minorHAnsi"/>
                <w:color w:val="000000"/>
                <w:sz w:val="22"/>
                <w:szCs w:val="22"/>
              </w:rPr>
            </w:pPr>
            <w:r w:rsidRPr="005459BD">
              <w:rPr>
                <w:rFonts w:asciiTheme="minorHAnsi" w:hAnsiTheme="minorHAnsi" w:cstheme="minorHAnsi"/>
                <w:color w:val="000000"/>
                <w:sz w:val="22"/>
                <w:szCs w:val="22"/>
              </w:rPr>
              <w:t xml:space="preserve">PERDA DA GARANTIA </w:t>
            </w:r>
          </w:p>
        </w:tc>
        <w:tc>
          <w:tcPr>
            <w:tcW w:w="7938" w:type="dxa"/>
          </w:tcPr>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Abertura de vãos não previstos no projeto original. </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Reforma ou alteração sem aprovação da construtora.</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Ocorrência de sobrecargas nas estruturas além dos limites normais de utilização previstos no projeto.</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Fixações não previstas. Antes de perfurar, certificar-se de que não irá atingir nenhum sistema e de que não comprometerá qualquer elemento estrutural.</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Remoção do revestimento.</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Ocorrência de infiltrações.</w:t>
            </w:r>
          </w:p>
          <w:p w:rsidR="00505A0F" w:rsidRPr="00EC6662" w:rsidRDefault="00505A0F" w:rsidP="00B83DDC">
            <w:pPr>
              <w:pStyle w:val="Pa47"/>
              <w:numPr>
                <w:ilvl w:val="0"/>
                <w:numId w:val="36"/>
              </w:numPr>
              <w:spacing w:line="240" w:lineRule="auto"/>
              <w:ind w:left="176" w:hanging="142"/>
              <w:jc w:val="both"/>
              <w:rPr>
                <w:rFonts w:asciiTheme="minorHAnsi" w:hAnsiTheme="minorHAnsi" w:cstheme="minorHAnsi"/>
                <w:color w:val="000000"/>
                <w:sz w:val="16"/>
                <w:szCs w:val="18"/>
              </w:rPr>
            </w:pPr>
            <w:r w:rsidRPr="00EC6662">
              <w:rPr>
                <w:rFonts w:asciiTheme="minorHAnsi" w:hAnsiTheme="minorHAnsi" w:cstheme="minorHAnsi"/>
                <w:color w:val="000000"/>
                <w:sz w:val="16"/>
                <w:szCs w:val="18"/>
              </w:rPr>
              <w:t xml:space="preserve">Se não forem tomados os cuidados de uso ou não forem feitas as manutenções previstas por empresa especializada. </w:t>
            </w:r>
          </w:p>
        </w:tc>
      </w:tr>
    </w:tbl>
    <w:p w:rsidR="00D84724" w:rsidRDefault="00D84724" w:rsidP="00781EFF">
      <w:pPr>
        <w:spacing w:after="240"/>
        <w:rPr>
          <w:lang w:val="pt-BR"/>
        </w:rPr>
      </w:pPr>
    </w:p>
    <w:p w:rsidR="00213A75" w:rsidRDefault="00213A75" w:rsidP="00213A75">
      <w:pPr>
        <w:pStyle w:val="Ttulo2"/>
      </w:pPr>
      <w:bookmarkStart w:id="87" w:name="_Toc530004019"/>
      <w:r>
        <w:t>Alvenarias/vedações verticais</w:t>
      </w:r>
      <w:bookmarkEnd w:id="87"/>
      <w:r w:rsidR="00C01FD6">
        <w:tab/>
      </w:r>
      <w:r w:rsidR="00C01FD6">
        <w:tab/>
      </w:r>
    </w:p>
    <w:p w:rsidR="00C01FD6" w:rsidRDefault="00C01FD6" w:rsidP="000D5851">
      <w:pPr>
        <w:spacing w:after="240"/>
      </w:pPr>
      <w:r>
        <w:tab/>
      </w:r>
      <w:r>
        <w:tab/>
      </w:r>
      <w:r>
        <w:tab/>
      </w:r>
      <w:r>
        <w:tab/>
      </w:r>
    </w:p>
    <w:p w:rsidR="00023D09" w:rsidRDefault="00023D09" w:rsidP="00213A75">
      <w:pPr>
        <w:pStyle w:val="Ttulo3"/>
      </w:pPr>
      <w:bookmarkStart w:id="88" w:name="_Toc530004020"/>
    </w:p>
    <w:p w:rsidR="00C61464" w:rsidRDefault="00213A75" w:rsidP="00213A75">
      <w:pPr>
        <w:pStyle w:val="Ttulo3"/>
      </w:pPr>
      <w:r w:rsidRPr="00213A75">
        <w:lastRenderedPageBreak/>
        <w:t>Alvenarias de vedação com bloco de concreto ou cerâmico</w:t>
      </w:r>
      <w:bookmarkEnd w:id="88"/>
    </w:p>
    <w:p w:rsidR="00213A75" w:rsidRPr="00213A75" w:rsidRDefault="00213A75" w:rsidP="00213A75">
      <w:pPr>
        <w:spacing w:before="0" w:afterLines="0"/>
        <w:rPr>
          <w:lang w:val="pt-BR"/>
        </w:rPr>
      </w:pPr>
    </w:p>
    <w:tbl>
      <w:tblPr>
        <w:tblW w:w="9747" w:type="dxa"/>
        <w:tblBorders>
          <w:top w:val="nil"/>
          <w:left w:val="nil"/>
          <w:bottom w:val="nil"/>
          <w:right w:val="nil"/>
        </w:tblBorders>
        <w:tblLayout w:type="fixed"/>
        <w:tblLook w:val="0000"/>
      </w:tblPr>
      <w:tblGrid>
        <w:gridCol w:w="1951"/>
        <w:gridCol w:w="7796"/>
      </w:tblGrid>
      <w:tr w:rsidR="00213A75" w:rsidRPr="00A96E23"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IDENTIFICAÇÕES</w:t>
            </w:r>
          </w:p>
        </w:tc>
      </w:tr>
      <w:tr w:rsidR="00213A75" w:rsidRPr="00A96E23" w:rsidTr="00213A75">
        <w:trPr>
          <w:trHeight w:val="201"/>
        </w:trPr>
        <w:tc>
          <w:tcPr>
            <w:tcW w:w="1951"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Citao"/>
              <w:spacing w:before="0" w:afterLines="0"/>
              <w:jc w:val="center"/>
              <w:rPr>
                <w:rFonts w:cstheme="minorHAnsi"/>
                <w:szCs w:val="22"/>
              </w:rPr>
            </w:pPr>
            <w:r w:rsidRPr="00A96E23">
              <w:rPr>
                <w:rFonts w:cstheme="minorHAnsi"/>
                <w:i w:val="0"/>
                <w:szCs w:val="22"/>
              </w:rPr>
              <w:t>DESCRIÇÃO DO SISTEMA</w:t>
            </w:r>
            <w:r w:rsidRPr="00A96E23">
              <w:rPr>
                <w:rFonts w:cstheme="minorHAnsi"/>
                <w:szCs w:val="22"/>
              </w:rPr>
              <w:t xml:space="preserve"> </w:t>
            </w:r>
          </w:p>
        </w:tc>
        <w:tc>
          <w:tcPr>
            <w:tcW w:w="7796"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Pa47"/>
              <w:spacing w:line="240" w:lineRule="auto"/>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Conjunto de paredes constituídas por blocos e argamassa que tem a função de realizar o preenchimento dos vãos das estruturas reticuladas, além de resistir a esforços oriundos de deformações estruturais, de seu peso próprio e de pequenas cargas de ocupação.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spacing w:before="0" w:afterLines="0"/>
              <w:jc w:val="center"/>
            </w:pPr>
            <w:r w:rsidRPr="00A96E23">
              <w:rPr>
                <w:rFonts w:cstheme="minorHAnsi"/>
                <w:color w:val="000000"/>
                <w:szCs w:val="22"/>
                <w:lang w:val="pt-BR" w:bidi="ar-SA"/>
              </w:rPr>
              <w:t>COMPONENTES / CARACTERÍSTICAS</w:t>
            </w:r>
          </w:p>
        </w:tc>
        <w:tc>
          <w:tcPr>
            <w:tcW w:w="7796" w:type="dxa"/>
          </w:tcPr>
          <w:p w:rsidR="00213A75" w:rsidRPr="00F74030" w:rsidRDefault="00213A75" w:rsidP="00B83DDC">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 xml:space="preserve">Nas paredes </w:t>
            </w:r>
            <w:r w:rsidR="00686070" w:rsidRPr="00F74030">
              <w:rPr>
                <w:rFonts w:cstheme="minorHAnsi"/>
                <w:sz w:val="16"/>
                <w:szCs w:val="18"/>
                <w:lang w:val="pt-BR"/>
              </w:rPr>
              <w:t xml:space="preserve">internas </w:t>
            </w:r>
            <w:r w:rsidRPr="00F74030">
              <w:rPr>
                <w:rFonts w:cstheme="minorHAnsi"/>
                <w:sz w:val="16"/>
                <w:szCs w:val="18"/>
                <w:lang w:val="pt-BR"/>
              </w:rPr>
              <w:t>d</w:t>
            </w:r>
            <w:r w:rsidR="00686070" w:rsidRPr="00F74030">
              <w:rPr>
                <w:rFonts w:cstheme="minorHAnsi"/>
                <w:sz w:val="16"/>
                <w:szCs w:val="18"/>
                <w:lang w:val="pt-BR"/>
              </w:rPr>
              <w:t>o</w:t>
            </w:r>
            <w:r w:rsidRPr="00F74030">
              <w:rPr>
                <w:rFonts w:cstheme="minorHAnsi"/>
                <w:sz w:val="16"/>
                <w:szCs w:val="18"/>
                <w:lang w:val="pt-BR"/>
              </w:rPr>
              <w:t xml:space="preserve">s </w:t>
            </w:r>
            <w:r w:rsidR="00686070" w:rsidRPr="00F74030">
              <w:rPr>
                <w:rFonts w:cstheme="minorHAnsi"/>
                <w:sz w:val="16"/>
                <w:szCs w:val="18"/>
                <w:lang w:val="pt-BR"/>
              </w:rPr>
              <w:t>apartamentos</w:t>
            </w:r>
            <w:r w:rsidRPr="00F74030">
              <w:rPr>
                <w:rFonts w:cstheme="minorHAnsi"/>
                <w:sz w:val="16"/>
                <w:szCs w:val="18"/>
                <w:lang w:val="pt-BR"/>
              </w:rPr>
              <w:t xml:space="preserve"> foram utilizados tij</w:t>
            </w:r>
            <w:r w:rsidR="00F74030" w:rsidRPr="00F74030">
              <w:rPr>
                <w:rFonts w:cstheme="minorHAnsi"/>
                <w:sz w:val="16"/>
                <w:szCs w:val="18"/>
                <w:lang w:val="pt-BR"/>
              </w:rPr>
              <w:t xml:space="preserve">olos cerâmicos com largura de 11,5 </w:t>
            </w:r>
            <w:r w:rsidRPr="00F74030">
              <w:rPr>
                <w:rFonts w:cstheme="minorHAnsi"/>
                <w:sz w:val="16"/>
                <w:szCs w:val="18"/>
                <w:lang w:val="pt-BR"/>
              </w:rPr>
              <w:t xml:space="preserve">cm. </w:t>
            </w:r>
          </w:p>
          <w:p w:rsidR="00213A75" w:rsidRPr="00F74030" w:rsidRDefault="00213A75" w:rsidP="00B83DDC">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 xml:space="preserve">Nas paredes das </w:t>
            </w:r>
            <w:r w:rsidR="00F74030" w:rsidRPr="00F74030">
              <w:rPr>
                <w:rFonts w:cstheme="minorHAnsi"/>
                <w:sz w:val="16"/>
                <w:szCs w:val="18"/>
                <w:lang w:val="pt-BR"/>
              </w:rPr>
              <w:t>divisórias dos aptos e do corredor dos pavimentos</w:t>
            </w:r>
            <w:r w:rsidRPr="00F74030">
              <w:rPr>
                <w:rFonts w:cstheme="minorHAnsi"/>
                <w:sz w:val="16"/>
                <w:szCs w:val="18"/>
                <w:lang w:val="pt-BR"/>
              </w:rPr>
              <w:t xml:space="preserve">foram utilizados </w:t>
            </w:r>
            <w:r w:rsidR="00F74030" w:rsidRPr="00F74030">
              <w:rPr>
                <w:rFonts w:cstheme="minorHAnsi"/>
                <w:sz w:val="16"/>
                <w:szCs w:val="18"/>
                <w:lang w:val="pt-BR"/>
              </w:rPr>
              <w:t>tijolos cerâmicos de  17</w:t>
            </w:r>
            <w:r w:rsidRPr="00F74030">
              <w:rPr>
                <w:rFonts w:cstheme="minorHAnsi"/>
                <w:sz w:val="16"/>
                <w:szCs w:val="18"/>
                <w:lang w:val="pt-BR"/>
              </w:rPr>
              <w:t>cm.</w:t>
            </w:r>
            <w:r w:rsidRPr="00F74030">
              <w:rPr>
                <w:rFonts w:cstheme="minorHAnsi"/>
                <w:sz w:val="16"/>
                <w:szCs w:val="18"/>
              </w:rPr>
              <w:t xml:space="preserve">  </w:t>
            </w:r>
          </w:p>
          <w:p w:rsidR="00213A75" w:rsidRPr="00F74030" w:rsidRDefault="00213A75" w:rsidP="00B83DDC">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rPr>
              <w:t>O sistema ainda conta com aplicações de camadas de chapiscos, reboco e encunhamento</w:t>
            </w:r>
            <w:r w:rsidRPr="00F74030">
              <w:rPr>
                <w:rFonts w:cstheme="minorHAnsi"/>
                <w:sz w:val="16"/>
                <w:szCs w:val="18"/>
                <w:lang w:val="pt-BR"/>
              </w:rPr>
              <w:t>.</w:t>
            </w:r>
          </w:p>
          <w:p w:rsidR="00213A75" w:rsidRPr="00F74030" w:rsidRDefault="00213A75" w:rsidP="00B83DDC">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Nas alvenarias, estão embutidas tubulações de água e esgoto, instalações elétricas, instalações de ar-condicionado, instalações telefônicas</w:t>
            </w:r>
            <w:r w:rsidR="00686070" w:rsidRPr="00F74030">
              <w:rPr>
                <w:rFonts w:cstheme="minorHAnsi"/>
                <w:sz w:val="16"/>
                <w:szCs w:val="18"/>
                <w:lang w:val="pt-BR"/>
              </w:rPr>
              <w:t xml:space="preserve"> e gás canalizado do apartamento.</w:t>
            </w:r>
          </w:p>
          <w:p w:rsidR="00686070" w:rsidRPr="00F74030" w:rsidRDefault="00213A75" w:rsidP="00B83DDC">
            <w:pPr>
              <w:pStyle w:val="PargrafodaLista"/>
              <w:numPr>
                <w:ilvl w:val="0"/>
                <w:numId w:val="37"/>
              </w:numPr>
              <w:spacing w:before="0" w:afterLines="0"/>
              <w:ind w:left="176" w:hanging="142"/>
              <w:jc w:val="both"/>
              <w:rPr>
                <w:rFonts w:cstheme="minorHAnsi"/>
                <w:sz w:val="16"/>
                <w:szCs w:val="18"/>
                <w:lang w:val="pt-BR"/>
              </w:rPr>
            </w:pPr>
            <w:r w:rsidRPr="00F74030">
              <w:rPr>
                <w:rFonts w:cstheme="minorHAnsi"/>
                <w:sz w:val="16"/>
                <w:szCs w:val="18"/>
                <w:lang w:val="pt-BR"/>
              </w:rPr>
              <w:t>Para mais detalhes dos revestimentos utilizados em seu apartamento, consulte tabela do anexo.</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TIPO DE USO </w:t>
            </w:r>
          </w:p>
        </w:tc>
        <w:tc>
          <w:tcPr>
            <w:tcW w:w="7796" w:type="dxa"/>
          </w:tcPr>
          <w:p w:rsidR="00213A75" w:rsidRPr="00A96E23" w:rsidRDefault="00213A75" w:rsidP="00213A75">
            <w:pPr>
              <w:pStyle w:val="Pa47"/>
              <w:spacing w:line="240" w:lineRule="auto"/>
              <w:jc w:val="both"/>
              <w:rPr>
                <w:sz w:val="16"/>
              </w:rPr>
            </w:pPr>
            <w:r w:rsidRPr="00A96E23">
              <w:rPr>
                <w:rFonts w:asciiTheme="minorHAnsi" w:hAnsiTheme="minorHAnsi" w:cstheme="minorHAnsi"/>
                <w:color w:val="000000"/>
                <w:sz w:val="16"/>
                <w:szCs w:val="18"/>
              </w:rPr>
              <w:t xml:space="preserve">Divisão dos espaços e ambientes, isolação térmica e acústica dos ambientes, estanqueidade à água, proteção contra incêndio etc.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SISTEMA DE MANUTENÇÃO PREVENTIVA E INSPEÇÃO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CUIDADOS DE USO E MANUTENÇÃO ROTINEIRA </w:t>
            </w:r>
          </w:p>
        </w:tc>
        <w:tc>
          <w:tcPr>
            <w:tcW w:w="7796" w:type="dxa"/>
          </w:tcPr>
          <w:p w:rsidR="00213A75" w:rsidRPr="00A96E23" w:rsidRDefault="00213A75" w:rsidP="00B83DDC">
            <w:pPr>
              <w:pStyle w:val="Pa47"/>
              <w:numPr>
                <w:ilvl w:val="0"/>
                <w:numId w:val="37"/>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Não sobrecarregar as estruturas além dos limites normais de utilização previstos no projeto, pois essa sobrecarga pode acarretar fissuras ou até o comprometimento dos elementos estruturais e vedação; </w:t>
            </w:r>
          </w:p>
          <w:p w:rsidR="00213A75" w:rsidRPr="00A96E23" w:rsidRDefault="00213A75" w:rsidP="00B83DDC">
            <w:pPr>
              <w:pStyle w:val="Pa47"/>
              <w:numPr>
                <w:ilvl w:val="0"/>
                <w:numId w:val="37"/>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Manter os ambientes ventilados, para que não ocorra mofo proveniente da condensação por deficiência de ventilação;</w:t>
            </w:r>
          </w:p>
          <w:p w:rsidR="00213A75" w:rsidRPr="00A96E23" w:rsidRDefault="00213A75" w:rsidP="00213A75">
            <w:pPr>
              <w:pStyle w:val="Pa47"/>
              <w:numPr>
                <w:ilvl w:val="0"/>
                <w:numId w:val="5"/>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Antes de perfurar, consultar os projetos e Manual do Proprietário/Áreas Comuns, evitando danos a estrutura e instalações. </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Quando for necessário fixar objetos ou qualquer procedimento que fure a parede consulte o mapeamento hidrossanitário ao final do presente manual, dando preferência à utilização de buchas e parafusos, evitando assim o uso de pregos a fim de evitar danos ao revestimento das paredes.</w:t>
            </w:r>
          </w:p>
          <w:p w:rsidR="00213A75" w:rsidRPr="00A96E23" w:rsidRDefault="00213A75" w:rsidP="00213A75">
            <w:pPr>
              <w:pStyle w:val="Pa47"/>
              <w:numPr>
                <w:ilvl w:val="0"/>
                <w:numId w:val="5"/>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Para melhor fixação dos acessórios, utilizar parafusos e buchas específicas.</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Não é aconselhável a retirada parcial ou total de uma parede de alvenaria sem a consulta prévia a um profissional da área de engenharia ou consulta prévia à construtora.</w:t>
            </w:r>
          </w:p>
          <w:p w:rsidR="00213A75" w:rsidRPr="00A96E23" w:rsidRDefault="00213A75" w:rsidP="00B83DDC">
            <w:pPr>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Redes de proteção colocadas em janelas e sacadas, que são fixadas na alvenaria deverão ser envoltos de silicone ou outro material impermeabilizante sob responsabilidade do proprietário.</w:t>
            </w:r>
          </w:p>
          <w:p w:rsidR="00213A75" w:rsidRPr="00A96E23" w:rsidRDefault="00213A75" w:rsidP="00B83DDC">
            <w:pPr>
              <w:pStyle w:val="PargrafodaLista"/>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Sobrecargas podem acarretar fissuras ou até comprometimento dos elementos estruturais e vedação.</w:t>
            </w:r>
          </w:p>
          <w:p w:rsidR="00213A75" w:rsidRPr="00A96E23" w:rsidRDefault="00213A75" w:rsidP="00B83DDC">
            <w:pPr>
              <w:pStyle w:val="PargrafodaLista"/>
              <w:numPr>
                <w:ilvl w:val="0"/>
                <w:numId w:val="39"/>
              </w:numPr>
              <w:spacing w:before="0" w:afterLines="0"/>
              <w:ind w:left="176" w:hanging="142"/>
              <w:jc w:val="both"/>
              <w:rPr>
                <w:rFonts w:cstheme="minorHAnsi"/>
                <w:sz w:val="16"/>
                <w:szCs w:val="18"/>
                <w:lang w:val="pt-BR"/>
              </w:rPr>
            </w:pPr>
            <w:r w:rsidRPr="00A96E23">
              <w:rPr>
                <w:rFonts w:cstheme="minorHAnsi"/>
                <w:sz w:val="16"/>
                <w:szCs w:val="18"/>
                <w:lang w:val="pt-BR"/>
              </w:rPr>
              <w:t>As paredes não são indestrutíveis. Objetos duros e/ou pontiagudos podem danificá-la.</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INSPEÇÃO PREVISTA </w:t>
            </w:r>
          </w:p>
        </w:tc>
        <w:tc>
          <w:tcPr>
            <w:tcW w:w="7796" w:type="dxa"/>
          </w:tcPr>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Inspecionar a integridade da alvenaria e reconstituir, onde necessário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Inspecionar a ocorrência de infiltrações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Vistoriar, certificando-se da não proliferação de fungos, inexistência de furos e aberturas de vãos não previstos no projeto original e impacto na alvenaria – </w:t>
            </w:r>
            <w:r w:rsidRPr="00A96E23">
              <w:rPr>
                <w:rFonts w:asciiTheme="minorHAnsi" w:hAnsiTheme="minorHAnsi" w:cstheme="minorHAnsi"/>
                <w:b/>
                <w:color w:val="000000"/>
                <w:sz w:val="16"/>
                <w:szCs w:val="18"/>
              </w:rPr>
              <w:t>a cada ano.</w:t>
            </w:r>
          </w:p>
          <w:p w:rsidR="00213A75" w:rsidRPr="00A96E23" w:rsidRDefault="00213A75" w:rsidP="00B83DDC">
            <w:pPr>
              <w:pStyle w:val="Pa47"/>
              <w:numPr>
                <w:ilvl w:val="0"/>
                <w:numId w:val="38"/>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Vistoriar as alvenarias quanto à existência de sobrecarga devido à fixação de estantes, prateleiras, armários etc. – </w:t>
            </w:r>
            <w:r w:rsidRPr="00A96E23">
              <w:rPr>
                <w:rFonts w:asciiTheme="minorHAnsi" w:hAnsiTheme="minorHAnsi" w:cstheme="minorHAnsi"/>
                <w:b/>
                <w:color w:val="000000"/>
                <w:sz w:val="16"/>
                <w:szCs w:val="18"/>
              </w:rPr>
              <w:t>a cada ano.</w:t>
            </w:r>
            <w:r w:rsidRPr="00A96E23">
              <w:rPr>
                <w:rFonts w:asciiTheme="minorHAnsi" w:hAnsiTheme="minorHAnsi" w:cstheme="minorHAnsi"/>
                <w:color w:val="000000"/>
                <w:sz w:val="16"/>
                <w:szCs w:val="18"/>
              </w:rPr>
              <w:t xml:space="preserv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RESPONSÁVEL </w:t>
            </w:r>
          </w:p>
        </w:tc>
        <w:tc>
          <w:tcPr>
            <w:tcW w:w="7796" w:type="dxa"/>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Equipe de manutenção local/empresa especializada.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spacing w:line="240" w:lineRule="auto"/>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CONDIÇÕES DE GARANTIA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GARANTIA DECLARADA </w:t>
            </w:r>
          </w:p>
        </w:tc>
        <w:tc>
          <w:tcPr>
            <w:tcW w:w="7796" w:type="dxa"/>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b/>
                <w:color w:val="000000"/>
                <w:sz w:val="16"/>
                <w:szCs w:val="18"/>
              </w:rPr>
              <w:t>5 (cinco) anos</w:t>
            </w:r>
            <w:r w:rsidRPr="00A96E23">
              <w:rPr>
                <w:rFonts w:asciiTheme="minorHAnsi" w:hAnsiTheme="minorHAnsi" w:cstheme="minorHAnsi"/>
                <w:color w:val="000000"/>
                <w:sz w:val="16"/>
                <w:szCs w:val="18"/>
              </w:rPr>
              <w:t xml:space="preserve">, quanto à solidez, segurança e integridade.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951" w:type="dxa"/>
          </w:tcPr>
          <w:p w:rsidR="00213A75" w:rsidRPr="00A96E23" w:rsidRDefault="00213A75" w:rsidP="00213A75">
            <w:pPr>
              <w:pStyle w:val="Pa36"/>
              <w:spacing w:line="240" w:lineRule="auto"/>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PERDA DA GARANTIA </w:t>
            </w:r>
          </w:p>
        </w:tc>
        <w:tc>
          <w:tcPr>
            <w:tcW w:w="7796" w:type="dxa"/>
          </w:tcPr>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Alteração na estrutura original, retirada ou dano em qualquer elemento estrutural e vedação.</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Demolição de paredes ou mudança da posição original.</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Abertura de vãos não previstos no projeto original.</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Fixações não previstas e/ou com carga além do limite.</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Incidência de sobrecargas.</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Impactos não previstos ou acima da carga permitida.</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Retirada total ou parcial de qualquer elemento estrutural, pois poderá abalar a solidez e segurança da edificação.</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Substituição do revestimento ou alteração da cor da fachada que acarrete maior absorção de calor.</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comunicação de ocorrência de infiltrações.</w:t>
            </w:r>
          </w:p>
          <w:p w:rsidR="00213A75" w:rsidRPr="00A96E23" w:rsidRDefault="00213A75" w:rsidP="00B83DDC">
            <w:pPr>
              <w:pStyle w:val="Pa47"/>
              <w:numPr>
                <w:ilvl w:val="0"/>
                <w:numId w:val="40"/>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Se não forem tomados os cuidados de uso ou não forem feitas as manutenções previstas por empresa especializada.</w:t>
            </w:r>
          </w:p>
          <w:p w:rsidR="00213A75" w:rsidRPr="00A96E23" w:rsidRDefault="00213A75" w:rsidP="00B83DDC">
            <w:pPr>
              <w:pStyle w:val="Pa47"/>
              <w:numPr>
                <w:ilvl w:val="0"/>
                <w:numId w:val="40"/>
              </w:numPr>
              <w:spacing w:line="240" w:lineRule="auto"/>
              <w:ind w:left="176" w:hanging="142"/>
              <w:jc w:val="both"/>
              <w:rPr>
                <w:sz w:val="16"/>
              </w:rPr>
            </w:pPr>
            <w:r w:rsidRPr="00A96E23">
              <w:rPr>
                <w:rFonts w:asciiTheme="minorHAnsi" w:hAnsiTheme="minorHAnsi" w:cstheme="minorHAnsi"/>
                <w:color w:val="000000"/>
                <w:sz w:val="16"/>
                <w:szCs w:val="18"/>
              </w:rPr>
              <w:t>Se não for realizada a repintura no prazo previsto.</w:t>
            </w:r>
          </w:p>
        </w:tc>
      </w:tr>
    </w:tbl>
    <w:p w:rsidR="000758F7" w:rsidRDefault="000758F7" w:rsidP="008667F2">
      <w:pPr>
        <w:spacing w:before="0" w:afterLines="0" w:line="360" w:lineRule="auto"/>
        <w:jc w:val="both"/>
        <w:rPr>
          <w:rFonts w:cs="Arial"/>
          <w:sz w:val="22"/>
          <w:szCs w:val="22"/>
          <w:lang w:val="pt-BR"/>
        </w:rPr>
      </w:pPr>
    </w:p>
    <w:p w:rsidR="008667F2" w:rsidRDefault="007D0D7A" w:rsidP="008667F2">
      <w:pPr>
        <w:spacing w:before="0" w:afterLines="0" w:line="360" w:lineRule="auto"/>
        <w:jc w:val="both"/>
        <w:rPr>
          <w:rFonts w:cs="Arial"/>
          <w:sz w:val="22"/>
          <w:szCs w:val="22"/>
          <w:lang w:val="pt-BR"/>
        </w:rPr>
      </w:pPr>
      <w:r>
        <w:rPr>
          <w:rFonts w:cs="Arial"/>
          <w:noProof/>
          <w:sz w:val="22"/>
          <w:szCs w:val="22"/>
          <w:lang w:val="pt-BR" w:eastAsia="pt-BR" w:bidi="ar-SA"/>
        </w:rPr>
        <w:pict>
          <v:roundrect id="Retângulo de cantos arredondados 81" o:spid="_x0000_s1026" style="position:absolute;left:0;text-align:left;margin-left:-9.7pt;margin-top:6.65pt;width:462.75pt;height:57.75pt;z-index:-2516551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" fillcolor="white [3201]" strokecolor="#ac0000 [3204]" strokeweight="2pt">
            <v:path arrowok="t"/>
            <w10:wrap anchorx="margin"/>
          </v:roundrect>
        </w:pict>
      </w:r>
    </w:p>
    <w:p w:rsidR="000758F7" w:rsidRPr="000758F7" w:rsidRDefault="008667F2" w:rsidP="000758F7">
      <w:pPr>
        <w:spacing w:before="0" w:afterLines="0" w:line="360" w:lineRule="auto"/>
        <w:jc w:val="both"/>
        <w:rPr>
          <w:rFonts w:cs="Arial"/>
          <w:sz w:val="22"/>
          <w:szCs w:val="22"/>
          <w:lang w:val="pt-BR"/>
        </w:rPr>
      </w:pPr>
      <w:r w:rsidRPr="00364A77">
        <w:rPr>
          <w:rFonts w:cs="Arial"/>
          <w:b/>
          <w:i/>
          <w:sz w:val="22"/>
          <w:szCs w:val="22"/>
          <w:lang w:val="pt-BR"/>
        </w:rPr>
        <w:t>OBS.:</w:t>
      </w:r>
      <w:r w:rsidR="00DB5E3A">
        <w:rPr>
          <w:rFonts w:cs="Arial"/>
          <w:b/>
          <w:i/>
          <w:sz w:val="22"/>
          <w:szCs w:val="22"/>
          <w:lang w:val="pt-BR"/>
        </w:rPr>
        <w:t xml:space="preserve"> </w:t>
      </w:r>
      <w:r w:rsidRPr="00E640AB">
        <w:rPr>
          <w:rFonts w:cs="Arial"/>
          <w:sz w:val="22"/>
          <w:szCs w:val="22"/>
          <w:lang w:val="pt-BR"/>
        </w:rPr>
        <w:t>Em função da variação de temperatura e outras condições, podem ocorrer algumas fissuras nas paredes</w:t>
      </w:r>
      <w:r w:rsidR="00DB5E3A">
        <w:rPr>
          <w:rFonts w:cs="Arial"/>
          <w:sz w:val="22"/>
          <w:szCs w:val="22"/>
          <w:lang w:val="pt-BR"/>
        </w:rPr>
        <w:t>.</w:t>
      </w:r>
    </w:p>
    <w:p w:rsidR="00023D09" w:rsidRDefault="00023D09" w:rsidP="00213A75">
      <w:pPr>
        <w:pStyle w:val="Ttulo2"/>
      </w:pPr>
      <w:bookmarkStart w:id="89" w:name="_Toc530004021"/>
    </w:p>
    <w:p w:rsidR="00213A75" w:rsidRDefault="00213A75" w:rsidP="00213A75">
      <w:pPr>
        <w:pStyle w:val="Ttulo2"/>
      </w:pPr>
      <w:r w:rsidRPr="00E640AB">
        <w:lastRenderedPageBreak/>
        <w:t>Pintura interna</w:t>
      </w:r>
      <w:r>
        <w:t>/externa</w:t>
      </w:r>
      <w:bookmarkEnd w:id="89"/>
    </w:p>
    <w:p w:rsidR="00E15B06" w:rsidRPr="00E640AB" w:rsidRDefault="00D97918" w:rsidP="00B51B8A">
      <w:pPr>
        <w:spacing w:after="240"/>
      </w:pPr>
      <w:r>
        <w:tab/>
      </w:r>
      <w:r>
        <w:tab/>
      </w:r>
      <w:r>
        <w:tab/>
      </w:r>
    </w:p>
    <w:tbl>
      <w:tblPr>
        <w:tblW w:w="9747" w:type="dxa"/>
        <w:tblBorders>
          <w:top w:val="nil"/>
          <w:left w:val="nil"/>
          <w:bottom w:val="nil"/>
          <w:right w:val="nil"/>
        </w:tblBorders>
        <w:tblLayout w:type="fixed"/>
        <w:tblLook w:val="0000"/>
      </w:tblPr>
      <w:tblGrid>
        <w:gridCol w:w="1951"/>
        <w:gridCol w:w="7796"/>
      </w:tblGrid>
      <w:tr w:rsidR="00213A75" w:rsidRPr="00A96E23"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IDENTIFICAÇÕES</w:t>
            </w:r>
          </w:p>
        </w:tc>
      </w:tr>
      <w:tr w:rsidR="00213A75" w:rsidRPr="00A96E23" w:rsidTr="00213A75">
        <w:trPr>
          <w:trHeight w:val="201"/>
        </w:trPr>
        <w:tc>
          <w:tcPr>
            <w:tcW w:w="1951" w:type="dxa"/>
            <w:tcBorders>
              <w:top w:val="single" w:sz="4" w:space="0" w:color="auto"/>
              <w:left w:val="single" w:sz="4" w:space="0" w:color="auto"/>
              <w:bottom w:val="single" w:sz="4" w:space="0" w:color="auto"/>
              <w:right w:val="single" w:sz="4" w:space="0" w:color="auto"/>
            </w:tcBorders>
          </w:tcPr>
          <w:p w:rsidR="00213A75" w:rsidRPr="00A96E23" w:rsidRDefault="00213A75" w:rsidP="00873E56">
            <w:pPr>
              <w:pStyle w:val="Citao"/>
              <w:spacing w:before="0" w:afterLines="0"/>
              <w:jc w:val="center"/>
              <w:rPr>
                <w:rFonts w:cstheme="minorHAnsi"/>
                <w:i w:val="0"/>
                <w:szCs w:val="22"/>
              </w:rPr>
            </w:pPr>
            <w:r w:rsidRPr="00A96E23">
              <w:rPr>
                <w:rFonts w:cstheme="minorHAnsi"/>
                <w:i w:val="0"/>
                <w:szCs w:val="22"/>
              </w:rPr>
              <w:t>DESCRIÇÃO DO SISTEMA</w:t>
            </w:r>
          </w:p>
        </w:tc>
        <w:tc>
          <w:tcPr>
            <w:tcW w:w="7796" w:type="dxa"/>
            <w:tcBorders>
              <w:top w:val="single" w:sz="4" w:space="0" w:color="auto"/>
              <w:left w:val="single" w:sz="4" w:space="0" w:color="auto"/>
              <w:bottom w:val="single" w:sz="4" w:space="0" w:color="auto"/>
              <w:right w:val="single" w:sz="4" w:space="0" w:color="auto"/>
            </w:tcBorders>
          </w:tcPr>
          <w:p w:rsidR="00213A75" w:rsidRPr="00A96E23" w:rsidRDefault="00213A75" w:rsidP="00213A75">
            <w:pPr>
              <w:pStyle w:val="Pa47"/>
              <w:spacing w:line="240" w:lineRule="auto"/>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A pintura é composta, geralmente, de fundo, massa e tinta de acabamento. Tem por finalidade dar acabamento à superfície, de modo a protegê-la, proporcionando uniformidade, além de conforto e beleza, pela utilização de cores.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COMPONENTES / CARACTERÍSTICAS</w:t>
            </w:r>
          </w:p>
        </w:tc>
        <w:tc>
          <w:tcPr>
            <w:tcW w:w="7796" w:type="dxa"/>
          </w:tcPr>
          <w:p w:rsidR="00873E56" w:rsidRPr="00873E56" w:rsidRDefault="00873E56" w:rsidP="00873E56">
            <w:pPr>
              <w:shd w:val="clear" w:color="auto" w:fill="FFFFFF"/>
              <w:spacing w:before="0" w:afterLines="0"/>
              <w:jc w:val="both"/>
              <w:rPr>
                <w:rFonts w:cstheme="minorHAnsi"/>
                <w:sz w:val="16"/>
                <w:szCs w:val="18"/>
                <w:lang w:val="pt-BR"/>
              </w:rPr>
            </w:pPr>
            <w:r w:rsidRPr="00873E56">
              <w:rPr>
                <w:rFonts w:cstheme="minorHAnsi"/>
                <w:sz w:val="16"/>
                <w:szCs w:val="18"/>
                <w:lang w:val="pt-BR"/>
              </w:rPr>
              <w:t>Paredes e tetos da circulação, hall de entrada e hall dos apartamentos, receberão textura rolada diretamente sobre o emboço, ou pintura sobre massa corrida com tinta acrílica marca Lukscolor, Suvinil, Coral ou similar.</w:t>
            </w:r>
          </w:p>
          <w:p w:rsidR="00873E56" w:rsidRPr="00873E56" w:rsidRDefault="00873E56" w:rsidP="00873E56">
            <w:pPr>
              <w:shd w:val="clear" w:color="auto" w:fill="FFFFFF"/>
              <w:spacing w:before="0" w:afterLines="0"/>
              <w:jc w:val="both"/>
              <w:rPr>
                <w:rFonts w:cstheme="minorHAnsi"/>
                <w:sz w:val="16"/>
                <w:szCs w:val="18"/>
                <w:lang w:val="pt-BR"/>
              </w:rPr>
            </w:pPr>
            <w:r w:rsidRPr="00873E56">
              <w:rPr>
                <w:rFonts w:cstheme="minorHAnsi"/>
                <w:sz w:val="16"/>
                <w:szCs w:val="18"/>
                <w:lang w:val="pt-BR"/>
              </w:rPr>
              <w:t>Paredes e tetos das escadarias receberão textura rolada na cor branca ou em cor netura.</w:t>
            </w:r>
          </w:p>
          <w:p w:rsidR="00873E56" w:rsidRPr="00873E56" w:rsidRDefault="00873E56" w:rsidP="00873E56">
            <w:pPr>
              <w:shd w:val="clear" w:color="auto" w:fill="FFFFFF"/>
              <w:spacing w:before="0" w:afterLines="0"/>
              <w:jc w:val="both"/>
              <w:rPr>
                <w:rFonts w:cstheme="minorHAnsi"/>
                <w:sz w:val="16"/>
                <w:szCs w:val="18"/>
                <w:lang w:val="pt-BR"/>
              </w:rPr>
            </w:pPr>
            <w:r w:rsidRPr="00873E56">
              <w:rPr>
                <w:rFonts w:cstheme="minorHAnsi"/>
                <w:sz w:val="16"/>
                <w:szCs w:val="18"/>
                <w:lang w:val="pt-BR"/>
              </w:rPr>
              <w:t>Os tetos das ga</w:t>
            </w:r>
            <w:r w:rsidR="007A4CAA">
              <w:rPr>
                <w:rFonts w:cstheme="minorHAnsi"/>
                <w:sz w:val="16"/>
                <w:szCs w:val="18"/>
                <w:lang w:val="pt-BR"/>
              </w:rPr>
              <w:t>ragens, lixeira e</w:t>
            </w:r>
            <w:r w:rsidRPr="00873E56">
              <w:rPr>
                <w:rFonts w:cstheme="minorHAnsi"/>
                <w:sz w:val="16"/>
                <w:szCs w:val="18"/>
                <w:lang w:val="pt-BR"/>
              </w:rPr>
              <w:t xml:space="preserve"> receberão 2 demãos de tinta acrílica, diretamente sobre a estrutura de concreto,</w:t>
            </w:r>
            <w:r>
              <w:rPr>
                <w:rFonts w:cstheme="minorHAnsi"/>
                <w:sz w:val="16"/>
                <w:szCs w:val="18"/>
                <w:lang w:val="pt-BR"/>
              </w:rPr>
              <w:t xml:space="preserve"> </w:t>
            </w:r>
            <w:r w:rsidR="007A4CAA">
              <w:rPr>
                <w:rFonts w:cstheme="minorHAnsi"/>
                <w:sz w:val="16"/>
                <w:szCs w:val="18"/>
                <w:lang w:val="pt-BR"/>
              </w:rPr>
              <w:t>na cor branca</w:t>
            </w:r>
            <w:r w:rsidRPr="00873E56">
              <w:rPr>
                <w:rFonts w:cstheme="minorHAnsi"/>
                <w:sz w:val="16"/>
                <w:szCs w:val="18"/>
                <w:lang w:val="pt-BR"/>
              </w:rPr>
              <w:t>. As paredes das lixeiras receberão azulejo até o teto. As paredes e pilares das garagens receberão textura rolada.</w:t>
            </w:r>
          </w:p>
          <w:p w:rsidR="00873E56" w:rsidRPr="00873E56" w:rsidRDefault="00873E56" w:rsidP="00873E56">
            <w:pPr>
              <w:shd w:val="clear" w:color="auto" w:fill="FFFFFF"/>
              <w:spacing w:before="0" w:afterLines="0"/>
              <w:jc w:val="both"/>
              <w:rPr>
                <w:rFonts w:cstheme="minorHAnsi"/>
                <w:sz w:val="16"/>
                <w:szCs w:val="18"/>
                <w:lang w:val="pt-BR"/>
              </w:rPr>
            </w:pPr>
            <w:r w:rsidRPr="00873E56">
              <w:rPr>
                <w:rFonts w:cstheme="minorHAnsi"/>
                <w:sz w:val="16"/>
                <w:szCs w:val="18"/>
                <w:lang w:val="pt-BR"/>
              </w:rPr>
              <w:t>A fachada externa do prédio</w:t>
            </w:r>
            <w:r>
              <w:rPr>
                <w:rFonts w:cstheme="minorHAnsi"/>
                <w:sz w:val="16"/>
                <w:szCs w:val="18"/>
                <w:lang w:val="pt-BR"/>
              </w:rPr>
              <w:t>,</w:t>
            </w:r>
            <w:r w:rsidRPr="00873E56">
              <w:rPr>
                <w:rFonts w:cstheme="minorHAnsi"/>
                <w:sz w:val="16"/>
                <w:szCs w:val="18"/>
                <w:lang w:val="pt-BR"/>
              </w:rPr>
              <w:t xml:space="preserve"> bem como os muros voltados para a via pública</w:t>
            </w:r>
            <w:r>
              <w:rPr>
                <w:rFonts w:cstheme="minorHAnsi"/>
                <w:sz w:val="16"/>
                <w:szCs w:val="18"/>
                <w:lang w:val="pt-BR"/>
              </w:rPr>
              <w:t>,</w:t>
            </w:r>
            <w:r w:rsidRPr="00873E56">
              <w:rPr>
                <w:rFonts w:cstheme="minorHAnsi"/>
                <w:sz w:val="16"/>
                <w:szCs w:val="18"/>
                <w:lang w:val="pt-BR"/>
              </w:rPr>
              <w:t xml:space="preserve"> receberão aplicação de textura acrílica rolada, nas cores indicadas pelos projetos, das marcas Lukscolor, Suvinil, Coral ou similar.</w:t>
            </w:r>
          </w:p>
          <w:p w:rsidR="00873E56" w:rsidRDefault="00873E56" w:rsidP="00873E56">
            <w:pPr>
              <w:shd w:val="clear" w:color="auto" w:fill="FFFFFF"/>
              <w:spacing w:before="0" w:afterLines="0"/>
              <w:jc w:val="both"/>
              <w:rPr>
                <w:rFonts w:cstheme="minorHAnsi"/>
                <w:sz w:val="16"/>
                <w:szCs w:val="18"/>
                <w:lang w:val="pt-BR"/>
              </w:rPr>
            </w:pPr>
            <w:r w:rsidRPr="00873E56">
              <w:rPr>
                <w:rFonts w:cstheme="minorHAnsi"/>
                <w:sz w:val="16"/>
                <w:szCs w:val="18"/>
                <w:lang w:val="pt-BR"/>
              </w:rPr>
              <w:t>A pintura interna dos muros será feita com textura acrílica rolada, na</w:t>
            </w:r>
            <w:r w:rsidR="007A4CAA">
              <w:rPr>
                <w:rFonts w:cstheme="minorHAnsi"/>
                <w:sz w:val="16"/>
                <w:szCs w:val="18"/>
                <w:lang w:val="pt-BR"/>
              </w:rPr>
              <w:t xml:space="preserve"> cor branca</w:t>
            </w:r>
            <w:r w:rsidRPr="00873E56">
              <w:rPr>
                <w:rFonts w:cstheme="minorHAnsi"/>
                <w:sz w:val="16"/>
                <w:szCs w:val="18"/>
                <w:lang w:val="pt-BR"/>
              </w:rPr>
              <w:t>, das marcas Lukscolor, Suvinil, Coral ou similar.</w:t>
            </w:r>
          </w:p>
          <w:p w:rsidR="000758F7" w:rsidRPr="000758F7" w:rsidRDefault="001F5F9E" w:rsidP="00873E56">
            <w:pPr>
              <w:shd w:val="clear" w:color="auto" w:fill="FFFFFF"/>
              <w:spacing w:before="0" w:afterLines="0"/>
              <w:jc w:val="both"/>
              <w:rPr>
                <w:rFonts w:cstheme="minorHAnsi"/>
                <w:sz w:val="16"/>
                <w:szCs w:val="18"/>
                <w:lang w:val="pt-BR"/>
              </w:rPr>
            </w:pPr>
            <w:r>
              <w:rPr>
                <w:rFonts w:cstheme="minorHAnsi"/>
                <w:sz w:val="16"/>
                <w:szCs w:val="16"/>
              </w:rPr>
              <w:t>Para saber as tintas utilizadas em cada ambiente, verifique a tabela de especificações básicas de materiais deste manual.</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TIPO DE USO </w:t>
            </w:r>
          </w:p>
        </w:tc>
        <w:tc>
          <w:tcPr>
            <w:tcW w:w="7796" w:type="dxa"/>
          </w:tcPr>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minerais porosos: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Todos os tipos de superfícies minerais porosas de ambientes internos e externos, constituídas de materiais à base de cimento ou cal, tais como: argamassa de cimento, de cal e mista, gesso e reboco. </w:t>
            </w:r>
          </w:p>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de madeira e de seus derivados: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Referem-se a todos os tipos de superfícies, internas e externas, constituídos por madeiras, tais como: portas, janelas e paredes.</w:t>
            </w:r>
          </w:p>
          <w:p w:rsidR="00213A75" w:rsidRPr="00A96E23" w:rsidRDefault="00213A75" w:rsidP="00B83DDC">
            <w:pPr>
              <w:pStyle w:val="Pa47"/>
              <w:numPr>
                <w:ilvl w:val="0"/>
                <w:numId w:val="41"/>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b/>
                <w:bCs/>
                <w:color w:val="000000"/>
                <w:sz w:val="16"/>
                <w:szCs w:val="18"/>
              </w:rPr>
              <w:t xml:space="preserve">Substratos metálicos ferrosos: </w:t>
            </w:r>
          </w:p>
          <w:p w:rsidR="00213A75" w:rsidRPr="00A96E23" w:rsidRDefault="00213A75" w:rsidP="00213A75">
            <w:pPr>
              <w:pStyle w:val="Pa47"/>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   Todos os tipos de superfícies, internas e externas, constituídos por metais ferrosos, como portões, esquadrias e estruturas de ferro e aço.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SISTEMA DE MANUTENÇÃO PREVENTIVA E INSPEÇÃO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CUIDADOS DE USO E MANUTENÇÃO ROTINEIRA </w:t>
            </w:r>
          </w:p>
        </w:tc>
        <w:tc>
          <w:tcPr>
            <w:tcW w:w="7796" w:type="dxa"/>
          </w:tcPr>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permitir atrito nas superfícies pintadas, pois a abrasão pode remover a tinta deixando manchas.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permitir impactos que marquem ou danifiquem a superfície.</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utilizar produtos de limpeza quimicamente agressivos, principalmente produtos</w:t>
            </w:r>
            <w:r w:rsidRPr="00A96E23">
              <w:rPr>
                <w:rFonts w:cs="Century Gothic"/>
                <w:color w:val="000000"/>
                <w:sz w:val="16"/>
                <w:szCs w:val="16"/>
              </w:rPr>
              <w:t xml:space="preserve"> </w:t>
            </w:r>
            <w:r w:rsidRPr="00A96E23">
              <w:rPr>
                <w:rFonts w:asciiTheme="minorHAnsi" w:hAnsiTheme="minorHAnsi" w:cstheme="minorHAnsi"/>
                <w:color w:val="000000"/>
                <w:sz w:val="16"/>
                <w:szCs w:val="18"/>
              </w:rPr>
              <w:t>ácidos.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Em caso de necessidade de limpeza, jamais utilizar esponjas ásperas, buchas de palha de aço, lixas e máquinas com jato de pressão.</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Evitar o acúmulo de água nas superfícies pintadas.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Não utilizar álcool para limpeza de áreas pintadas.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Nas áreas internas com pintura, evitar a exposição prolongada ao sol, utilizando cortinas nas janelas.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Manter os ambientes ventilados, para que não ocorra mofo proveniente da condensação por deficiência de ventilação. </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Para remoção de poeiras, manchas ou sujeiras em paredes e tetos, utilizar espanadores ou flanelas secas ou levemente umedecidas com água e sabão neutro. Deve-se tomar o cuidado de não exercer pressão demais na superfície. </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Tanto as áreas internas (unidades privativas e áreas comuns) como as áreas externas (fachadas, muros) devem ser pintadas a cada 3 (três) anos, evitando assim o envelhecimento, a perda de brilho e descascamento e que eventuais fissuras possam causar infiltrações, garantindo a vida útil das vedações.</w:t>
            </w:r>
          </w:p>
          <w:p w:rsidR="00213A75" w:rsidRPr="00A96E23" w:rsidRDefault="00213A75" w:rsidP="00B83DDC">
            <w:pPr>
              <w:pStyle w:val="Pa47"/>
              <w:numPr>
                <w:ilvl w:val="0"/>
                <w:numId w:val="41"/>
              </w:numPr>
              <w:spacing w:line="240" w:lineRule="auto"/>
              <w:ind w:left="176" w:hanging="119"/>
              <w:jc w:val="both"/>
              <w:rPr>
                <w:rFonts w:asciiTheme="minorHAnsi" w:hAnsiTheme="minorHAnsi" w:cstheme="minorHAnsi"/>
                <w:color w:val="000000"/>
                <w:sz w:val="16"/>
                <w:szCs w:val="18"/>
              </w:rPr>
            </w:pPr>
            <w:r w:rsidRPr="00A96E23">
              <w:rPr>
                <w:rFonts w:asciiTheme="minorHAnsi" w:hAnsiTheme="minorHAnsi" w:cstheme="minorHAnsi"/>
                <w:sz w:val="16"/>
                <w:szCs w:val="18"/>
              </w:rPr>
              <w:t>Preliminarmente à repintura, deverão ser tomados todos os cuidados com a preparação e limpeza da superfície (substrato).</w:t>
            </w:r>
            <w:r w:rsidRPr="00A96E23">
              <w:rPr>
                <w:rFonts w:cs="Century Gothic"/>
                <w:sz w:val="16"/>
                <w:szCs w:val="16"/>
              </w:rPr>
              <w:t xml:space="preserve">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INSPEÇÃO PREVISTA </w:t>
            </w:r>
          </w:p>
        </w:tc>
        <w:tc>
          <w:tcPr>
            <w:tcW w:w="7796" w:type="dxa"/>
          </w:tcPr>
          <w:p w:rsidR="00213A75" w:rsidRPr="00A96E23" w:rsidRDefault="00213A75" w:rsidP="00B83DDC">
            <w:pPr>
              <w:pStyle w:val="Pa47"/>
              <w:numPr>
                <w:ilvl w:val="0"/>
                <w:numId w:val="42"/>
              </w:numPr>
              <w:spacing w:line="240" w:lineRule="auto"/>
              <w:ind w:left="176" w:hanging="119"/>
              <w:jc w:val="both"/>
              <w:rPr>
                <w:rFonts w:asciiTheme="minorHAnsi" w:hAnsiTheme="minorHAnsi" w:cstheme="minorHAnsi"/>
                <w:b/>
                <w:color w:val="000000"/>
                <w:sz w:val="16"/>
                <w:szCs w:val="18"/>
              </w:rPr>
            </w:pPr>
            <w:r w:rsidRPr="00A96E23">
              <w:rPr>
                <w:rFonts w:asciiTheme="minorHAnsi" w:hAnsiTheme="minorHAnsi" w:cstheme="minorHAnsi"/>
                <w:color w:val="000000"/>
                <w:sz w:val="16"/>
                <w:szCs w:val="18"/>
              </w:rPr>
              <w:t xml:space="preserve">Realizar inspeção para avaliar as condições, quanto a descascamento, esfarelamento e perda de cor – </w:t>
            </w:r>
            <w:r w:rsidRPr="00A96E23">
              <w:rPr>
                <w:rFonts w:asciiTheme="minorHAnsi" w:hAnsiTheme="minorHAnsi" w:cstheme="minorHAnsi"/>
                <w:b/>
                <w:color w:val="000000"/>
                <w:sz w:val="16"/>
                <w:szCs w:val="18"/>
              </w:rPr>
              <w:t xml:space="preserve">a cada 2 (dois) anos. </w:t>
            </w:r>
          </w:p>
          <w:p w:rsidR="00213A75" w:rsidRPr="00A96E23" w:rsidRDefault="00213A75" w:rsidP="00B83DDC">
            <w:pPr>
              <w:pStyle w:val="PargrafodaLista"/>
              <w:numPr>
                <w:ilvl w:val="0"/>
                <w:numId w:val="42"/>
              </w:numPr>
              <w:spacing w:before="0" w:afterLines="0"/>
              <w:ind w:left="176" w:hanging="119"/>
              <w:jc w:val="both"/>
              <w:rPr>
                <w:rFonts w:cstheme="minorHAnsi"/>
                <w:sz w:val="16"/>
                <w:szCs w:val="18"/>
                <w:lang w:val="pt-BR"/>
              </w:rPr>
            </w:pPr>
            <w:r w:rsidRPr="00A96E23">
              <w:rPr>
                <w:rFonts w:cstheme="minorHAnsi"/>
                <w:sz w:val="16"/>
                <w:szCs w:val="18"/>
                <w:lang w:val="pt-BR"/>
              </w:rPr>
              <w:t xml:space="preserve">Repintar o forro dos banheiros e áreas úmidas – </w:t>
            </w:r>
            <w:r w:rsidRPr="00A96E23">
              <w:rPr>
                <w:rFonts w:cstheme="minorHAnsi"/>
                <w:b/>
                <w:sz w:val="16"/>
                <w:szCs w:val="18"/>
                <w:lang w:val="pt-BR"/>
              </w:rPr>
              <w:t>anualmente</w:t>
            </w:r>
          </w:p>
          <w:p w:rsidR="00213A75" w:rsidRPr="00A96E23" w:rsidRDefault="00213A75" w:rsidP="00873E56">
            <w:pPr>
              <w:pStyle w:val="PargrafodaLista"/>
              <w:numPr>
                <w:ilvl w:val="0"/>
                <w:numId w:val="42"/>
              </w:numPr>
              <w:spacing w:before="0" w:afterLines="0"/>
              <w:ind w:left="176" w:hanging="119"/>
              <w:jc w:val="both"/>
              <w:rPr>
                <w:rFonts w:cstheme="minorHAnsi"/>
                <w:color w:val="000000"/>
                <w:sz w:val="16"/>
                <w:szCs w:val="18"/>
              </w:rPr>
            </w:pPr>
            <w:r w:rsidRPr="00A96E23">
              <w:rPr>
                <w:rFonts w:cstheme="minorHAnsi"/>
                <w:sz w:val="16"/>
                <w:szCs w:val="18"/>
                <w:lang w:val="pt-BR"/>
              </w:rPr>
              <w:t>Renovar a pintura –</w:t>
            </w:r>
            <w:r w:rsidRPr="00A96E23">
              <w:rPr>
                <w:rFonts w:cstheme="minorHAnsi"/>
                <w:b/>
                <w:bCs/>
                <w:sz w:val="16"/>
                <w:szCs w:val="18"/>
                <w:lang w:val="pt-BR"/>
              </w:rPr>
              <w:t xml:space="preserve"> a cada 3 anos ou quando necessário. </w:t>
            </w:r>
            <w:r w:rsidRPr="00A96E23">
              <w:rPr>
                <w:rFonts w:cstheme="minorHAnsi"/>
                <w:bCs/>
                <w:sz w:val="16"/>
                <w:szCs w:val="18"/>
                <w:lang w:val="pt-BR"/>
              </w:rPr>
              <w:t>O envelhecimento da pintura está relacionado a tonalidade de sua cor. Tonalidades mais escuras tendem a desbotar em menos tempo.</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213A75">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RESPONSÁVEL </w:t>
            </w:r>
          </w:p>
        </w:tc>
        <w:tc>
          <w:tcPr>
            <w:tcW w:w="7796" w:type="dxa"/>
          </w:tcPr>
          <w:p w:rsidR="00213A75" w:rsidRPr="00A96E23" w:rsidRDefault="00213A75" w:rsidP="00B83DDC">
            <w:pPr>
              <w:pStyle w:val="Pa48"/>
              <w:numPr>
                <w:ilvl w:val="0"/>
                <w:numId w:val="43"/>
              </w:numPr>
              <w:spacing w:line="240" w:lineRule="auto"/>
              <w:ind w:left="176" w:hanging="119"/>
              <w:jc w:val="both"/>
              <w:rPr>
                <w:sz w:val="16"/>
              </w:rPr>
            </w:pPr>
            <w:r w:rsidRPr="00A96E23">
              <w:rPr>
                <w:rFonts w:asciiTheme="minorHAnsi" w:hAnsiTheme="minorHAnsi" w:cstheme="minorHAnsi"/>
                <w:color w:val="000000"/>
                <w:sz w:val="16"/>
                <w:szCs w:val="18"/>
              </w:rPr>
              <w:t>Equipe de manutenção local/empresa capacitada.</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A96E23" w:rsidRDefault="00213A75" w:rsidP="00213A75">
            <w:pPr>
              <w:pStyle w:val="Pa8"/>
              <w:jc w:val="center"/>
              <w:rPr>
                <w:rStyle w:val="Forte"/>
                <w:rFonts w:asciiTheme="minorHAnsi" w:hAnsiTheme="minorHAnsi" w:cstheme="minorHAnsi"/>
                <w:sz w:val="20"/>
                <w:szCs w:val="22"/>
              </w:rPr>
            </w:pPr>
            <w:r w:rsidRPr="00A96E23">
              <w:rPr>
                <w:rStyle w:val="Forte"/>
                <w:rFonts w:asciiTheme="minorHAnsi" w:hAnsiTheme="minorHAnsi" w:cstheme="minorHAnsi"/>
                <w:sz w:val="20"/>
                <w:szCs w:val="22"/>
              </w:rPr>
              <w:t xml:space="preserve">CONDIÇÕES DE GARANTIA </w:t>
            </w:r>
          </w:p>
        </w:tc>
      </w:tr>
      <w:tr w:rsidR="00213A75" w:rsidRPr="00A96E23"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213A75" w:rsidRPr="00A96E23" w:rsidRDefault="00213A75" w:rsidP="00873E56">
            <w:pPr>
              <w:pStyle w:val="Pa36"/>
              <w:jc w:val="center"/>
              <w:rPr>
                <w:rFonts w:asciiTheme="minorHAnsi" w:hAnsiTheme="minorHAnsi" w:cstheme="minorHAnsi"/>
                <w:color w:val="000000"/>
                <w:sz w:val="20"/>
                <w:szCs w:val="22"/>
              </w:rPr>
            </w:pPr>
            <w:r w:rsidRPr="00A96E23">
              <w:rPr>
                <w:rFonts w:asciiTheme="minorHAnsi" w:hAnsiTheme="minorHAnsi" w:cstheme="minorHAnsi"/>
                <w:color w:val="000000"/>
                <w:sz w:val="20"/>
                <w:szCs w:val="22"/>
              </w:rPr>
              <w:t xml:space="preserve">GARANTIA DECLARADA </w:t>
            </w:r>
          </w:p>
        </w:tc>
        <w:tc>
          <w:tcPr>
            <w:tcW w:w="7796" w:type="dxa"/>
          </w:tcPr>
          <w:p w:rsidR="00213A75" w:rsidRPr="00A96E23" w:rsidRDefault="00213A75" w:rsidP="00B83DDC">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Sujeiras, imperfeições ou acabamento inadequado – </w:t>
            </w:r>
            <w:r w:rsidRPr="00A96E23">
              <w:rPr>
                <w:rFonts w:asciiTheme="minorHAnsi" w:hAnsiTheme="minorHAnsi" w:cstheme="minorHAnsi"/>
                <w:b/>
                <w:color w:val="000000"/>
                <w:sz w:val="16"/>
                <w:szCs w:val="18"/>
              </w:rPr>
              <w:t>no ato da entrega</w:t>
            </w:r>
            <w:r w:rsidRPr="00A96E23">
              <w:rPr>
                <w:rFonts w:asciiTheme="minorHAnsi" w:hAnsiTheme="minorHAnsi" w:cstheme="minorHAnsi"/>
                <w:color w:val="000000"/>
                <w:sz w:val="16"/>
                <w:szCs w:val="18"/>
              </w:rPr>
              <w:t xml:space="preserve">. </w:t>
            </w:r>
          </w:p>
          <w:p w:rsidR="00213A75" w:rsidRPr="00A96E23" w:rsidRDefault="00213A75" w:rsidP="00873E56">
            <w:pPr>
              <w:pStyle w:val="Pa47"/>
              <w:numPr>
                <w:ilvl w:val="0"/>
                <w:numId w:val="43"/>
              </w:numPr>
              <w:spacing w:line="240" w:lineRule="auto"/>
              <w:ind w:left="176" w:hanging="142"/>
              <w:jc w:val="both"/>
              <w:rPr>
                <w:rFonts w:asciiTheme="minorHAnsi" w:hAnsiTheme="minorHAnsi" w:cstheme="minorHAnsi"/>
                <w:color w:val="000000"/>
                <w:sz w:val="16"/>
                <w:szCs w:val="18"/>
              </w:rPr>
            </w:pPr>
            <w:r w:rsidRPr="00A96E23">
              <w:rPr>
                <w:rFonts w:asciiTheme="minorHAnsi" w:hAnsiTheme="minorHAnsi" w:cstheme="minorHAnsi"/>
                <w:color w:val="000000"/>
                <w:sz w:val="16"/>
                <w:szCs w:val="18"/>
              </w:rPr>
              <w:t xml:space="preserve">Empolamento, descascamento, esfarelamento, alteração de cor ou deterioração de acabamento – </w:t>
            </w:r>
            <w:r w:rsidRPr="00A96E23">
              <w:rPr>
                <w:rFonts w:asciiTheme="minorHAnsi" w:hAnsiTheme="minorHAnsi" w:cstheme="minorHAnsi"/>
                <w:b/>
                <w:color w:val="000000"/>
                <w:sz w:val="16"/>
                <w:szCs w:val="18"/>
              </w:rPr>
              <w:t>2 (dois) anos</w:t>
            </w:r>
            <w:r w:rsidRPr="00A96E23">
              <w:rPr>
                <w:rFonts w:asciiTheme="minorHAnsi" w:hAnsiTheme="minorHAnsi" w:cstheme="minorHAnsi"/>
                <w:color w:val="000000"/>
                <w:sz w:val="16"/>
                <w:szCs w:val="18"/>
              </w:rPr>
              <w:t xml:space="preserve">. </w:t>
            </w:r>
          </w:p>
        </w:tc>
      </w:tr>
    </w:tbl>
    <w:p w:rsidR="007A4CAA" w:rsidRDefault="007A4CAA" w:rsidP="00213A75">
      <w:pPr>
        <w:pStyle w:val="Ttulo2"/>
      </w:pPr>
      <w:bookmarkStart w:id="90" w:name="_Toc530004022"/>
    </w:p>
    <w:p w:rsidR="007A4CAA" w:rsidRDefault="007A4CAA" w:rsidP="00213A75">
      <w:pPr>
        <w:pStyle w:val="Ttulo2"/>
      </w:pPr>
    </w:p>
    <w:p w:rsidR="007A4CAA" w:rsidRDefault="007A4CAA" w:rsidP="00213A75">
      <w:pPr>
        <w:pStyle w:val="Ttulo2"/>
      </w:pPr>
    </w:p>
    <w:p w:rsidR="00E15B06" w:rsidRDefault="00213A75" w:rsidP="00213A75">
      <w:pPr>
        <w:pStyle w:val="Ttulo2"/>
      </w:pPr>
      <w:r w:rsidRPr="00E640AB">
        <w:lastRenderedPageBreak/>
        <w:t>Revestimento cerâmico</w:t>
      </w:r>
      <w:r w:rsidR="008134D2">
        <w:t xml:space="preserve"> (</w:t>
      </w:r>
      <w:r w:rsidRPr="00E640AB">
        <w:t>interno</w:t>
      </w:r>
      <w:r w:rsidR="00D23EE1">
        <w:t xml:space="preserve"> </w:t>
      </w:r>
      <w:r>
        <w:t>e externo)</w:t>
      </w:r>
      <w:bookmarkEnd w:id="90"/>
    </w:p>
    <w:p w:rsidR="00213A75" w:rsidRPr="00213A75" w:rsidRDefault="00213A75" w:rsidP="00213A75">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5736A4" w:rsidRPr="005459BD"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IDENTIFICAÇÕES</w:t>
            </w:r>
          </w:p>
        </w:tc>
      </w:tr>
      <w:tr w:rsidR="005736A4" w:rsidRPr="005459BD"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5736A4" w:rsidRPr="00213A75" w:rsidRDefault="005736A4" w:rsidP="00213A75">
            <w:pPr>
              <w:pStyle w:val="Citao"/>
              <w:spacing w:after="240"/>
              <w:jc w:val="center"/>
              <w:rPr>
                <w:rFonts w:cstheme="minorHAnsi"/>
                <w:i w:val="0"/>
                <w:szCs w:val="16"/>
              </w:rPr>
            </w:pPr>
            <w:r w:rsidRPr="00213A7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5736A4" w:rsidRPr="00213A75" w:rsidRDefault="005736A4" w:rsidP="00213A75">
            <w:pPr>
              <w:pStyle w:val="Pa47"/>
              <w:spacing w:line="240" w:lineRule="auto"/>
              <w:rPr>
                <w:rFonts w:asciiTheme="minorHAnsi" w:hAnsiTheme="minorHAnsi" w:cstheme="minorHAnsi"/>
                <w:color w:val="000000"/>
                <w:sz w:val="16"/>
                <w:szCs w:val="16"/>
              </w:rPr>
            </w:pPr>
            <w:r w:rsidRPr="00213A75">
              <w:rPr>
                <w:rFonts w:asciiTheme="minorHAnsi" w:hAnsiTheme="minorHAnsi" w:cstheme="minorHAnsi"/>
                <w:color w:val="000000"/>
                <w:sz w:val="16"/>
                <w:szCs w:val="16"/>
              </w:rPr>
              <w:t>Azulejos, cerâmicas, ladrilhos, pastilhas de porcelana, porcelanato e plaquetas de laminados cerâmicos, para compor o revestimento de paredes</w:t>
            </w:r>
            <w:r w:rsidR="008134D2" w:rsidRPr="00213A75">
              <w:rPr>
                <w:rFonts w:asciiTheme="minorHAnsi" w:hAnsiTheme="minorHAnsi" w:cstheme="minorHAnsi"/>
                <w:color w:val="000000"/>
                <w:sz w:val="16"/>
                <w:szCs w:val="16"/>
              </w:rPr>
              <w:t xml:space="preserve"> e pisos internos ou externos.</w:t>
            </w:r>
            <w:r w:rsidR="00BE5B87" w:rsidRPr="00213A75">
              <w:rPr>
                <w:rFonts w:asciiTheme="minorHAnsi" w:hAnsiTheme="minorHAnsi" w:cstheme="minorHAnsi"/>
                <w:color w:val="000000"/>
                <w:sz w:val="16"/>
                <w:szCs w:val="16"/>
              </w:rPr>
              <w:t xml:space="preserve">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5736A4" w:rsidRPr="00213A75" w:rsidRDefault="00BE5B87"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COMPONENTES / </w:t>
            </w:r>
            <w:r w:rsidR="005736A4" w:rsidRPr="00213A75">
              <w:rPr>
                <w:rFonts w:asciiTheme="minorHAnsi" w:hAnsiTheme="minorHAnsi" w:cstheme="minorHAnsi"/>
                <w:color w:val="000000"/>
                <w:sz w:val="20"/>
                <w:szCs w:val="16"/>
              </w:rPr>
              <w:t>C</w:t>
            </w:r>
            <w:r w:rsidRPr="00213A75">
              <w:rPr>
                <w:rFonts w:asciiTheme="minorHAnsi" w:hAnsiTheme="minorHAnsi" w:cstheme="minorHAnsi"/>
                <w:color w:val="000000"/>
                <w:sz w:val="20"/>
                <w:szCs w:val="16"/>
              </w:rPr>
              <w:t>ARACTERÍSTICAS</w:t>
            </w:r>
          </w:p>
        </w:tc>
        <w:tc>
          <w:tcPr>
            <w:tcW w:w="7938" w:type="dxa"/>
          </w:tcPr>
          <w:p w:rsidR="001F5F9E" w:rsidRPr="001F5F9E" w:rsidRDefault="001F5F9E" w:rsidP="001F5F9E">
            <w:pPr>
              <w:pStyle w:val="Pa47"/>
              <w:rPr>
                <w:rFonts w:asciiTheme="minorHAnsi" w:hAnsiTheme="minorHAnsi" w:cstheme="minorHAnsi"/>
                <w:b/>
                <w:color w:val="000000"/>
                <w:sz w:val="16"/>
                <w:szCs w:val="16"/>
              </w:rPr>
            </w:pPr>
            <w:r w:rsidRPr="001F5F9E">
              <w:rPr>
                <w:rFonts w:asciiTheme="minorHAnsi" w:hAnsiTheme="minorHAnsi" w:cstheme="minorHAnsi"/>
                <w:b/>
                <w:color w:val="000000"/>
                <w:sz w:val="16"/>
                <w:szCs w:val="16"/>
              </w:rPr>
              <w:t>Componentes</w:t>
            </w:r>
          </w:p>
          <w:p w:rsidR="001F5F9E" w:rsidRPr="001F5F9E" w:rsidRDefault="001F5F9E" w:rsidP="001F5F9E">
            <w:pPr>
              <w:pStyle w:val="Pa47"/>
              <w:rPr>
                <w:rFonts w:asciiTheme="minorHAnsi" w:hAnsiTheme="minorHAnsi" w:cstheme="minorHAnsi"/>
                <w:color w:val="000000"/>
                <w:sz w:val="16"/>
                <w:szCs w:val="16"/>
              </w:rPr>
            </w:pPr>
            <w:r w:rsidRPr="001F5F9E">
              <w:rPr>
                <w:rFonts w:asciiTheme="minorHAnsi" w:hAnsiTheme="minorHAnsi" w:cstheme="minorHAnsi"/>
                <w:color w:val="000000"/>
                <w:sz w:val="16"/>
                <w:szCs w:val="16"/>
              </w:rPr>
              <w:t>Azulejos, cerâmicas, ladrilhos, pastilhas de porcelana, porcelanato e plaquetas de laminados cerâmicos.</w:t>
            </w:r>
          </w:p>
          <w:p w:rsidR="001F5F9E" w:rsidRPr="001F5F9E" w:rsidRDefault="001F5F9E" w:rsidP="001F5F9E">
            <w:pPr>
              <w:pStyle w:val="Pa47"/>
              <w:rPr>
                <w:rFonts w:asciiTheme="minorHAnsi" w:hAnsiTheme="minorHAnsi" w:cstheme="minorHAnsi"/>
                <w:color w:val="000000"/>
                <w:sz w:val="16"/>
                <w:szCs w:val="16"/>
              </w:rPr>
            </w:pPr>
          </w:p>
          <w:p w:rsidR="00873E56" w:rsidRPr="00873E56" w:rsidRDefault="00873E56" w:rsidP="00873E56">
            <w:pPr>
              <w:pStyle w:val="Pa47"/>
              <w:jc w:val="both"/>
              <w:rPr>
                <w:rFonts w:asciiTheme="minorHAnsi" w:hAnsiTheme="minorHAnsi" w:cstheme="minorHAnsi"/>
                <w:color w:val="000000"/>
                <w:sz w:val="16"/>
                <w:szCs w:val="16"/>
              </w:rPr>
            </w:pPr>
            <w:r w:rsidRPr="00873E56">
              <w:rPr>
                <w:rFonts w:asciiTheme="minorHAnsi" w:hAnsiTheme="minorHAnsi" w:cstheme="minorHAnsi"/>
                <w:color w:val="000000"/>
                <w:sz w:val="16"/>
                <w:szCs w:val="16"/>
              </w:rPr>
              <w:t>Hall dos pavimentos, salão de festas, hall de entrada</w:t>
            </w:r>
            <w:r w:rsidR="007A4CAA">
              <w:rPr>
                <w:rFonts w:asciiTheme="minorHAnsi" w:hAnsiTheme="minorHAnsi" w:cstheme="minorHAnsi"/>
                <w:color w:val="000000"/>
                <w:sz w:val="16"/>
                <w:szCs w:val="16"/>
              </w:rPr>
              <w:t>, serão revestidas com cerâmica</w:t>
            </w:r>
            <w:r w:rsidRPr="00873E56">
              <w:rPr>
                <w:rFonts w:asciiTheme="minorHAnsi" w:hAnsiTheme="minorHAnsi" w:cstheme="minorHAnsi"/>
                <w:color w:val="000000"/>
                <w:sz w:val="16"/>
                <w:szCs w:val="16"/>
              </w:rPr>
              <w:t xml:space="preserve"> de cor neutra, esmaltada, classificação PEI IV marca </w:t>
            </w:r>
            <w:r w:rsidR="007A4CAA">
              <w:rPr>
                <w:rFonts w:asciiTheme="minorHAnsi" w:hAnsiTheme="minorHAnsi" w:cstheme="minorHAnsi"/>
                <w:color w:val="000000"/>
                <w:sz w:val="16"/>
                <w:szCs w:val="16"/>
              </w:rPr>
              <w:t>Incepa</w:t>
            </w:r>
            <w:r w:rsidRPr="00873E56">
              <w:rPr>
                <w:rFonts w:asciiTheme="minorHAnsi" w:hAnsiTheme="minorHAnsi" w:cstheme="minorHAnsi"/>
                <w:color w:val="000000"/>
                <w:sz w:val="16"/>
                <w:szCs w:val="16"/>
              </w:rPr>
              <w:t>, assentados com argamassa para colocação de cerâmica</w:t>
            </w:r>
            <w:r>
              <w:rPr>
                <w:rFonts w:asciiTheme="minorHAnsi" w:hAnsiTheme="minorHAnsi" w:cstheme="minorHAnsi"/>
                <w:color w:val="000000"/>
                <w:sz w:val="16"/>
                <w:szCs w:val="16"/>
              </w:rPr>
              <w:t>.</w:t>
            </w:r>
          </w:p>
          <w:p w:rsidR="00873E56" w:rsidRPr="00873E56" w:rsidRDefault="00873E56" w:rsidP="00873E56">
            <w:pPr>
              <w:pStyle w:val="Pa47"/>
              <w:jc w:val="both"/>
              <w:rPr>
                <w:rFonts w:asciiTheme="minorHAnsi" w:hAnsiTheme="minorHAnsi" w:cstheme="minorHAnsi"/>
                <w:color w:val="000000"/>
                <w:sz w:val="16"/>
                <w:szCs w:val="16"/>
              </w:rPr>
            </w:pPr>
            <w:r w:rsidRPr="00873E56">
              <w:rPr>
                <w:rFonts w:asciiTheme="minorHAnsi" w:hAnsiTheme="minorHAnsi" w:cstheme="minorHAnsi"/>
                <w:color w:val="000000"/>
                <w:sz w:val="16"/>
                <w:szCs w:val="16"/>
              </w:rPr>
              <w:t>Todo o rodap</w:t>
            </w:r>
            <w:r w:rsidR="007A4CAA">
              <w:rPr>
                <w:rFonts w:asciiTheme="minorHAnsi" w:hAnsiTheme="minorHAnsi" w:cstheme="minorHAnsi"/>
                <w:color w:val="000000"/>
                <w:sz w:val="16"/>
                <w:szCs w:val="16"/>
              </w:rPr>
              <w:t>é destas áreas será liso, de madeira com PVC e com revestimento polimérico</w:t>
            </w:r>
            <w:r w:rsidRPr="00873E56">
              <w:rPr>
                <w:rFonts w:asciiTheme="minorHAnsi" w:hAnsiTheme="minorHAnsi" w:cstheme="minorHAnsi"/>
                <w:color w:val="000000"/>
                <w:sz w:val="16"/>
                <w:szCs w:val="16"/>
              </w:rPr>
              <w:t xml:space="preserve"> </w:t>
            </w:r>
            <w:r w:rsidR="007A4CAA">
              <w:rPr>
                <w:rFonts w:asciiTheme="minorHAnsi" w:hAnsiTheme="minorHAnsi" w:cstheme="minorHAnsi"/>
                <w:color w:val="000000"/>
                <w:sz w:val="16"/>
                <w:szCs w:val="16"/>
              </w:rPr>
              <w:t xml:space="preserve">branco </w:t>
            </w:r>
            <w:r w:rsidRPr="00873E56">
              <w:rPr>
                <w:rFonts w:asciiTheme="minorHAnsi" w:hAnsiTheme="minorHAnsi" w:cstheme="minorHAnsi"/>
                <w:color w:val="000000"/>
                <w:sz w:val="16"/>
                <w:szCs w:val="16"/>
              </w:rPr>
              <w:t>de 7 cm de altura.</w:t>
            </w:r>
          </w:p>
          <w:p w:rsidR="00873E56" w:rsidRDefault="00873E56" w:rsidP="00784D4C">
            <w:pPr>
              <w:pStyle w:val="Pa47"/>
              <w:jc w:val="both"/>
              <w:rPr>
                <w:rFonts w:asciiTheme="minorHAnsi" w:hAnsiTheme="minorHAnsi" w:cstheme="minorHAnsi"/>
                <w:color w:val="000000"/>
                <w:sz w:val="16"/>
                <w:szCs w:val="16"/>
              </w:rPr>
            </w:pPr>
            <w:r w:rsidRPr="00873E56">
              <w:rPr>
                <w:rFonts w:asciiTheme="minorHAnsi" w:hAnsiTheme="minorHAnsi" w:cstheme="minorHAnsi"/>
                <w:color w:val="000000"/>
                <w:sz w:val="16"/>
                <w:szCs w:val="16"/>
              </w:rPr>
              <w:t>Casa de máquinas, escadaria, lixeiras, e garagens receberão pisos cimentados, desempenados com argamassa de cimento e areia. Na</w:t>
            </w:r>
            <w:r w:rsidR="00784D4C">
              <w:rPr>
                <w:rFonts w:asciiTheme="minorHAnsi" w:hAnsiTheme="minorHAnsi" w:cstheme="minorHAnsi"/>
                <w:color w:val="000000"/>
                <w:sz w:val="16"/>
                <w:szCs w:val="16"/>
              </w:rPr>
              <w:t>s</w:t>
            </w:r>
            <w:r w:rsidRPr="00873E56">
              <w:rPr>
                <w:rFonts w:asciiTheme="minorHAnsi" w:hAnsiTheme="minorHAnsi" w:cstheme="minorHAnsi"/>
                <w:color w:val="000000"/>
                <w:sz w:val="16"/>
                <w:szCs w:val="16"/>
              </w:rPr>
              <w:t xml:space="preserve"> escadaria</w:t>
            </w:r>
            <w:r w:rsidR="00784D4C">
              <w:rPr>
                <w:rFonts w:asciiTheme="minorHAnsi" w:hAnsiTheme="minorHAnsi" w:cstheme="minorHAnsi"/>
                <w:color w:val="000000"/>
                <w:sz w:val="16"/>
                <w:szCs w:val="16"/>
              </w:rPr>
              <w:t>s</w:t>
            </w:r>
            <w:r w:rsidRPr="00873E56">
              <w:rPr>
                <w:rFonts w:asciiTheme="minorHAnsi" w:hAnsiTheme="minorHAnsi" w:cstheme="minorHAnsi"/>
                <w:color w:val="000000"/>
                <w:sz w:val="16"/>
                <w:szCs w:val="16"/>
              </w:rPr>
              <w:t xml:space="preserve"> os pisos </w:t>
            </w:r>
            <w:r w:rsidR="00784D4C">
              <w:rPr>
                <w:rFonts w:asciiTheme="minorHAnsi" w:hAnsiTheme="minorHAnsi" w:cstheme="minorHAnsi"/>
                <w:color w:val="000000"/>
                <w:sz w:val="16"/>
                <w:szCs w:val="16"/>
              </w:rPr>
              <w:t>utilizados foram os mesmos dos corredores e dos hall dos pavimentos</w:t>
            </w:r>
          </w:p>
          <w:p w:rsidR="001F5F9E" w:rsidRPr="001F5F9E" w:rsidRDefault="001F5F9E" w:rsidP="001F5F9E">
            <w:pPr>
              <w:pStyle w:val="Pa47"/>
              <w:rPr>
                <w:rFonts w:asciiTheme="minorHAnsi" w:hAnsiTheme="minorHAnsi" w:cstheme="minorHAnsi"/>
                <w:color w:val="000000"/>
                <w:sz w:val="16"/>
                <w:szCs w:val="16"/>
              </w:rPr>
            </w:pPr>
            <w:r w:rsidRPr="001F5F9E">
              <w:rPr>
                <w:rFonts w:asciiTheme="minorHAnsi" w:hAnsiTheme="minorHAnsi" w:cstheme="minorHAnsi"/>
                <w:color w:val="000000"/>
                <w:sz w:val="16"/>
                <w:szCs w:val="16"/>
              </w:rPr>
              <w:t xml:space="preserve">Nos pisos cerâmicos foi utilizado sistema de dupla colagem. </w:t>
            </w:r>
          </w:p>
          <w:p w:rsidR="00F339A1" w:rsidRPr="00B35288" w:rsidRDefault="001F5F9E" w:rsidP="001F5F9E">
            <w:pPr>
              <w:pStyle w:val="Pa47"/>
              <w:spacing w:line="240" w:lineRule="auto"/>
              <w:rPr>
                <w:rFonts w:asciiTheme="minorHAnsi" w:hAnsiTheme="minorHAnsi" w:cstheme="minorHAnsi"/>
                <w:color w:val="000000"/>
                <w:sz w:val="16"/>
                <w:szCs w:val="16"/>
              </w:rPr>
            </w:pPr>
            <w:r w:rsidRPr="001F5F9E">
              <w:rPr>
                <w:rFonts w:asciiTheme="minorHAnsi" w:hAnsiTheme="minorHAnsi" w:cstheme="minorHAnsi"/>
                <w:color w:val="000000"/>
                <w:sz w:val="16"/>
                <w:szCs w:val="16"/>
              </w:rPr>
              <w:t>Para mais detalhes dos revestimentos cerâmicos utilizados nas áreas comuns, consulte tabela do anexo.</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TIPO DE USO </w:t>
            </w:r>
          </w:p>
        </w:tc>
        <w:tc>
          <w:tcPr>
            <w:tcW w:w="7938" w:type="dxa"/>
          </w:tcPr>
          <w:p w:rsidR="005736A4" w:rsidRPr="00213A75" w:rsidRDefault="00B054BF" w:rsidP="00213A75">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Uso em revestimento de</w:t>
            </w:r>
            <w:r w:rsidR="008134D2" w:rsidRPr="00213A75">
              <w:rPr>
                <w:rFonts w:asciiTheme="minorHAnsi" w:hAnsiTheme="minorHAnsi" w:cstheme="minorHAnsi"/>
                <w:color w:val="000000"/>
                <w:sz w:val="16"/>
                <w:szCs w:val="16"/>
              </w:rPr>
              <w:t xml:space="preserve"> fachadas, muros, pisos e paredes intern</w:t>
            </w:r>
            <w:r w:rsidRPr="00213A75">
              <w:rPr>
                <w:rFonts w:asciiTheme="minorHAnsi" w:hAnsiTheme="minorHAnsi" w:cstheme="minorHAnsi"/>
                <w:color w:val="000000"/>
                <w:sz w:val="16"/>
                <w:szCs w:val="16"/>
              </w:rPr>
              <w:t>as e externa</w:t>
            </w:r>
            <w:r w:rsidR="008134D2" w:rsidRPr="00213A75">
              <w:rPr>
                <w:rFonts w:asciiTheme="minorHAnsi" w:hAnsiTheme="minorHAnsi" w:cstheme="minorHAnsi"/>
                <w:color w:val="000000"/>
                <w:sz w:val="16"/>
                <w:szCs w:val="16"/>
              </w:rPr>
              <w:t xml:space="preserve">s.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SISTEMA DE MANUTENÇÃO PREVENTIVA E INSPEÇÃO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CUIDADOS DE USO E MANUTENÇÃO ROTINEIRA </w:t>
            </w:r>
          </w:p>
        </w:tc>
        <w:tc>
          <w:tcPr>
            <w:tcW w:w="7938" w:type="dxa"/>
          </w:tcPr>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ntes de perfurar qualquer peça, deve-se consultar os projetos elétricos e hidráulicos ou o Manual do Proprietário, para evitar perfurações em tubulações;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 xml:space="preserve">ara a fixação de móveis ou acessórios, utilizar somente parafusos com buchas especiais, evitando impacto nos revestimentos que possam causar fissuras;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U</w:t>
            </w:r>
            <w:r w:rsidR="008134D2" w:rsidRPr="00213A75">
              <w:rPr>
                <w:rFonts w:asciiTheme="minorHAnsi" w:hAnsiTheme="minorHAnsi" w:cstheme="minorHAnsi"/>
                <w:color w:val="000000"/>
                <w:sz w:val="16"/>
                <w:szCs w:val="16"/>
              </w:rPr>
              <w:t xml:space="preserve">tilizar sabão neutro para lavagem. Não utilizar produtos químicos corrosivos ou abrasivos;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ão utilizar vassouras de piaçava ou escovas com cerdas duras</w:t>
            </w:r>
            <w:r w:rsidR="009030EF" w:rsidRPr="00213A75">
              <w:rPr>
                <w:rFonts w:asciiTheme="minorHAnsi" w:hAnsiTheme="minorHAnsi" w:cstheme="minorHAnsi"/>
                <w:color w:val="000000"/>
                <w:sz w:val="16"/>
                <w:szCs w:val="16"/>
              </w:rPr>
              <w:t xml:space="preserve"> para lavagem</w:t>
            </w:r>
            <w:r w:rsidR="008134D2" w:rsidRPr="00213A75">
              <w:rPr>
                <w:rFonts w:asciiTheme="minorHAnsi" w:hAnsiTheme="minorHAnsi" w:cstheme="minorHAnsi"/>
                <w:color w:val="000000"/>
                <w:sz w:val="16"/>
                <w:szCs w:val="16"/>
              </w:rPr>
              <w:t xml:space="preserve">, pois podem danificar o rejuntamento;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8134D2" w:rsidRPr="00213A75">
              <w:rPr>
                <w:rFonts w:asciiTheme="minorHAnsi" w:hAnsiTheme="minorHAnsi" w:cstheme="minorHAnsi"/>
                <w:color w:val="000000"/>
                <w:sz w:val="16"/>
                <w:szCs w:val="16"/>
              </w:rPr>
              <w:t xml:space="preserve">vitar bater com peças pontiagudas;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C</w:t>
            </w:r>
            <w:r w:rsidR="008134D2" w:rsidRPr="00213A75">
              <w:rPr>
                <w:rFonts w:asciiTheme="minorHAnsi" w:hAnsiTheme="minorHAnsi" w:cstheme="minorHAnsi"/>
                <w:color w:val="000000"/>
                <w:sz w:val="16"/>
                <w:szCs w:val="16"/>
              </w:rPr>
              <w:t xml:space="preserve">uidado no transporte de eletrodomésticos, móveis e materiais pesados. Não arrastá-los sobre o piso;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ão utilizar objetos cortantes ou perfurantes para auxiliar na limpeza dos cantos de difícil acesso, devendo ser utilizada escova apropriada (tipo escova de dente); </w:t>
            </w:r>
          </w:p>
          <w:p w:rsidR="008134D2" w:rsidRPr="00213A75" w:rsidRDefault="00DB5E3A" w:rsidP="00B83DDC">
            <w:pPr>
              <w:pStyle w:val="Pa47"/>
              <w:numPr>
                <w:ilvl w:val="0"/>
                <w:numId w:val="44"/>
              </w:numPr>
              <w:spacing w:line="240" w:lineRule="auto"/>
              <w:ind w:left="176" w:hanging="142"/>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ão raspar com espátulas metálicas. Utilizar, quando necessário, espátula de PVC; </w:t>
            </w:r>
          </w:p>
          <w:p w:rsidR="008134D2" w:rsidRPr="00213A75" w:rsidRDefault="00DB5E3A" w:rsidP="00B83DDC">
            <w:pPr>
              <w:pStyle w:val="Pa47"/>
              <w:numPr>
                <w:ilvl w:val="0"/>
                <w:numId w:val="44"/>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8134D2" w:rsidRPr="00213A75">
              <w:rPr>
                <w:rFonts w:asciiTheme="minorHAnsi" w:hAnsiTheme="minorHAnsi" w:cstheme="minorHAnsi"/>
                <w:color w:val="000000"/>
                <w:sz w:val="16"/>
                <w:szCs w:val="16"/>
              </w:rPr>
              <w:t xml:space="preserve">a instalação de telas de proteção, grades ou equipamentos, não danificar o revestimento e tratar os furos com silicone ou mastique, para evitar a infiltração de água; </w:t>
            </w:r>
          </w:p>
          <w:p w:rsidR="008134D2" w:rsidRPr="00213A75" w:rsidRDefault="00DB5E3A" w:rsidP="00B83DDC">
            <w:pPr>
              <w:pStyle w:val="Pa47"/>
              <w:numPr>
                <w:ilvl w:val="0"/>
                <w:numId w:val="44"/>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8134D2" w:rsidRPr="00213A75">
              <w:rPr>
                <w:rFonts w:asciiTheme="minorHAnsi" w:hAnsiTheme="minorHAnsi" w:cstheme="minorHAnsi"/>
                <w:color w:val="000000"/>
                <w:sz w:val="16"/>
                <w:szCs w:val="16"/>
              </w:rPr>
              <w:t xml:space="preserve">impar com utilização de pano úmido. </w:t>
            </w:r>
          </w:p>
          <w:p w:rsidR="00F339A1" w:rsidRPr="00213A75" w:rsidRDefault="008134D2" w:rsidP="001F5F9E">
            <w:pPr>
              <w:pStyle w:val="Default"/>
              <w:ind w:left="176"/>
              <w:jc w:val="both"/>
              <w:rPr>
                <w:rFonts w:asciiTheme="minorHAnsi" w:hAnsiTheme="minorHAnsi" w:cstheme="minorHAnsi"/>
                <w:sz w:val="16"/>
                <w:szCs w:val="16"/>
              </w:rPr>
            </w:pPr>
            <w:r w:rsidRPr="00213A75">
              <w:rPr>
                <w:rFonts w:asciiTheme="minorHAnsi" w:hAnsiTheme="minorHAnsi" w:cstheme="minorHAnsi"/>
                <w:sz w:val="16"/>
                <w:szCs w:val="16"/>
              </w:rPr>
              <w:t xml:space="preserve">Observação: A ocorrência de </w:t>
            </w:r>
            <w:r w:rsidR="00F339A1" w:rsidRPr="00213A75">
              <w:rPr>
                <w:rFonts w:asciiTheme="minorHAnsi" w:hAnsiTheme="minorHAnsi" w:cstheme="minorHAnsi"/>
                <w:sz w:val="16"/>
                <w:szCs w:val="16"/>
              </w:rPr>
              <w:t>alteração de tonalidade frente à</w:t>
            </w:r>
            <w:r w:rsidRPr="00213A75">
              <w:rPr>
                <w:rFonts w:asciiTheme="minorHAnsi" w:hAnsiTheme="minorHAnsi" w:cstheme="minorHAnsi"/>
                <w:sz w:val="16"/>
                <w:szCs w:val="16"/>
              </w:rPr>
              <w:t xml:space="preserve"> umidade é permitida.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INSPEÇÃO PREVISTA </w:t>
            </w:r>
          </w:p>
        </w:tc>
        <w:tc>
          <w:tcPr>
            <w:tcW w:w="7938" w:type="dxa"/>
          </w:tcPr>
          <w:p w:rsidR="008134D2" w:rsidRPr="00213A75" w:rsidRDefault="008134D2" w:rsidP="001F5F9E">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Cerâmica: </w:t>
            </w:r>
          </w:p>
          <w:p w:rsidR="008134D2" w:rsidRPr="00213A75" w:rsidRDefault="00DB5E3A" w:rsidP="001F5F9E">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V</w:t>
            </w:r>
            <w:r w:rsidR="008134D2" w:rsidRPr="00213A75">
              <w:rPr>
                <w:rFonts w:asciiTheme="minorHAnsi" w:hAnsiTheme="minorHAnsi" w:cstheme="minorHAnsi"/>
                <w:color w:val="000000"/>
                <w:sz w:val="16"/>
                <w:szCs w:val="16"/>
              </w:rPr>
              <w:t xml:space="preserve">erificar a eflorescência, manchas e presença de peças quebradas – a cada ano; </w:t>
            </w:r>
          </w:p>
          <w:p w:rsidR="008134D2" w:rsidRPr="00213A75" w:rsidRDefault="008134D2" w:rsidP="001F5F9E">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Argamassa de rejuntamento: </w:t>
            </w:r>
          </w:p>
          <w:p w:rsidR="008134D2" w:rsidRPr="00213A75" w:rsidRDefault="00DB5E3A" w:rsidP="001F5F9E">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romover revisão do sistema de rejuntamento quanto à presença de fissura</w:t>
            </w:r>
            <w:r w:rsidR="00F339A1" w:rsidRPr="00213A75">
              <w:rPr>
                <w:rFonts w:asciiTheme="minorHAnsi" w:hAnsiTheme="minorHAnsi" w:cstheme="minorHAnsi"/>
                <w:color w:val="000000"/>
                <w:sz w:val="16"/>
                <w:szCs w:val="16"/>
              </w:rPr>
              <w:t xml:space="preserve">s e pontos falhos – </w:t>
            </w:r>
            <w:r w:rsidR="00F339A1" w:rsidRPr="00213A75">
              <w:rPr>
                <w:rFonts w:asciiTheme="minorHAnsi" w:hAnsiTheme="minorHAnsi" w:cstheme="minorHAnsi"/>
                <w:b/>
                <w:color w:val="000000"/>
                <w:sz w:val="16"/>
                <w:szCs w:val="16"/>
              </w:rPr>
              <w:t>a cada ano.</w:t>
            </w:r>
          </w:p>
          <w:p w:rsidR="00F339A1" w:rsidRPr="00213A75" w:rsidRDefault="00DB5E3A" w:rsidP="00784D4C">
            <w:pPr>
              <w:pStyle w:val="Pa47"/>
              <w:numPr>
                <w:ilvl w:val="0"/>
                <w:numId w:val="45"/>
              </w:numPr>
              <w:spacing w:line="240" w:lineRule="auto"/>
              <w:ind w:left="176" w:hanging="142"/>
              <w:jc w:val="both"/>
              <w:rPr>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plicar protetor de superfície à base de </w:t>
            </w:r>
            <w:r w:rsidR="008134D2" w:rsidRPr="00213A75">
              <w:rPr>
                <w:rFonts w:asciiTheme="minorHAnsi" w:hAnsiTheme="minorHAnsi" w:cstheme="minorHAnsi"/>
                <w:i/>
                <w:iCs/>
                <w:color w:val="000000"/>
                <w:sz w:val="16"/>
                <w:szCs w:val="16"/>
              </w:rPr>
              <w:t xml:space="preserve">Teflon </w:t>
            </w:r>
            <w:r w:rsidR="00F339A1" w:rsidRPr="00213A75">
              <w:rPr>
                <w:rFonts w:asciiTheme="minorHAnsi" w:hAnsiTheme="minorHAnsi" w:cstheme="minorHAnsi"/>
                <w:color w:val="000000"/>
                <w:sz w:val="16"/>
                <w:szCs w:val="16"/>
              </w:rPr>
              <w:t xml:space="preserve">– </w:t>
            </w:r>
            <w:r w:rsidR="00F339A1" w:rsidRPr="00213A75">
              <w:rPr>
                <w:rFonts w:asciiTheme="minorHAnsi" w:hAnsiTheme="minorHAnsi" w:cstheme="minorHAnsi"/>
                <w:b/>
                <w:color w:val="000000"/>
                <w:sz w:val="16"/>
                <w:szCs w:val="16"/>
              </w:rPr>
              <w:t>a cada 6 (seis) anos.</w:t>
            </w:r>
          </w:p>
        </w:tc>
      </w:tr>
      <w:tr w:rsidR="005736A4" w:rsidRPr="005459BD" w:rsidTr="001F5F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RESPONSÁVEL </w:t>
            </w:r>
          </w:p>
        </w:tc>
        <w:tc>
          <w:tcPr>
            <w:tcW w:w="7938" w:type="dxa"/>
          </w:tcPr>
          <w:p w:rsidR="00AD7AA4" w:rsidRPr="001F5F9E" w:rsidRDefault="005736A4" w:rsidP="001F5F9E">
            <w:pPr>
              <w:pStyle w:val="Pa48"/>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Equipe de manutenção local/empresa capacitada.</w:t>
            </w:r>
          </w:p>
          <w:p w:rsidR="001B060B" w:rsidRPr="00213A75" w:rsidRDefault="001B060B" w:rsidP="001F5F9E">
            <w:pPr>
              <w:pStyle w:val="Default"/>
              <w:rPr>
                <w:sz w:val="16"/>
                <w:szCs w:val="16"/>
              </w:rPr>
            </w:pP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5736A4" w:rsidRPr="00213A75" w:rsidRDefault="005736A4" w:rsidP="00213A75">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CONDIÇÕES DE GARANTIA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GARANTIA DECLARADA </w:t>
            </w:r>
          </w:p>
        </w:tc>
        <w:tc>
          <w:tcPr>
            <w:tcW w:w="7938" w:type="dxa"/>
          </w:tcPr>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8134D2" w:rsidRPr="00213A75">
              <w:rPr>
                <w:rFonts w:asciiTheme="minorHAnsi" w:hAnsiTheme="minorHAnsi" w:cstheme="minorHAnsi"/>
                <w:color w:val="000000"/>
                <w:sz w:val="16"/>
                <w:szCs w:val="16"/>
              </w:rPr>
              <w:t>eças quebradas, trincadas, riscadas, manchadas ou com tonalidades diferen</w:t>
            </w:r>
            <w:r w:rsidR="00F339A1" w:rsidRPr="00213A75">
              <w:rPr>
                <w:rFonts w:asciiTheme="minorHAnsi" w:hAnsiTheme="minorHAnsi" w:cstheme="minorHAnsi"/>
                <w:color w:val="000000"/>
                <w:sz w:val="16"/>
                <w:szCs w:val="16"/>
              </w:rPr>
              <w:t xml:space="preserve">tes – </w:t>
            </w:r>
            <w:r w:rsidR="00F339A1" w:rsidRPr="00213A75">
              <w:rPr>
                <w:rFonts w:asciiTheme="minorHAnsi" w:hAnsiTheme="minorHAnsi" w:cstheme="minorHAnsi"/>
                <w:b/>
                <w:color w:val="000000"/>
                <w:sz w:val="16"/>
                <w:szCs w:val="16"/>
              </w:rPr>
              <w:t>no ato da entrega.</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8134D2" w:rsidRPr="00213A75">
              <w:rPr>
                <w:rFonts w:asciiTheme="minorHAnsi" w:hAnsiTheme="minorHAnsi" w:cstheme="minorHAnsi"/>
                <w:color w:val="000000"/>
                <w:sz w:val="16"/>
                <w:szCs w:val="16"/>
              </w:rPr>
              <w:t>evestimento</w:t>
            </w:r>
            <w:r w:rsidR="00F339A1" w:rsidRPr="00213A75">
              <w:rPr>
                <w:rFonts w:asciiTheme="minorHAnsi" w:hAnsiTheme="minorHAnsi" w:cstheme="minorHAnsi"/>
                <w:color w:val="000000"/>
                <w:sz w:val="16"/>
                <w:szCs w:val="16"/>
              </w:rPr>
              <w:t>s</w:t>
            </w:r>
            <w:r w:rsidR="008134D2" w:rsidRPr="00213A75">
              <w:rPr>
                <w:rFonts w:asciiTheme="minorHAnsi" w:hAnsiTheme="minorHAnsi" w:cstheme="minorHAnsi"/>
                <w:color w:val="000000"/>
                <w:sz w:val="16"/>
                <w:szCs w:val="16"/>
              </w:rPr>
              <w:t xml:space="preserve"> soltos, gretadas ou desgaste excessivo que n</w:t>
            </w:r>
            <w:r w:rsidR="00F339A1" w:rsidRPr="00213A75">
              <w:rPr>
                <w:rFonts w:asciiTheme="minorHAnsi" w:hAnsiTheme="minorHAnsi" w:cstheme="minorHAnsi"/>
                <w:color w:val="000000"/>
                <w:sz w:val="16"/>
                <w:szCs w:val="16"/>
              </w:rPr>
              <w:t xml:space="preserve">ão por mau uso – </w:t>
            </w:r>
            <w:r w:rsidR="00F339A1" w:rsidRPr="00213A75">
              <w:rPr>
                <w:rFonts w:asciiTheme="minorHAnsi" w:hAnsiTheme="minorHAnsi" w:cstheme="minorHAnsi"/>
                <w:b/>
                <w:color w:val="000000"/>
                <w:sz w:val="16"/>
                <w:szCs w:val="16"/>
              </w:rPr>
              <w:t>2 (dois) anos.</w:t>
            </w:r>
          </w:p>
          <w:p w:rsidR="005736A4"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8134D2" w:rsidRPr="00213A75">
              <w:rPr>
                <w:rFonts w:asciiTheme="minorHAnsi" w:hAnsiTheme="minorHAnsi" w:cstheme="minorHAnsi"/>
                <w:color w:val="000000"/>
                <w:sz w:val="16"/>
                <w:szCs w:val="16"/>
              </w:rPr>
              <w:t xml:space="preserve">stanqueidade de fachadas e pisos em áreas molhadas – </w:t>
            </w:r>
            <w:r w:rsidR="008134D2" w:rsidRPr="00213A75">
              <w:rPr>
                <w:rFonts w:asciiTheme="minorHAnsi" w:hAnsiTheme="minorHAnsi" w:cstheme="minorHAnsi"/>
                <w:b/>
                <w:color w:val="000000"/>
                <w:sz w:val="16"/>
                <w:szCs w:val="16"/>
              </w:rPr>
              <w:t>3 (três) anos.</w:t>
            </w:r>
            <w:r w:rsidR="008134D2" w:rsidRPr="00213A75">
              <w:rPr>
                <w:rFonts w:asciiTheme="minorHAnsi" w:hAnsiTheme="minorHAnsi" w:cstheme="minorHAnsi"/>
                <w:color w:val="000000"/>
                <w:sz w:val="16"/>
                <w:szCs w:val="16"/>
              </w:rPr>
              <w:t xml:space="preserve"> </w:t>
            </w:r>
          </w:p>
        </w:tc>
      </w:tr>
      <w:tr w:rsidR="005736A4" w:rsidRPr="005459BD"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5736A4" w:rsidRPr="00213A75" w:rsidRDefault="005736A4"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PERDA DA GARANTIA </w:t>
            </w:r>
          </w:p>
        </w:tc>
        <w:tc>
          <w:tcPr>
            <w:tcW w:w="7938" w:type="dxa"/>
          </w:tcPr>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8134D2" w:rsidRPr="00213A75">
              <w:rPr>
                <w:rFonts w:asciiTheme="minorHAnsi" w:hAnsiTheme="minorHAnsi" w:cstheme="minorHAnsi"/>
                <w:color w:val="000000"/>
                <w:sz w:val="16"/>
                <w:szCs w:val="16"/>
              </w:rPr>
              <w:t xml:space="preserve">eformas, vibrações, impactos, substituições, aplicação de revestimento </w:t>
            </w:r>
            <w:r w:rsidR="00F339A1" w:rsidRPr="00213A75">
              <w:rPr>
                <w:rFonts w:asciiTheme="minorHAnsi" w:hAnsiTheme="minorHAnsi" w:cstheme="minorHAnsi"/>
                <w:color w:val="000000"/>
                <w:sz w:val="16"/>
                <w:szCs w:val="16"/>
              </w:rPr>
              <w:t>sem autorização da construtora.</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8134D2" w:rsidRPr="00213A75">
              <w:rPr>
                <w:rFonts w:asciiTheme="minorHAnsi" w:hAnsiTheme="minorHAnsi" w:cstheme="minorHAnsi"/>
                <w:color w:val="000000"/>
                <w:sz w:val="16"/>
                <w:szCs w:val="16"/>
              </w:rPr>
              <w:t xml:space="preserve">plicação de </w:t>
            </w:r>
            <w:r w:rsidR="00F339A1" w:rsidRPr="00213A75">
              <w:rPr>
                <w:rFonts w:asciiTheme="minorHAnsi" w:hAnsiTheme="minorHAnsi" w:cstheme="minorHAnsi"/>
                <w:color w:val="000000"/>
                <w:sz w:val="16"/>
                <w:szCs w:val="16"/>
              </w:rPr>
              <w:t>produtos abrasivos e alcalinos.</w:t>
            </w:r>
          </w:p>
          <w:p w:rsidR="008134D2"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F339A1" w:rsidRPr="00213A75">
              <w:rPr>
                <w:rFonts w:asciiTheme="minorHAnsi" w:hAnsiTheme="minorHAnsi" w:cstheme="minorHAnsi"/>
                <w:color w:val="000000"/>
                <w:sz w:val="16"/>
                <w:szCs w:val="16"/>
              </w:rPr>
              <w:t>lteração do sistema original.</w:t>
            </w:r>
          </w:p>
          <w:p w:rsidR="005736A4" w:rsidRPr="00213A75" w:rsidRDefault="001B060B" w:rsidP="00B83DDC">
            <w:pPr>
              <w:pStyle w:val="Pa47"/>
              <w:numPr>
                <w:ilvl w:val="0"/>
                <w:numId w:val="45"/>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8134D2" w:rsidRPr="00213A75">
              <w:rPr>
                <w:rFonts w:asciiTheme="minorHAnsi" w:hAnsiTheme="minorHAnsi" w:cstheme="minorHAnsi"/>
                <w:color w:val="000000"/>
                <w:sz w:val="16"/>
                <w:szCs w:val="16"/>
              </w:rPr>
              <w:t xml:space="preserve">e não forem tomados os cuidados de uso ou não forem feitas as manutenções previstas por empresa capacitada. </w:t>
            </w:r>
          </w:p>
        </w:tc>
      </w:tr>
    </w:tbl>
    <w:p w:rsidR="00873E56" w:rsidRDefault="00873E56" w:rsidP="00873E56">
      <w:pPr>
        <w:spacing w:after="240"/>
      </w:pPr>
      <w:bookmarkStart w:id="91" w:name="_Toc383763820"/>
    </w:p>
    <w:p w:rsidR="00873E56" w:rsidRDefault="00873E56" w:rsidP="00873E56">
      <w:pPr>
        <w:spacing w:after="240"/>
      </w:pPr>
    </w:p>
    <w:p w:rsidR="00873E56" w:rsidRDefault="00873E56" w:rsidP="00873E56">
      <w:pPr>
        <w:spacing w:after="240"/>
      </w:pPr>
    </w:p>
    <w:p w:rsidR="00784D4C" w:rsidRDefault="00784D4C" w:rsidP="00213A75">
      <w:pPr>
        <w:pStyle w:val="Ttulo2"/>
      </w:pPr>
      <w:bookmarkStart w:id="92" w:name="_Toc530004023"/>
    </w:p>
    <w:p w:rsidR="00784D4C" w:rsidRDefault="00784D4C" w:rsidP="00213A75">
      <w:pPr>
        <w:pStyle w:val="Ttulo2"/>
      </w:pPr>
    </w:p>
    <w:p w:rsidR="00CA6F85" w:rsidRPr="00E640AB" w:rsidRDefault="00213A75" w:rsidP="00213A75">
      <w:pPr>
        <w:pStyle w:val="Ttulo2"/>
      </w:pPr>
      <w:r w:rsidRPr="00E640AB">
        <w:lastRenderedPageBreak/>
        <w:t>Esquadrias de alumínio</w:t>
      </w:r>
      <w:bookmarkEnd w:id="91"/>
      <w:bookmarkEnd w:id="92"/>
    </w:p>
    <w:p w:rsidR="0014220A" w:rsidRDefault="0014220A" w:rsidP="00107960">
      <w:pPr>
        <w:spacing w:afterLines="0"/>
        <w:ind w:left="284"/>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B91541" w:rsidRPr="00213A75" w:rsidTr="00213A75">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IDENTIFICAÇÕES</w:t>
            </w:r>
          </w:p>
        </w:tc>
      </w:tr>
      <w:tr w:rsidR="00B91541" w:rsidRPr="00213A75" w:rsidTr="00213A75">
        <w:trPr>
          <w:trHeight w:val="201"/>
        </w:trPr>
        <w:tc>
          <w:tcPr>
            <w:tcW w:w="1809" w:type="dxa"/>
            <w:tcBorders>
              <w:top w:val="single" w:sz="4" w:space="0" w:color="auto"/>
              <w:left w:val="single" w:sz="4" w:space="0" w:color="auto"/>
              <w:bottom w:val="single" w:sz="4" w:space="0" w:color="auto"/>
              <w:right w:val="single" w:sz="4" w:space="0" w:color="auto"/>
            </w:tcBorders>
          </w:tcPr>
          <w:p w:rsidR="00B91541" w:rsidRPr="00213A75" w:rsidRDefault="00B91541" w:rsidP="00213A75">
            <w:pPr>
              <w:pStyle w:val="Citao"/>
              <w:spacing w:after="240"/>
              <w:jc w:val="center"/>
              <w:rPr>
                <w:rFonts w:cstheme="minorHAnsi"/>
                <w:i w:val="0"/>
                <w:szCs w:val="16"/>
              </w:rPr>
            </w:pPr>
            <w:r w:rsidRPr="00213A7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A6026" w:rsidRPr="00213A75" w:rsidRDefault="00B91541" w:rsidP="00F52048">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Sistema que compreende os componentes construtivos empregados na execução de portas</w:t>
            </w:r>
            <w:r w:rsidR="0014743E" w:rsidRPr="00213A75">
              <w:rPr>
                <w:rFonts w:asciiTheme="minorHAnsi" w:hAnsiTheme="minorHAnsi" w:cstheme="minorHAnsi"/>
                <w:color w:val="000000"/>
                <w:sz w:val="16"/>
                <w:szCs w:val="16"/>
              </w:rPr>
              <w:t xml:space="preserve"> e </w:t>
            </w:r>
            <w:r w:rsidRPr="00213A75">
              <w:rPr>
                <w:rFonts w:asciiTheme="minorHAnsi" w:hAnsiTheme="minorHAnsi" w:cstheme="minorHAnsi"/>
                <w:color w:val="000000"/>
                <w:sz w:val="16"/>
                <w:szCs w:val="16"/>
              </w:rPr>
              <w:t>janelas fabricados em alumínio. São os caixilhos responsáveis por promover a estanqueidade das aberturas de ventilação e iluminação dos edifícios, estando sujeitas a movimentações para sua abertura e fechamento. Podem ser confeccionados em escala industrial ou sob encomenda, com perfis estruturados, sólidos ou abertos, ou mesmo pela associação dos perfis com laminados de alumínio</w:t>
            </w:r>
            <w:r w:rsidR="000A6026" w:rsidRPr="00213A75">
              <w:rPr>
                <w:rFonts w:asciiTheme="minorHAnsi" w:hAnsiTheme="minorHAnsi" w:cstheme="minorHAnsi"/>
                <w:color w:val="000000"/>
                <w:sz w:val="16"/>
                <w:szCs w:val="16"/>
              </w:rPr>
              <w:t xml:space="preserve"> e chapas.</w:t>
            </w:r>
          </w:p>
        </w:tc>
      </w:tr>
      <w:tr w:rsidR="00B91541" w:rsidRPr="00213A75" w:rsidTr="00784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1"/>
        </w:trPr>
        <w:tc>
          <w:tcPr>
            <w:tcW w:w="1809" w:type="dxa"/>
          </w:tcPr>
          <w:p w:rsidR="00BE5B87"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COMPONENTES</w:t>
            </w:r>
            <w:r w:rsidR="00BE5B87" w:rsidRPr="00213A75">
              <w:rPr>
                <w:rFonts w:asciiTheme="minorHAnsi" w:hAnsiTheme="minorHAnsi" w:cstheme="minorHAnsi"/>
                <w:color w:val="000000"/>
                <w:sz w:val="20"/>
                <w:szCs w:val="16"/>
              </w:rPr>
              <w:t xml:space="preserve"> / CARACTERÍSTICAS</w:t>
            </w:r>
          </w:p>
        </w:tc>
        <w:tc>
          <w:tcPr>
            <w:tcW w:w="7938" w:type="dxa"/>
          </w:tcPr>
          <w:p w:rsidR="001F5F9E" w:rsidRPr="001F5F9E" w:rsidRDefault="008A59A9" w:rsidP="001F5F9E">
            <w:pPr>
              <w:pStyle w:val="Pa47"/>
              <w:jc w:val="both"/>
              <w:rPr>
                <w:rFonts w:asciiTheme="minorHAnsi" w:hAnsiTheme="minorHAnsi" w:cstheme="minorHAnsi"/>
                <w:bCs/>
                <w:sz w:val="16"/>
                <w:szCs w:val="16"/>
              </w:rPr>
            </w:pPr>
            <w:r w:rsidRPr="00964FBF">
              <w:rPr>
                <w:rFonts w:asciiTheme="minorHAnsi" w:hAnsiTheme="minorHAnsi" w:cstheme="minorHAnsi"/>
                <w:bCs/>
                <w:sz w:val="16"/>
                <w:szCs w:val="16"/>
              </w:rPr>
              <w:t>As esquadrias das janelas s</w:t>
            </w:r>
            <w:r>
              <w:rPr>
                <w:rFonts w:asciiTheme="minorHAnsi" w:hAnsiTheme="minorHAnsi" w:cstheme="minorHAnsi"/>
                <w:bCs/>
                <w:sz w:val="16"/>
                <w:szCs w:val="16"/>
              </w:rPr>
              <w:t>ão</w:t>
            </w:r>
            <w:r w:rsidRPr="00964FBF">
              <w:rPr>
                <w:rFonts w:asciiTheme="minorHAnsi" w:hAnsiTheme="minorHAnsi" w:cstheme="minorHAnsi"/>
                <w:bCs/>
                <w:sz w:val="16"/>
                <w:szCs w:val="16"/>
              </w:rPr>
              <w:t xml:space="preserve"> do tipo em alumínio, de correr, de duas folhas nos quartos e área de serviço e do tipo maxim-ar nos banheiros</w:t>
            </w:r>
            <w:r>
              <w:rPr>
                <w:rFonts w:asciiTheme="minorHAnsi" w:hAnsiTheme="minorHAnsi" w:cstheme="minorHAnsi"/>
                <w:bCs/>
                <w:sz w:val="16"/>
                <w:szCs w:val="16"/>
              </w:rPr>
              <w:t xml:space="preserve"> dos aptos finais 3 e 4 e de giro nos banheiros dos aptos finais 1, 2, 3 e 4.</w:t>
            </w:r>
            <w:r w:rsidRPr="00964FBF">
              <w:rPr>
                <w:rFonts w:asciiTheme="minorHAnsi" w:hAnsiTheme="minorHAnsi" w:cstheme="minorHAnsi"/>
                <w:bCs/>
                <w:sz w:val="16"/>
                <w:szCs w:val="16"/>
              </w:rPr>
              <w:t xml:space="preserve">. As portas-janela da sala </w:t>
            </w:r>
            <w:r>
              <w:rPr>
                <w:rFonts w:asciiTheme="minorHAnsi" w:hAnsiTheme="minorHAnsi" w:cstheme="minorHAnsi"/>
                <w:bCs/>
                <w:sz w:val="16"/>
                <w:szCs w:val="16"/>
              </w:rPr>
              <w:t>são</w:t>
            </w:r>
            <w:r w:rsidRPr="00964FBF">
              <w:rPr>
                <w:rFonts w:asciiTheme="minorHAnsi" w:hAnsiTheme="minorHAnsi" w:cstheme="minorHAnsi"/>
                <w:bCs/>
                <w:sz w:val="16"/>
                <w:szCs w:val="16"/>
              </w:rPr>
              <w:t xml:space="preserve"> de correr de duas folhas.</w:t>
            </w:r>
            <w:r>
              <w:rPr>
                <w:rFonts w:asciiTheme="minorHAnsi" w:hAnsiTheme="minorHAnsi" w:cstheme="minorHAnsi"/>
                <w:bCs/>
                <w:sz w:val="16"/>
                <w:szCs w:val="16"/>
              </w:rPr>
              <w:t xml:space="preserve"> </w:t>
            </w:r>
            <w:r w:rsidRPr="00964FBF">
              <w:rPr>
                <w:rFonts w:asciiTheme="minorHAnsi" w:hAnsiTheme="minorHAnsi" w:cstheme="minorHAnsi"/>
                <w:bCs/>
                <w:sz w:val="16"/>
                <w:szCs w:val="16"/>
              </w:rPr>
              <w:t xml:space="preserve">As esquadrias </w:t>
            </w:r>
            <w:r>
              <w:rPr>
                <w:rFonts w:asciiTheme="minorHAnsi" w:hAnsiTheme="minorHAnsi" w:cstheme="minorHAnsi"/>
                <w:bCs/>
                <w:sz w:val="16"/>
                <w:szCs w:val="16"/>
              </w:rPr>
              <w:t>são</w:t>
            </w:r>
            <w:r w:rsidRPr="00964FBF">
              <w:rPr>
                <w:rFonts w:asciiTheme="minorHAnsi" w:hAnsiTheme="minorHAnsi" w:cstheme="minorHAnsi"/>
                <w:bCs/>
                <w:sz w:val="16"/>
                <w:szCs w:val="16"/>
              </w:rPr>
              <w:t xml:space="preserve"> pintadas com pintura a pó na cor branca, com perfis da Linha Suprema para as esquadrias de correr.  Deve-se seguir o manual d</w:t>
            </w:r>
            <w:r>
              <w:rPr>
                <w:rFonts w:asciiTheme="minorHAnsi" w:hAnsiTheme="minorHAnsi" w:cstheme="minorHAnsi"/>
                <w:bCs/>
                <w:sz w:val="16"/>
                <w:szCs w:val="16"/>
              </w:rPr>
              <w:t>o fabricante</w:t>
            </w:r>
            <w:r w:rsidRPr="00964FBF">
              <w:rPr>
                <w:rFonts w:asciiTheme="minorHAnsi" w:hAnsiTheme="minorHAnsi" w:cstheme="minorHAnsi"/>
                <w:bCs/>
                <w:sz w:val="16"/>
                <w:szCs w:val="16"/>
              </w:rPr>
              <w:t xml:space="preserve"> quanto ao uso e conservação das esquadrias, observando as manutenções que devem ser feitas periodicamente</w:t>
            </w:r>
            <w:r w:rsidR="001F5F9E" w:rsidRPr="001F5F9E">
              <w:rPr>
                <w:rFonts w:asciiTheme="minorHAnsi" w:hAnsiTheme="minorHAnsi" w:cstheme="minorHAnsi"/>
                <w:bCs/>
                <w:sz w:val="16"/>
                <w:szCs w:val="16"/>
              </w:rPr>
              <w:t>alumínio.</w:t>
            </w:r>
          </w:p>
          <w:p w:rsidR="001F5F9E" w:rsidRPr="00784D4C" w:rsidRDefault="001F5F9E" w:rsidP="001F5F9E">
            <w:pPr>
              <w:pStyle w:val="Pa47"/>
              <w:jc w:val="both"/>
              <w:rPr>
                <w:rFonts w:asciiTheme="minorHAnsi" w:hAnsiTheme="minorHAnsi" w:cstheme="minorHAnsi"/>
                <w:bCs/>
                <w:sz w:val="16"/>
                <w:szCs w:val="16"/>
              </w:rPr>
            </w:pPr>
            <w:r w:rsidRPr="00784D4C">
              <w:rPr>
                <w:rFonts w:asciiTheme="minorHAnsi" w:hAnsiTheme="minorHAnsi" w:cstheme="minorHAnsi"/>
                <w:bCs/>
                <w:sz w:val="16"/>
                <w:szCs w:val="16"/>
              </w:rPr>
              <w:t xml:space="preserve">As esquadrias de alumínio do edifício foram fabricadas em alumínio </w:t>
            </w:r>
            <w:r w:rsidR="008A59A9">
              <w:rPr>
                <w:rFonts w:asciiTheme="minorHAnsi" w:hAnsiTheme="minorHAnsi" w:cstheme="minorHAnsi"/>
                <w:bCs/>
                <w:sz w:val="16"/>
                <w:szCs w:val="16"/>
              </w:rPr>
              <w:t xml:space="preserve">para </w:t>
            </w:r>
            <w:r w:rsidRPr="00784D4C">
              <w:rPr>
                <w:rFonts w:asciiTheme="minorHAnsi" w:hAnsiTheme="minorHAnsi" w:cstheme="minorHAnsi"/>
                <w:bCs/>
                <w:sz w:val="16"/>
                <w:szCs w:val="16"/>
              </w:rPr>
              <w:t>comporem a fachada externa, dando o acabamento arquitetônico adequado.</w:t>
            </w:r>
          </w:p>
          <w:p w:rsidR="001F5F9E" w:rsidRPr="00784D4C" w:rsidRDefault="001F5F9E" w:rsidP="001F5F9E">
            <w:pPr>
              <w:pStyle w:val="Pa47"/>
              <w:jc w:val="both"/>
              <w:rPr>
                <w:rFonts w:asciiTheme="minorHAnsi" w:hAnsiTheme="minorHAnsi" w:cstheme="minorHAnsi"/>
                <w:bCs/>
                <w:sz w:val="16"/>
                <w:szCs w:val="16"/>
              </w:rPr>
            </w:pPr>
            <w:r w:rsidRPr="00784D4C">
              <w:rPr>
                <w:rFonts w:asciiTheme="minorHAnsi" w:hAnsiTheme="minorHAnsi" w:cstheme="minorHAnsi"/>
                <w:bCs/>
                <w:sz w:val="16"/>
                <w:szCs w:val="16"/>
              </w:rPr>
              <w:t xml:space="preserve">Todo material das esquadrias de alumínio foi fornecido pela empresa Alumínio </w:t>
            </w:r>
            <w:r w:rsidR="00784D4C" w:rsidRPr="00784D4C">
              <w:rPr>
                <w:rFonts w:asciiTheme="minorHAnsi" w:hAnsiTheme="minorHAnsi" w:cstheme="minorHAnsi"/>
                <w:bCs/>
                <w:sz w:val="16"/>
                <w:szCs w:val="16"/>
              </w:rPr>
              <w:t>IBRAP - ESAF</w:t>
            </w:r>
            <w:r w:rsidRPr="00784D4C">
              <w:rPr>
                <w:rFonts w:asciiTheme="minorHAnsi" w:hAnsiTheme="minorHAnsi" w:cstheme="minorHAnsi"/>
                <w:bCs/>
                <w:sz w:val="16"/>
                <w:szCs w:val="16"/>
              </w:rPr>
              <w:t>.</w:t>
            </w:r>
          </w:p>
          <w:p w:rsidR="001F5F9E" w:rsidRPr="00784D4C" w:rsidRDefault="001F5F9E" w:rsidP="001F5F9E">
            <w:pPr>
              <w:pStyle w:val="Pa47"/>
              <w:jc w:val="both"/>
              <w:rPr>
                <w:rFonts w:asciiTheme="minorHAnsi" w:hAnsiTheme="minorHAnsi" w:cstheme="minorHAnsi"/>
                <w:bCs/>
                <w:sz w:val="16"/>
                <w:szCs w:val="16"/>
              </w:rPr>
            </w:pPr>
            <w:r w:rsidRPr="00784D4C">
              <w:rPr>
                <w:rFonts w:asciiTheme="minorHAnsi" w:hAnsiTheme="minorHAnsi" w:cstheme="minorHAnsi"/>
                <w:bCs/>
                <w:sz w:val="16"/>
                <w:szCs w:val="16"/>
              </w:rPr>
              <w:t xml:space="preserve">Os guarda-corpos das sacadas são feitos </w:t>
            </w:r>
            <w:r w:rsidR="00784D4C">
              <w:rPr>
                <w:rFonts w:asciiTheme="minorHAnsi" w:hAnsiTheme="minorHAnsi" w:cstheme="minorHAnsi"/>
                <w:bCs/>
                <w:sz w:val="16"/>
                <w:szCs w:val="16"/>
              </w:rPr>
              <w:t xml:space="preserve">com perfis </w:t>
            </w:r>
            <w:r w:rsidRPr="00784D4C">
              <w:rPr>
                <w:rFonts w:asciiTheme="minorHAnsi" w:hAnsiTheme="minorHAnsi" w:cstheme="minorHAnsi"/>
                <w:bCs/>
                <w:sz w:val="16"/>
                <w:szCs w:val="16"/>
              </w:rPr>
              <w:t>de alumínio com pintura eletrostática branco</w:t>
            </w:r>
            <w:r w:rsidR="008A59A9">
              <w:rPr>
                <w:rFonts w:asciiTheme="minorHAnsi" w:hAnsiTheme="minorHAnsi" w:cstheme="minorHAnsi"/>
                <w:bCs/>
                <w:sz w:val="16"/>
                <w:szCs w:val="16"/>
              </w:rPr>
              <w:t>,</w:t>
            </w:r>
            <w:r w:rsidRPr="00784D4C">
              <w:rPr>
                <w:rFonts w:asciiTheme="minorHAnsi" w:hAnsiTheme="minorHAnsi" w:cstheme="minorHAnsi"/>
                <w:bCs/>
                <w:sz w:val="16"/>
                <w:szCs w:val="16"/>
              </w:rPr>
              <w:t xml:space="preserve"> com vidro </w:t>
            </w:r>
            <w:r w:rsidR="008A59A9">
              <w:rPr>
                <w:rFonts w:asciiTheme="minorHAnsi" w:hAnsiTheme="minorHAnsi" w:cstheme="minorHAnsi"/>
                <w:bCs/>
                <w:sz w:val="16"/>
                <w:szCs w:val="16"/>
              </w:rPr>
              <w:t>laminado 4 + 4 mm</w:t>
            </w:r>
            <w:r w:rsidRPr="00784D4C">
              <w:rPr>
                <w:rFonts w:asciiTheme="minorHAnsi" w:hAnsiTheme="minorHAnsi" w:cstheme="minorHAnsi"/>
                <w:bCs/>
                <w:sz w:val="16"/>
                <w:szCs w:val="16"/>
              </w:rPr>
              <w:t>.</w:t>
            </w:r>
          </w:p>
          <w:p w:rsidR="00BE5B87" w:rsidRPr="00964FBF" w:rsidRDefault="00BE5B87" w:rsidP="001F5F9E">
            <w:pPr>
              <w:pStyle w:val="Pa47"/>
              <w:jc w:val="both"/>
              <w:rPr>
                <w:rFonts w:asciiTheme="minorHAnsi" w:hAnsiTheme="minorHAnsi" w:cstheme="minorHAnsi"/>
                <w:bCs/>
                <w:sz w:val="16"/>
                <w:szCs w:val="16"/>
              </w:rPr>
            </w:pP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TIPO DE USO </w:t>
            </w:r>
          </w:p>
        </w:tc>
        <w:tc>
          <w:tcPr>
            <w:tcW w:w="7938" w:type="dxa"/>
          </w:tcPr>
          <w:p w:rsidR="00B74E5F" w:rsidRPr="00213A75" w:rsidRDefault="00B91541" w:rsidP="00F52048">
            <w:pPr>
              <w:pStyle w:val="Pa47"/>
              <w:spacing w:line="240" w:lineRule="auto"/>
              <w:jc w:val="both"/>
              <w:rPr>
                <w:sz w:val="16"/>
                <w:szCs w:val="16"/>
              </w:rPr>
            </w:pPr>
            <w:r w:rsidRPr="00213A75">
              <w:rPr>
                <w:rFonts w:asciiTheme="minorHAnsi" w:hAnsiTheme="minorHAnsi" w:cstheme="minorHAnsi"/>
                <w:color w:val="000000"/>
                <w:sz w:val="16"/>
                <w:szCs w:val="16"/>
              </w:rPr>
              <w:t xml:space="preserve">Separação entre ambientes contíguos de forma permanente no caso das esquadrias fixas ou de forma variável no caso das esquadrias móveis. Essa separação permite contato visual com o exterior, iluminação ambiental, possibilita a ventilação natural, protege o interior das intempéries e promove a segurança, limitando o acesso ao interior dos ambientes.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SISTEMA DE MANUTENÇÃO PREVENTIVA E INSPEÇÃO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CUIDADOS DE USO E MANUTENÇÃO ROTINEIRA </w:t>
            </w:r>
          </w:p>
        </w:tc>
        <w:tc>
          <w:tcPr>
            <w:tcW w:w="7938" w:type="dxa"/>
          </w:tcPr>
          <w:p w:rsidR="00AB437D"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T</w:t>
            </w:r>
            <w:r w:rsidR="00B91541" w:rsidRPr="00213A75">
              <w:rPr>
                <w:rFonts w:asciiTheme="minorHAnsi" w:hAnsiTheme="minorHAnsi" w:cstheme="minorHAnsi"/>
                <w:color w:val="000000"/>
                <w:sz w:val="16"/>
                <w:szCs w:val="16"/>
              </w:rPr>
              <w:t>ravar as janelas para que não sejam d</w:t>
            </w:r>
            <w:r w:rsidR="00546BFC" w:rsidRPr="00213A75">
              <w:rPr>
                <w:rFonts w:asciiTheme="minorHAnsi" w:hAnsiTheme="minorHAnsi" w:cstheme="minorHAnsi"/>
                <w:color w:val="000000"/>
                <w:sz w:val="16"/>
                <w:szCs w:val="16"/>
              </w:rPr>
              <w:t>anificadas por rajadas de vento.</w:t>
            </w:r>
          </w:p>
          <w:p w:rsidR="00AB437D"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Ao sair d</w:t>
            </w:r>
            <w:r w:rsidR="000A6026" w:rsidRPr="00213A75">
              <w:rPr>
                <w:rFonts w:asciiTheme="minorHAnsi" w:hAnsiTheme="minorHAnsi" w:cstheme="minorHAnsi"/>
                <w:color w:val="000000"/>
                <w:sz w:val="16"/>
                <w:szCs w:val="16"/>
              </w:rPr>
              <w:t>o imóvel</w:t>
            </w:r>
            <w:r w:rsidRPr="00213A75">
              <w:rPr>
                <w:rFonts w:asciiTheme="minorHAnsi" w:hAnsiTheme="minorHAnsi" w:cstheme="minorHAnsi"/>
                <w:color w:val="000000"/>
                <w:sz w:val="16"/>
                <w:szCs w:val="16"/>
              </w:rPr>
              <w:t>, deixe as janelas sempre fechadas e travada</w:t>
            </w:r>
            <w:r w:rsidR="00546BFC"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s janelas devem correr suave</w:t>
            </w:r>
            <w:r w:rsidR="00546BFC" w:rsidRPr="00213A75">
              <w:rPr>
                <w:rFonts w:asciiTheme="minorHAnsi" w:hAnsiTheme="minorHAnsi" w:cstheme="minorHAnsi"/>
                <w:color w:val="000000"/>
                <w:sz w:val="16"/>
                <w:szCs w:val="16"/>
              </w:rPr>
              <w:t>mente, não devendo ser forçadas.</w:t>
            </w:r>
            <w:r w:rsidR="00B91541" w:rsidRPr="00213A75">
              <w:rPr>
                <w:rFonts w:asciiTheme="minorHAnsi" w:hAnsiTheme="minorHAnsi" w:cstheme="minorHAnsi"/>
                <w:color w:val="000000"/>
                <w:sz w:val="16"/>
                <w:szCs w:val="16"/>
              </w:rPr>
              <w:t xml:space="preserve"> </w:t>
            </w:r>
          </w:p>
          <w:p w:rsidR="00B74E5F"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Não force os trincos, aplicar pressão suave. Evite ainda bater portas e janelas ao fec</w:t>
            </w:r>
            <w:r w:rsidR="00B74E5F" w:rsidRPr="00213A75">
              <w:rPr>
                <w:rFonts w:asciiTheme="minorHAnsi" w:hAnsiTheme="minorHAnsi" w:cstheme="minorHAnsi"/>
                <w:color w:val="000000"/>
                <w:sz w:val="16"/>
                <w:szCs w:val="16"/>
              </w:rPr>
              <w:t>há-las.</w:t>
            </w:r>
          </w:p>
          <w:p w:rsidR="00AB437D"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AB437D" w:rsidRPr="00213A75">
              <w:rPr>
                <w:rFonts w:asciiTheme="minorHAnsi" w:hAnsiTheme="minorHAnsi" w:cstheme="minorHAnsi"/>
                <w:color w:val="000000"/>
                <w:sz w:val="16"/>
                <w:szCs w:val="16"/>
              </w:rPr>
              <w:t xml:space="preserve">s batidas podem causar trincas nas paredes, bem como comprometer sua fixação a parede.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s janelas e as portas de correr exigem que seus trilhos inferiores sejam constantemente limpos, p</w:t>
            </w:r>
            <w:r w:rsidR="00546BFC" w:rsidRPr="00213A75">
              <w:rPr>
                <w:rFonts w:asciiTheme="minorHAnsi" w:hAnsiTheme="minorHAnsi" w:cstheme="minorHAnsi"/>
                <w:color w:val="000000"/>
                <w:sz w:val="16"/>
                <w:szCs w:val="16"/>
              </w:rPr>
              <w:t>ara evitar o acúmulo de poeira.</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ão usar em hipótese alguma detergentes ácidos, esponjas de aço ou qualquer outro produto abrasivo. Sua aplic</w:t>
            </w:r>
            <w:r w:rsidR="00546BFC" w:rsidRPr="00213A75">
              <w:rPr>
                <w:rFonts w:asciiTheme="minorHAnsi" w:hAnsiTheme="minorHAnsi" w:cstheme="minorHAnsi"/>
                <w:color w:val="000000"/>
                <w:sz w:val="16"/>
                <w:szCs w:val="16"/>
              </w:rPr>
              <w:t>ação poderá manchar a esquadria.</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ão utilizar objetos cortantes ou perfurantes para auxiliar na limpeza de “cantinhos” de difícil acesso. Esta operação poderá ser feita com o auxílio de um pincel de cerdas macias embebido em soluç</w:t>
            </w:r>
            <w:r w:rsidR="00546BFC" w:rsidRPr="00213A75">
              <w:rPr>
                <w:rFonts w:asciiTheme="minorHAnsi" w:hAnsiTheme="minorHAnsi" w:cstheme="minorHAnsi"/>
                <w:color w:val="000000"/>
                <w:sz w:val="16"/>
                <w:szCs w:val="16"/>
              </w:rPr>
              <w:t>ão de água e detergente neutro.</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B91541" w:rsidRPr="00213A75">
              <w:rPr>
                <w:rFonts w:asciiTheme="minorHAnsi" w:hAnsiTheme="minorHAnsi" w:cstheme="minorHAnsi"/>
                <w:color w:val="000000"/>
                <w:sz w:val="16"/>
                <w:szCs w:val="16"/>
              </w:rPr>
              <w:t xml:space="preserve">ão utilizar produtos derivados do petróleo (vaselina, removedor etc.). Na fórmula desses produtos existem componentes que atraem partículas de poeira, as quais agirão como abrasivo, reduzindo, em muito, a vida do acabamento superficial do alumínio. Esses derivados também podem ressecar plásticos e borrachas, fazendo com </w:t>
            </w:r>
            <w:r w:rsidR="00546BFC" w:rsidRPr="00213A75">
              <w:rPr>
                <w:rFonts w:asciiTheme="minorHAnsi" w:hAnsiTheme="minorHAnsi" w:cstheme="minorHAnsi"/>
                <w:color w:val="000000"/>
                <w:sz w:val="16"/>
                <w:szCs w:val="16"/>
              </w:rPr>
              <w:t>que percam a sua ação vedadora.</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B91541" w:rsidRPr="00213A75">
              <w:rPr>
                <w:rFonts w:asciiTheme="minorHAnsi" w:hAnsiTheme="minorHAnsi" w:cstheme="minorHAnsi"/>
                <w:color w:val="000000"/>
                <w:sz w:val="16"/>
                <w:szCs w:val="16"/>
              </w:rPr>
              <w:t>ubrificar as articulações e roldanas</w:t>
            </w:r>
            <w:r w:rsidR="00AB437D" w:rsidRPr="00213A75">
              <w:rPr>
                <w:rFonts w:asciiTheme="minorHAnsi" w:hAnsiTheme="minorHAnsi" w:cstheme="minorHAnsi"/>
                <w:color w:val="000000"/>
                <w:sz w:val="16"/>
                <w:szCs w:val="16"/>
              </w:rPr>
              <w:t xml:space="preserve"> com produto adequado, especificado no manual do fabricante</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L</w:t>
            </w:r>
            <w:r w:rsidR="00B91541" w:rsidRPr="00213A75">
              <w:rPr>
                <w:rFonts w:asciiTheme="minorHAnsi" w:hAnsiTheme="minorHAnsi" w:cstheme="minorHAnsi"/>
                <w:color w:val="000000"/>
                <w:sz w:val="16"/>
                <w:szCs w:val="16"/>
              </w:rPr>
              <w:t xml:space="preserve">impar a esquadria com pano umedecido em solução de água e detergente neutro </w:t>
            </w:r>
            <w:r w:rsidR="00546BFC" w:rsidRPr="00213A75">
              <w:rPr>
                <w:rFonts w:asciiTheme="minorHAnsi" w:hAnsiTheme="minorHAnsi" w:cstheme="minorHAnsi"/>
                <w:color w:val="000000"/>
                <w:sz w:val="16"/>
                <w:szCs w:val="16"/>
              </w:rPr>
              <w:t>a 5%, em seguida com pano seco.</w:t>
            </w:r>
          </w:p>
          <w:p w:rsidR="00B91541" w:rsidRPr="00213A75" w:rsidRDefault="00B74E5F"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w:t>
            </w:r>
            <w:r w:rsidR="007E1BDD" w:rsidRPr="00213A75">
              <w:rPr>
                <w:rFonts w:asciiTheme="minorHAnsi" w:hAnsiTheme="minorHAnsi" w:cstheme="minorHAnsi"/>
                <w:color w:val="000000"/>
                <w:sz w:val="16"/>
                <w:szCs w:val="16"/>
              </w:rPr>
              <w:t>ã</w:t>
            </w:r>
            <w:r w:rsidR="00B91541" w:rsidRPr="00213A75">
              <w:rPr>
                <w:rFonts w:asciiTheme="minorHAnsi" w:hAnsiTheme="minorHAnsi" w:cstheme="minorHAnsi"/>
                <w:color w:val="000000"/>
                <w:sz w:val="16"/>
                <w:szCs w:val="16"/>
              </w:rPr>
              <w:t xml:space="preserve">o pintar as esquadrias de alumínio. </w:t>
            </w:r>
          </w:p>
          <w:p w:rsidR="00AB437D" w:rsidRPr="00213A75" w:rsidRDefault="00AB437D" w:rsidP="00B83DDC">
            <w:pPr>
              <w:pStyle w:val="Pa47"/>
              <w:numPr>
                <w:ilvl w:val="0"/>
                <w:numId w:val="25"/>
              </w:numPr>
              <w:tabs>
                <w:tab w:val="clear" w:pos="720"/>
                <w:tab w:val="num" w:pos="176"/>
              </w:tabs>
              <w:spacing w:line="240" w:lineRule="auto"/>
              <w:ind w:left="176" w:hanging="176"/>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Não remover as borrachas de vedação para evitar infiltrações.</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INSPEÇÃO PREVISTA </w:t>
            </w:r>
          </w:p>
        </w:tc>
        <w:tc>
          <w:tcPr>
            <w:tcW w:w="7938" w:type="dxa"/>
          </w:tcPr>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E</w:t>
            </w:r>
            <w:r w:rsidR="00B91541" w:rsidRPr="00213A75">
              <w:rPr>
                <w:rFonts w:asciiTheme="minorHAnsi" w:hAnsiTheme="minorHAnsi" w:cstheme="minorHAnsi"/>
                <w:color w:val="000000"/>
                <w:sz w:val="16"/>
                <w:szCs w:val="16"/>
              </w:rPr>
              <w:t xml:space="preserve">fetuar limpeza geral das esquadrias e seus componentes – </w:t>
            </w:r>
            <w:r w:rsidR="00B91541" w:rsidRPr="00213A75">
              <w:rPr>
                <w:rFonts w:asciiTheme="minorHAnsi" w:hAnsiTheme="minorHAnsi" w:cstheme="minorHAnsi"/>
                <w:b/>
                <w:color w:val="000000"/>
                <w:sz w:val="16"/>
                <w:szCs w:val="16"/>
              </w:rPr>
              <w:t xml:space="preserve">a cada 3 </w:t>
            </w:r>
            <w:r w:rsidR="00546BFC" w:rsidRPr="00213A75">
              <w:rPr>
                <w:rFonts w:asciiTheme="minorHAnsi" w:hAnsiTheme="minorHAnsi" w:cstheme="minorHAnsi"/>
                <w:b/>
                <w:color w:val="000000"/>
                <w:sz w:val="16"/>
                <w:szCs w:val="16"/>
              </w:rPr>
              <w:t>(três) meses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I</w:t>
            </w:r>
            <w:r w:rsidR="00B91541" w:rsidRPr="00213A75">
              <w:rPr>
                <w:rFonts w:asciiTheme="minorHAnsi" w:hAnsiTheme="minorHAnsi" w:cstheme="minorHAnsi"/>
                <w:color w:val="000000"/>
                <w:sz w:val="16"/>
                <w:szCs w:val="16"/>
              </w:rPr>
              <w:t>nspecionar a i</w:t>
            </w:r>
            <w:r w:rsidR="00546BFC" w:rsidRPr="00213A75">
              <w:rPr>
                <w:rFonts w:asciiTheme="minorHAnsi" w:hAnsiTheme="minorHAnsi" w:cstheme="minorHAnsi"/>
                <w:color w:val="000000"/>
                <w:sz w:val="16"/>
                <w:szCs w:val="16"/>
              </w:rPr>
              <w:t xml:space="preserve">ntegridade física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V</w:t>
            </w:r>
            <w:r w:rsidR="00B91541" w:rsidRPr="00213A75">
              <w:rPr>
                <w:rFonts w:asciiTheme="minorHAnsi" w:hAnsiTheme="minorHAnsi" w:cstheme="minorHAnsi"/>
                <w:color w:val="000000"/>
                <w:sz w:val="16"/>
                <w:szCs w:val="16"/>
              </w:rPr>
              <w:t>erificar ocorrên</w:t>
            </w:r>
            <w:r w:rsidR="00546BFC" w:rsidRPr="00213A75">
              <w:rPr>
                <w:rFonts w:asciiTheme="minorHAnsi" w:hAnsiTheme="minorHAnsi" w:cstheme="minorHAnsi"/>
                <w:color w:val="000000"/>
                <w:sz w:val="16"/>
                <w:szCs w:val="16"/>
              </w:rPr>
              <w:t xml:space="preserve">cia de vazamentos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evisar os orifícios dos t</w:t>
            </w:r>
            <w:r w:rsidR="00546BFC" w:rsidRPr="00213A75">
              <w:rPr>
                <w:rFonts w:asciiTheme="minorHAnsi" w:hAnsiTheme="minorHAnsi" w:cstheme="minorHAnsi"/>
                <w:color w:val="000000"/>
                <w:sz w:val="16"/>
                <w:szCs w:val="16"/>
              </w:rPr>
              <w:t xml:space="preserve">rilhos inferiores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evisar a persiana de enrola</w:t>
            </w:r>
            <w:r w:rsidR="00546BFC" w:rsidRPr="00213A75">
              <w:rPr>
                <w:rFonts w:asciiTheme="minorHAnsi" w:hAnsiTheme="minorHAnsi" w:cstheme="minorHAnsi"/>
                <w:color w:val="000000"/>
                <w:sz w:val="16"/>
                <w:szCs w:val="16"/>
              </w:rPr>
              <w:t xml:space="preserve">r (quando houver)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pertar parafusos apare</w:t>
            </w:r>
            <w:r w:rsidR="00546BFC" w:rsidRPr="00213A75">
              <w:rPr>
                <w:rFonts w:asciiTheme="minorHAnsi" w:hAnsiTheme="minorHAnsi" w:cstheme="minorHAnsi"/>
                <w:color w:val="000000"/>
                <w:sz w:val="16"/>
                <w:szCs w:val="16"/>
              </w:rPr>
              <w:t xml:space="preserve">ntes dos fechos – </w:t>
            </w:r>
            <w:r w:rsidR="00546BFC" w:rsidRPr="00213A75">
              <w:rPr>
                <w:rFonts w:asciiTheme="minorHAnsi" w:hAnsiTheme="minorHAnsi" w:cstheme="minorHAnsi"/>
                <w:b/>
                <w:color w:val="000000"/>
                <w:sz w:val="16"/>
                <w:szCs w:val="16"/>
              </w:rPr>
              <w:t>a cada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5"/>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R</w:t>
            </w:r>
            <w:r w:rsidR="00B91541" w:rsidRPr="00213A75">
              <w:rPr>
                <w:rFonts w:asciiTheme="minorHAnsi" w:hAnsiTheme="minorHAnsi" w:cstheme="minorHAnsi"/>
                <w:color w:val="000000"/>
                <w:sz w:val="16"/>
                <w:szCs w:val="16"/>
              </w:rPr>
              <w:t xml:space="preserve">egular o freio (quando houver) – </w:t>
            </w:r>
            <w:r w:rsidR="00B91541" w:rsidRPr="00213A75">
              <w:rPr>
                <w:rFonts w:asciiTheme="minorHAnsi" w:hAnsiTheme="minorHAnsi" w:cstheme="minorHAnsi"/>
                <w:b/>
                <w:color w:val="000000"/>
                <w:sz w:val="16"/>
                <w:szCs w:val="16"/>
              </w:rPr>
              <w:t>a cada ano</w:t>
            </w:r>
            <w:r w:rsidR="00B91541" w:rsidRPr="00213A75">
              <w:rPr>
                <w:rFonts w:asciiTheme="minorHAnsi" w:hAnsiTheme="minorHAnsi" w:cstheme="minorHAnsi"/>
                <w:color w:val="000000"/>
                <w:sz w:val="16"/>
                <w:szCs w:val="16"/>
              </w:rPr>
              <w:t>.</w:t>
            </w:r>
          </w:p>
          <w:p w:rsidR="00AB437D" w:rsidRPr="00213A75" w:rsidRDefault="00AB437D"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Os drenos devem ser limpos, para possibilitar o perfeito escoamento da água e evitar entupimentos por acumulo de sujeira e conseq</w:t>
            </w:r>
            <w:r w:rsidR="00B74E5F" w:rsidRPr="00213A75">
              <w:rPr>
                <w:rFonts w:asciiTheme="minorHAnsi" w:hAnsiTheme="minorHAnsi" w:cstheme="minorHAnsi"/>
                <w:color w:val="000000"/>
                <w:sz w:val="16"/>
                <w:szCs w:val="16"/>
              </w:rPr>
              <w:t>u</w:t>
            </w:r>
            <w:r w:rsidR="00546BFC" w:rsidRPr="00213A75">
              <w:rPr>
                <w:rFonts w:asciiTheme="minorHAnsi" w:hAnsiTheme="minorHAnsi" w:cstheme="minorHAnsi"/>
                <w:color w:val="000000"/>
                <w:sz w:val="16"/>
                <w:szCs w:val="16"/>
              </w:rPr>
              <w:t>ê</w:t>
            </w:r>
            <w:r w:rsidRPr="00213A75">
              <w:rPr>
                <w:rFonts w:asciiTheme="minorHAnsi" w:hAnsiTheme="minorHAnsi" w:cstheme="minorHAnsi"/>
                <w:color w:val="000000"/>
                <w:sz w:val="16"/>
                <w:szCs w:val="16"/>
              </w:rPr>
              <w:t xml:space="preserve">ntes infiltrações – </w:t>
            </w:r>
            <w:r w:rsidRPr="00213A75">
              <w:rPr>
                <w:rFonts w:asciiTheme="minorHAnsi" w:hAnsiTheme="minorHAnsi" w:cstheme="minorHAnsi"/>
                <w:b/>
                <w:color w:val="000000"/>
                <w:sz w:val="16"/>
                <w:szCs w:val="16"/>
              </w:rPr>
              <w:t>uma vez por mês na época das chuvas e a cada seis meses no resto do ano.</w:t>
            </w:r>
            <w:r w:rsidRPr="00213A75">
              <w:rPr>
                <w:rFonts w:asciiTheme="minorHAnsi" w:hAnsiTheme="minorHAnsi" w:cstheme="minorHAnsi"/>
                <w:color w:val="000000"/>
                <w:sz w:val="16"/>
                <w:szCs w:val="16"/>
              </w:rPr>
              <w:t xml:space="preserve">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RESPONSÁVEL </w:t>
            </w:r>
          </w:p>
        </w:tc>
        <w:tc>
          <w:tcPr>
            <w:tcW w:w="7938" w:type="dxa"/>
          </w:tcPr>
          <w:p w:rsidR="00B91541" w:rsidRPr="00213A75" w:rsidRDefault="00B91541" w:rsidP="00F52048">
            <w:pPr>
              <w:pStyle w:val="Pa48"/>
              <w:spacing w:line="240" w:lineRule="auto"/>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 xml:space="preserve">Equipe de manutenção local/empresa capacitada.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B91541" w:rsidRPr="00213A75" w:rsidRDefault="00B91541" w:rsidP="00F52048">
            <w:pPr>
              <w:pStyle w:val="Pa8"/>
              <w:jc w:val="center"/>
              <w:rPr>
                <w:rStyle w:val="Forte"/>
                <w:rFonts w:asciiTheme="minorHAnsi" w:hAnsiTheme="minorHAnsi" w:cstheme="minorHAnsi"/>
                <w:sz w:val="20"/>
                <w:szCs w:val="16"/>
              </w:rPr>
            </w:pPr>
            <w:r w:rsidRPr="00213A75">
              <w:rPr>
                <w:rStyle w:val="Forte"/>
                <w:rFonts w:asciiTheme="minorHAnsi" w:hAnsiTheme="minorHAnsi" w:cstheme="minorHAnsi"/>
                <w:sz w:val="20"/>
                <w:szCs w:val="16"/>
              </w:rPr>
              <w:t xml:space="preserve">CONDIÇÕES DE GARANTIA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B91541" w:rsidRPr="00213A75" w:rsidRDefault="00B91541" w:rsidP="00213A75">
            <w:pPr>
              <w:pStyle w:val="Pa36"/>
              <w:jc w:val="center"/>
              <w:rPr>
                <w:rFonts w:asciiTheme="minorHAnsi" w:hAnsiTheme="minorHAnsi" w:cstheme="minorHAnsi"/>
                <w:color w:val="000000"/>
                <w:sz w:val="20"/>
                <w:szCs w:val="16"/>
              </w:rPr>
            </w:pPr>
            <w:r w:rsidRPr="00213A75">
              <w:rPr>
                <w:rFonts w:asciiTheme="minorHAnsi" w:hAnsiTheme="minorHAnsi" w:cstheme="minorHAnsi"/>
                <w:color w:val="000000"/>
                <w:sz w:val="20"/>
                <w:szCs w:val="16"/>
              </w:rPr>
              <w:t xml:space="preserve">GARANTIA DECLARADA </w:t>
            </w:r>
          </w:p>
        </w:tc>
        <w:tc>
          <w:tcPr>
            <w:tcW w:w="7938" w:type="dxa"/>
          </w:tcPr>
          <w:p w:rsidR="00B91541" w:rsidRPr="00213A75" w:rsidRDefault="00B91541" w:rsidP="00F52048">
            <w:pPr>
              <w:pStyle w:val="Pa47"/>
              <w:spacing w:line="240" w:lineRule="auto"/>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Borrachas, escovas, roldanas, fechos e articulações (itens sujeitos ao desgaste natural):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D</w:t>
            </w:r>
            <w:r w:rsidR="00B91541" w:rsidRPr="00213A75">
              <w:rPr>
                <w:rFonts w:asciiTheme="minorHAnsi" w:hAnsiTheme="minorHAnsi" w:cstheme="minorHAnsi"/>
                <w:color w:val="000000"/>
                <w:sz w:val="16"/>
                <w:szCs w:val="16"/>
              </w:rPr>
              <w:t xml:space="preserve">esempenho do material (falhas de fabricação) – </w:t>
            </w:r>
            <w:r w:rsidR="00B91541" w:rsidRPr="00213A75">
              <w:rPr>
                <w:rFonts w:asciiTheme="minorHAnsi" w:hAnsiTheme="minorHAnsi" w:cstheme="minorHAnsi"/>
                <w:b/>
                <w:color w:val="000000"/>
                <w:sz w:val="16"/>
                <w:szCs w:val="16"/>
              </w:rPr>
              <w:t>2 (dois) anos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B91541" w:rsidRPr="00213A75">
              <w:rPr>
                <w:rFonts w:asciiTheme="minorHAnsi" w:hAnsiTheme="minorHAnsi" w:cstheme="minorHAnsi"/>
                <w:color w:val="000000"/>
                <w:sz w:val="16"/>
                <w:szCs w:val="16"/>
              </w:rPr>
              <w:t xml:space="preserve">roblemas com instalação – </w:t>
            </w:r>
            <w:r w:rsidR="00B91541" w:rsidRPr="00213A75">
              <w:rPr>
                <w:rFonts w:asciiTheme="minorHAnsi" w:hAnsiTheme="minorHAnsi" w:cstheme="minorHAnsi"/>
                <w:b/>
                <w:color w:val="000000"/>
                <w:sz w:val="16"/>
                <w:szCs w:val="16"/>
              </w:rPr>
              <w:t>2 (dois) anos</w:t>
            </w:r>
            <w:r w:rsidR="00B91541" w:rsidRPr="00213A75">
              <w:rPr>
                <w:rFonts w:asciiTheme="minorHAnsi" w:hAnsiTheme="minorHAnsi" w:cstheme="minorHAnsi"/>
                <w:color w:val="000000"/>
                <w:sz w:val="16"/>
                <w:szCs w:val="16"/>
              </w:rPr>
              <w:t xml:space="preserve">. </w:t>
            </w:r>
          </w:p>
          <w:p w:rsidR="00B91541" w:rsidRPr="00213A75" w:rsidRDefault="00B91541" w:rsidP="00F52048">
            <w:pPr>
              <w:pStyle w:val="Pa47"/>
              <w:spacing w:line="240" w:lineRule="auto"/>
              <w:ind w:left="34"/>
              <w:jc w:val="both"/>
              <w:rPr>
                <w:rFonts w:asciiTheme="minorHAnsi" w:hAnsiTheme="minorHAnsi" w:cstheme="minorHAnsi"/>
                <w:color w:val="000000"/>
                <w:sz w:val="16"/>
                <w:szCs w:val="16"/>
              </w:rPr>
            </w:pPr>
            <w:r w:rsidRPr="00213A75">
              <w:rPr>
                <w:rFonts w:asciiTheme="minorHAnsi" w:hAnsiTheme="minorHAnsi" w:cstheme="minorHAnsi"/>
                <w:b/>
                <w:bCs/>
                <w:color w:val="000000"/>
                <w:sz w:val="16"/>
                <w:szCs w:val="16"/>
              </w:rPr>
              <w:t xml:space="preserve">Perfis de alumínio, fixadores e revestimentos em painel de alumínio: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A</w:t>
            </w:r>
            <w:r w:rsidR="00B91541" w:rsidRPr="00213A75">
              <w:rPr>
                <w:rFonts w:asciiTheme="minorHAnsi" w:hAnsiTheme="minorHAnsi" w:cstheme="minorHAnsi"/>
                <w:color w:val="000000"/>
                <w:sz w:val="16"/>
                <w:szCs w:val="16"/>
              </w:rPr>
              <w:t xml:space="preserve">massados, riscados ou manchados – </w:t>
            </w:r>
            <w:r w:rsidR="00B91541" w:rsidRPr="00213A75">
              <w:rPr>
                <w:rFonts w:asciiTheme="minorHAnsi" w:hAnsiTheme="minorHAnsi" w:cstheme="minorHAnsi"/>
                <w:b/>
                <w:color w:val="000000"/>
                <w:sz w:val="16"/>
                <w:szCs w:val="16"/>
              </w:rPr>
              <w:t>no ato da entrega</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I</w:t>
            </w:r>
            <w:r w:rsidR="00B91541" w:rsidRPr="00213A75">
              <w:rPr>
                <w:rFonts w:asciiTheme="minorHAnsi" w:hAnsiTheme="minorHAnsi" w:cstheme="minorHAnsi"/>
                <w:color w:val="000000"/>
                <w:sz w:val="16"/>
                <w:szCs w:val="16"/>
              </w:rPr>
              <w:t xml:space="preserve">ntegridade do material – </w:t>
            </w:r>
            <w:r w:rsidR="00B91541" w:rsidRPr="00213A75">
              <w:rPr>
                <w:rFonts w:asciiTheme="minorHAnsi" w:hAnsiTheme="minorHAnsi" w:cstheme="minorHAnsi"/>
                <w:b/>
                <w:color w:val="000000"/>
                <w:sz w:val="16"/>
                <w:szCs w:val="16"/>
              </w:rPr>
              <w:t>5 (cinco) anos</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P</w:t>
            </w:r>
            <w:r w:rsidR="00B91541" w:rsidRPr="00213A75">
              <w:rPr>
                <w:rFonts w:asciiTheme="minorHAnsi" w:hAnsiTheme="minorHAnsi" w:cstheme="minorHAnsi"/>
                <w:color w:val="000000"/>
                <w:sz w:val="16"/>
                <w:szCs w:val="16"/>
              </w:rPr>
              <w:t xml:space="preserve">artes móveis (inclusive recolhedores de palhetas, motores e conjuntos elétricos de acondicionamento) – </w:t>
            </w:r>
            <w:r w:rsidR="00B91541" w:rsidRPr="00213A75">
              <w:rPr>
                <w:rFonts w:asciiTheme="minorHAnsi" w:hAnsiTheme="minorHAnsi" w:cstheme="minorHAnsi"/>
                <w:b/>
                <w:color w:val="000000"/>
                <w:sz w:val="16"/>
                <w:szCs w:val="16"/>
              </w:rPr>
              <w:t>1 ano</w:t>
            </w:r>
            <w:r w:rsidR="00546BFC" w:rsidRPr="00213A75">
              <w:rPr>
                <w:rFonts w:asciiTheme="minorHAnsi" w:hAnsiTheme="minorHAnsi" w:cstheme="minorHAnsi"/>
                <w:color w:val="000000"/>
                <w:sz w:val="16"/>
                <w:szCs w:val="16"/>
              </w:rPr>
              <w:t>.</w:t>
            </w:r>
          </w:p>
          <w:p w:rsidR="00B91541" w:rsidRPr="00213A75" w:rsidRDefault="00B74E5F" w:rsidP="00B83DDC">
            <w:pPr>
              <w:pStyle w:val="Pa47"/>
              <w:numPr>
                <w:ilvl w:val="0"/>
                <w:numId w:val="26"/>
              </w:numPr>
              <w:tabs>
                <w:tab w:val="clear" w:pos="720"/>
                <w:tab w:val="num" w:pos="176"/>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lastRenderedPageBreak/>
              <w:t>V</w:t>
            </w:r>
            <w:r w:rsidR="00B91541" w:rsidRPr="00213A75">
              <w:rPr>
                <w:rFonts w:asciiTheme="minorHAnsi" w:hAnsiTheme="minorHAnsi" w:cstheme="minorHAnsi"/>
                <w:color w:val="000000"/>
                <w:sz w:val="16"/>
                <w:szCs w:val="16"/>
              </w:rPr>
              <w:t xml:space="preserve">edação e funcionamento – </w:t>
            </w:r>
            <w:r w:rsidR="00B91541" w:rsidRPr="00213A75">
              <w:rPr>
                <w:rFonts w:asciiTheme="minorHAnsi" w:hAnsiTheme="minorHAnsi" w:cstheme="minorHAnsi"/>
                <w:b/>
                <w:color w:val="000000"/>
                <w:sz w:val="16"/>
                <w:szCs w:val="16"/>
              </w:rPr>
              <w:t>2 (dois) anos</w:t>
            </w:r>
            <w:r w:rsidR="00B91541" w:rsidRPr="00213A75">
              <w:rPr>
                <w:rFonts w:asciiTheme="minorHAnsi" w:hAnsiTheme="minorHAnsi" w:cstheme="minorHAnsi"/>
                <w:color w:val="000000"/>
                <w:sz w:val="16"/>
                <w:szCs w:val="16"/>
              </w:rPr>
              <w:t xml:space="preserve">. </w:t>
            </w:r>
          </w:p>
        </w:tc>
      </w:tr>
      <w:tr w:rsidR="00B91541" w:rsidRPr="00213A75" w:rsidTr="00213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B91541" w:rsidRPr="00213A75" w:rsidRDefault="00B91541" w:rsidP="000C0473">
            <w:pPr>
              <w:pStyle w:val="Citao"/>
              <w:spacing w:afterLines="0"/>
              <w:jc w:val="center"/>
              <w:rPr>
                <w:rFonts w:cstheme="minorHAnsi"/>
                <w:color w:val="000000"/>
                <w:sz w:val="16"/>
                <w:szCs w:val="16"/>
              </w:rPr>
            </w:pPr>
            <w:r w:rsidRPr="000C0473">
              <w:rPr>
                <w:rFonts w:cstheme="minorHAnsi"/>
                <w:i w:val="0"/>
                <w:szCs w:val="16"/>
              </w:rPr>
              <w:lastRenderedPageBreak/>
              <w:t>PERDA DA GARANTIA</w:t>
            </w:r>
            <w:r w:rsidRPr="00213A75">
              <w:rPr>
                <w:rFonts w:cstheme="minorHAnsi"/>
                <w:color w:val="000000"/>
                <w:sz w:val="16"/>
                <w:szCs w:val="16"/>
              </w:rPr>
              <w:t xml:space="preserve"> </w:t>
            </w:r>
          </w:p>
        </w:tc>
        <w:tc>
          <w:tcPr>
            <w:tcW w:w="7938" w:type="dxa"/>
          </w:tcPr>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C</w:t>
            </w:r>
            <w:r w:rsidR="00B91541" w:rsidRPr="00213A75">
              <w:rPr>
                <w:rFonts w:asciiTheme="minorHAnsi" w:hAnsiTheme="minorHAnsi" w:cstheme="minorHAnsi"/>
                <w:color w:val="000000"/>
                <w:sz w:val="16"/>
                <w:szCs w:val="16"/>
              </w:rPr>
              <w:t>aso ocorra a aplicação de produtos quimicamente agre</w:t>
            </w:r>
            <w:r w:rsidR="00546BFC" w:rsidRPr="00213A75">
              <w:rPr>
                <w:rFonts w:asciiTheme="minorHAnsi" w:hAnsiTheme="minorHAnsi" w:cstheme="minorHAnsi"/>
                <w:color w:val="000000"/>
                <w:sz w:val="16"/>
                <w:szCs w:val="16"/>
              </w:rPr>
              <w:t>ssivos.</w:t>
            </w:r>
            <w:r w:rsidR="00B91541" w:rsidRPr="00213A75">
              <w:rPr>
                <w:rFonts w:asciiTheme="minorHAnsi" w:hAnsiTheme="minorHAnsi" w:cstheme="minorHAnsi"/>
                <w:color w:val="000000"/>
                <w:sz w:val="16"/>
                <w:szCs w:val="16"/>
              </w:rPr>
              <w:t xml:space="preserve"> </w:t>
            </w:r>
          </w:p>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e forem instaladas cortinas ou quaisquer aparelhos, como ar-condicionado, diretamente na estrutura das esquadrias </w:t>
            </w:r>
            <w:r w:rsidR="00546BFC" w:rsidRPr="00213A75">
              <w:rPr>
                <w:rFonts w:asciiTheme="minorHAnsi" w:hAnsiTheme="minorHAnsi" w:cstheme="minorHAnsi"/>
                <w:color w:val="000000"/>
                <w:sz w:val="16"/>
                <w:szCs w:val="16"/>
              </w:rPr>
              <w:t>ou que nelas possam interferir.</w:t>
            </w:r>
          </w:p>
          <w:p w:rsidR="00B91541" w:rsidRPr="00213A75" w:rsidRDefault="00B74E5F"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 xml:space="preserve">e for feita qualquer mudança na esquadria, na sua forma de instalação ou na modificação de seu acabamento, alterando </w:t>
            </w:r>
            <w:r w:rsidR="00546BFC" w:rsidRPr="00213A75">
              <w:rPr>
                <w:rFonts w:asciiTheme="minorHAnsi" w:hAnsiTheme="minorHAnsi" w:cstheme="minorHAnsi"/>
                <w:color w:val="000000"/>
                <w:sz w:val="16"/>
                <w:szCs w:val="16"/>
              </w:rPr>
              <w:t>suas características originais.</w:t>
            </w:r>
          </w:p>
          <w:p w:rsidR="00B91541" w:rsidRPr="00213A75" w:rsidRDefault="00B74E5F" w:rsidP="00B83DDC">
            <w:pPr>
              <w:pStyle w:val="Pa47"/>
              <w:numPr>
                <w:ilvl w:val="0"/>
                <w:numId w:val="48"/>
              </w:numPr>
              <w:spacing w:line="240" w:lineRule="auto"/>
              <w:ind w:left="176" w:hanging="142"/>
              <w:jc w:val="both"/>
              <w:rPr>
                <w:rFonts w:asciiTheme="minorHAnsi" w:hAnsiTheme="minorHAnsi" w:cstheme="minorHAnsi"/>
                <w:color w:val="000000"/>
                <w:sz w:val="16"/>
                <w:szCs w:val="16"/>
              </w:rPr>
            </w:pPr>
            <w:r w:rsidRPr="00213A75">
              <w:rPr>
                <w:rFonts w:asciiTheme="minorHAnsi" w:hAnsiTheme="minorHAnsi" w:cstheme="minorHAnsi"/>
                <w:color w:val="000000"/>
                <w:sz w:val="16"/>
                <w:szCs w:val="16"/>
              </w:rPr>
              <w:t>S</w:t>
            </w:r>
            <w:r w:rsidR="00B91541" w:rsidRPr="00213A75">
              <w:rPr>
                <w:rFonts w:asciiTheme="minorHAnsi" w:hAnsiTheme="minorHAnsi" w:cstheme="minorHAnsi"/>
                <w:color w:val="000000"/>
                <w:sz w:val="16"/>
                <w:szCs w:val="16"/>
              </w:rPr>
              <w:t>e não forem tomados os cuidados de uso ou não forem feitas as manutenções previstas por empresa capacitada.</w:t>
            </w:r>
          </w:p>
        </w:tc>
      </w:tr>
    </w:tbl>
    <w:p w:rsidR="00CF3E24" w:rsidRDefault="00CF3E24" w:rsidP="00CF3E24">
      <w:pPr>
        <w:spacing w:after="240"/>
      </w:pPr>
      <w:bookmarkStart w:id="93" w:name="_Toc383763821"/>
    </w:p>
    <w:p w:rsidR="001E0947" w:rsidRDefault="00213A75" w:rsidP="00213A75">
      <w:pPr>
        <w:pStyle w:val="Ttulo2"/>
      </w:pPr>
      <w:bookmarkStart w:id="94" w:name="_Toc530004024"/>
      <w:r w:rsidRPr="00E640AB">
        <w:t>Esquadrias de madeira</w:t>
      </w:r>
      <w:bookmarkEnd w:id="93"/>
      <w:bookmarkEnd w:id="94"/>
    </w:p>
    <w:p w:rsidR="00213A75" w:rsidRPr="00213A75" w:rsidRDefault="00213A75" w:rsidP="00EA7BCC">
      <w:pPr>
        <w:spacing w:afterLines="0"/>
        <w:ind w:left="284"/>
        <w:jc w:val="both"/>
        <w:rPr>
          <w:lang w:val="pt-BR"/>
        </w:rPr>
      </w:pPr>
    </w:p>
    <w:tbl>
      <w:tblPr>
        <w:tblW w:w="9747" w:type="dxa"/>
        <w:tblBorders>
          <w:top w:val="nil"/>
          <w:left w:val="nil"/>
          <w:bottom w:val="nil"/>
          <w:right w:val="nil"/>
        </w:tblBorders>
        <w:tblLayout w:type="fixed"/>
        <w:tblLook w:val="0000"/>
      </w:tblPr>
      <w:tblGrid>
        <w:gridCol w:w="1809"/>
        <w:gridCol w:w="7938"/>
      </w:tblGrid>
      <w:tr w:rsidR="00213A75" w:rsidRPr="005459BD" w:rsidTr="00F52048">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13A75" w:rsidRPr="00213A75" w:rsidRDefault="00213A75" w:rsidP="00213A75">
            <w:pPr>
              <w:pStyle w:val="Pa8"/>
              <w:jc w:val="center"/>
              <w:rPr>
                <w:rStyle w:val="Forte"/>
                <w:rFonts w:asciiTheme="minorHAnsi" w:hAnsiTheme="minorHAnsi" w:cstheme="minorHAnsi"/>
                <w:sz w:val="22"/>
                <w:szCs w:val="22"/>
              </w:rPr>
            </w:pPr>
            <w:r w:rsidRPr="00213A75">
              <w:rPr>
                <w:rStyle w:val="Forte"/>
                <w:rFonts w:asciiTheme="minorHAnsi" w:hAnsiTheme="minorHAnsi" w:cstheme="minorHAnsi"/>
                <w:sz w:val="22"/>
                <w:szCs w:val="22"/>
              </w:rPr>
              <w:t>IDENTIFICAÇÕES</w:t>
            </w:r>
          </w:p>
        </w:tc>
      </w:tr>
      <w:tr w:rsidR="00213A75" w:rsidRPr="005459BD" w:rsidTr="00F52048">
        <w:trPr>
          <w:trHeight w:val="456"/>
        </w:trPr>
        <w:tc>
          <w:tcPr>
            <w:tcW w:w="1809" w:type="dxa"/>
            <w:tcBorders>
              <w:top w:val="single" w:sz="4" w:space="0" w:color="auto"/>
              <w:left w:val="single" w:sz="4" w:space="0" w:color="auto"/>
              <w:bottom w:val="single" w:sz="4" w:space="0" w:color="auto"/>
              <w:right w:val="single" w:sz="4" w:space="0" w:color="auto"/>
            </w:tcBorders>
          </w:tcPr>
          <w:p w:rsidR="00213A75" w:rsidRPr="003342BE" w:rsidRDefault="00213A75" w:rsidP="00F52048">
            <w:pPr>
              <w:pStyle w:val="Citao"/>
              <w:spacing w:afterLines="0"/>
              <w:jc w:val="center"/>
              <w:rPr>
                <w:rFonts w:cstheme="minorHAnsi"/>
                <w:i w:val="0"/>
                <w:szCs w:val="16"/>
              </w:rPr>
            </w:pPr>
            <w:r w:rsidRPr="003342BE">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213A75" w:rsidRPr="003342BE" w:rsidRDefault="00213A75" w:rsidP="00213A75">
            <w:pPr>
              <w:pStyle w:val="Pa47"/>
              <w:spacing w:line="240" w:lineRule="auto"/>
              <w:rPr>
                <w:rFonts w:asciiTheme="minorHAnsi" w:hAnsiTheme="minorHAnsi" w:cstheme="minorHAnsi"/>
                <w:sz w:val="16"/>
                <w:szCs w:val="16"/>
              </w:rPr>
            </w:pPr>
            <w:r w:rsidRPr="003342BE">
              <w:rPr>
                <w:rFonts w:asciiTheme="minorHAnsi" w:hAnsiTheme="minorHAnsi" w:cstheme="minorHAnsi"/>
                <w:color w:val="000000"/>
                <w:sz w:val="16"/>
                <w:szCs w:val="16"/>
              </w:rPr>
              <w:t xml:space="preserve">Sistema que compreende todos os componentes construtivos empregados na execução das portas, portões, janelas e basculantes que utilizam a madeira como matéria-prima básica.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COMPONENTES / CARACTERÍSTICAS</w:t>
            </w:r>
          </w:p>
        </w:tc>
        <w:tc>
          <w:tcPr>
            <w:tcW w:w="7938" w:type="dxa"/>
          </w:tcPr>
          <w:p w:rsidR="00C241EA" w:rsidRPr="0054453E" w:rsidRDefault="00C241EA" w:rsidP="00C241EA">
            <w:pPr>
              <w:pStyle w:val="Pa47"/>
              <w:spacing w:line="240" w:lineRule="auto"/>
              <w:jc w:val="both"/>
              <w:rPr>
                <w:rFonts w:asciiTheme="minorHAnsi" w:hAnsiTheme="minorHAnsi" w:cstheme="minorHAnsi"/>
                <w:sz w:val="16"/>
                <w:szCs w:val="16"/>
              </w:rPr>
            </w:pPr>
            <w:r w:rsidRPr="0054453E">
              <w:rPr>
                <w:rFonts w:asciiTheme="minorHAnsi" w:hAnsiTheme="minorHAnsi" w:cstheme="minorHAnsi"/>
                <w:sz w:val="16"/>
                <w:szCs w:val="16"/>
              </w:rPr>
              <w:t>Folha porta frizzatta nos aptos de entrada e no salão de festas e porta lisa no interior dos aptos,  composta de madeira com PVC, revestimento polimérico branco e borracha amortecedora antiruído.</w:t>
            </w:r>
          </w:p>
          <w:p w:rsidR="00C241EA" w:rsidRPr="0054453E" w:rsidRDefault="00C241EA" w:rsidP="00C241EA">
            <w:pPr>
              <w:spacing w:before="0" w:afterLines="0"/>
              <w:jc w:val="both"/>
              <w:rPr>
                <w:rFonts w:cstheme="minorHAnsi"/>
                <w:sz w:val="16"/>
                <w:szCs w:val="16"/>
                <w:lang w:val="pt-BR" w:bidi="ar-SA"/>
              </w:rPr>
            </w:pPr>
            <w:r w:rsidRPr="0054453E">
              <w:rPr>
                <w:rFonts w:cstheme="minorHAnsi"/>
                <w:sz w:val="16"/>
                <w:szCs w:val="16"/>
                <w:lang w:val="pt-BR" w:bidi="ar-SA"/>
              </w:rPr>
              <w:t>Caixilhos em madeira com PVC revestimento polimérico branco, regulável, fixados com espumas de poliuretano.</w:t>
            </w:r>
          </w:p>
          <w:p w:rsidR="00213A75" w:rsidRPr="005D10A8" w:rsidRDefault="00C241EA" w:rsidP="00C241EA">
            <w:pPr>
              <w:spacing w:before="0" w:afterLines="0"/>
              <w:jc w:val="both"/>
              <w:rPr>
                <w:rFonts w:cstheme="minorHAnsi"/>
                <w:sz w:val="16"/>
                <w:szCs w:val="16"/>
                <w:lang w:val="pt-BR" w:bidi="ar-SA"/>
              </w:rPr>
            </w:pPr>
            <w:r w:rsidRPr="0054453E">
              <w:rPr>
                <w:rFonts w:cstheme="minorHAnsi"/>
                <w:sz w:val="16"/>
                <w:szCs w:val="16"/>
                <w:lang w:val="pt-BR" w:bidi="ar-SA"/>
              </w:rPr>
              <w:t>Rodapés de 7 cm e vistas de 6 cm compostos de madeira com PVC com revestimento polimérico branco com as dimensões de 60 x 210 x 3,5 cm para banheiros, 70 x 210 x 3,5 cm para quartos, e 80 x 210 x 3,5 cm para a entrada principal e 90 x 210 x 3,5 cm para a entrada e o banheiro do Salão de Festas</w:t>
            </w:r>
            <w:r>
              <w:rPr>
                <w:rFonts w:cstheme="minorHAnsi"/>
                <w:sz w:val="16"/>
                <w:szCs w:val="16"/>
                <w:lang w:val="pt-BR" w:bidi="ar-SA"/>
              </w:rPr>
              <w:t>.</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TIPO DE USO </w:t>
            </w:r>
          </w:p>
        </w:tc>
        <w:tc>
          <w:tcPr>
            <w:tcW w:w="7938" w:type="dxa"/>
          </w:tcPr>
          <w:p w:rsidR="00213A75" w:rsidRPr="003342BE" w:rsidRDefault="00213A75" w:rsidP="00213A75">
            <w:pPr>
              <w:pStyle w:val="Pa47"/>
              <w:spacing w:line="240" w:lineRule="auto"/>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Separação entre ambientes contíguos de forma permanente no caso das esquadrias fixas ou de forma variável no caso das móveis. Essa separação permite a iluminação e a ventilação natural/ambiental, protege o interior das intempéries e promove a segurança, limitando o acesso aos ambientes.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3342BE" w:rsidRDefault="00213A75" w:rsidP="00213A75">
            <w:pPr>
              <w:pStyle w:val="Pa8"/>
              <w:spacing w:line="240" w:lineRule="auto"/>
              <w:jc w:val="center"/>
              <w:rPr>
                <w:rStyle w:val="Forte"/>
                <w:rFonts w:asciiTheme="minorHAnsi" w:hAnsiTheme="minorHAnsi" w:cstheme="minorHAnsi"/>
                <w:sz w:val="20"/>
                <w:szCs w:val="16"/>
              </w:rPr>
            </w:pPr>
            <w:r w:rsidRPr="003342BE">
              <w:rPr>
                <w:rStyle w:val="Forte"/>
                <w:rFonts w:asciiTheme="minorHAnsi" w:hAnsiTheme="minorHAnsi" w:cstheme="minorHAnsi"/>
                <w:sz w:val="20"/>
                <w:szCs w:val="16"/>
              </w:rPr>
              <w:t xml:space="preserve">SISTEMA DE MANUTENÇÃO PREVENTIVA E INSPEÇÃO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CUIDADOS DE USO E MANUTENÇÃO ROTINEIRA </w:t>
            </w:r>
          </w:p>
        </w:tc>
        <w:tc>
          <w:tcPr>
            <w:tcW w:w="7938" w:type="dxa"/>
          </w:tcPr>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Evitar as portas ao fechá-las. As batidas podem causar trincas na madeira e na pintura, bem como comprometer sua fixação à parede.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Procurar manter as portas fechadas para evitar que, com o tempo, e principalmente, com o sol, empenem.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Nas áreas molhadas, evitar molhar a parte inferior das portas, o que pode promover o seu apodrecimento e o aparecimento de manchas.</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Para limpeza das portas, não utilizar água. Usar flanela seca ou produtos específicos, tipo lustra móvel.</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Quando o imóvel ficar sem uso por muito tempo, deixar as portas dos armários abertas, para evitar o aparecimento de mofo.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Verificar o funcionamento dos trincos.</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Lubrificar periodicamente as dobradiças e fechaduras com pequena quantidade de grafite em pó. Isso manterá sempre perfeito o seu funcionamento. Nunca utilizar óleos lubrificantes;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Não aplicar produtos abrasivos nas fechaduras e ferragens. Utilizar flanela para limpeza;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Reapertar parafusos de fechaduras, dobradiças e trincos, periodicamente;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Verificar estado de conservação da pintura; </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Verificar estanqueidade de portas externas e janelas. </w:t>
            </w:r>
          </w:p>
          <w:p w:rsidR="00213A75" w:rsidRPr="003342BE" w:rsidRDefault="00213A75" w:rsidP="00B83DDC">
            <w:pPr>
              <w:pStyle w:val="Default"/>
              <w:numPr>
                <w:ilvl w:val="0"/>
                <w:numId w:val="26"/>
              </w:numPr>
              <w:tabs>
                <w:tab w:val="clear" w:pos="720"/>
              </w:tabs>
              <w:ind w:left="176" w:hanging="142"/>
              <w:rPr>
                <w:rFonts w:asciiTheme="minorHAnsi" w:hAnsiTheme="minorHAnsi" w:cstheme="minorHAnsi"/>
                <w:sz w:val="16"/>
                <w:szCs w:val="16"/>
              </w:rPr>
            </w:pPr>
            <w:r w:rsidRPr="003342BE">
              <w:rPr>
                <w:rFonts w:asciiTheme="minorHAnsi" w:eastAsiaTheme="minorEastAsia" w:hAnsiTheme="minorHAnsi" w:cstheme="minorHAnsi"/>
                <w:sz w:val="16"/>
                <w:szCs w:val="16"/>
              </w:rPr>
              <w:t>Para maiores detalhes deverá ser consultado o manual do fabricante</w:t>
            </w:r>
            <w:r w:rsidR="005D10A8">
              <w:rPr>
                <w:rFonts w:asciiTheme="minorHAnsi" w:eastAsiaTheme="minorEastAsia" w:hAnsiTheme="minorHAnsi" w:cstheme="minorHAnsi"/>
                <w:sz w:val="16"/>
                <w:szCs w:val="16"/>
              </w:rPr>
              <w:t>.</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INSPEÇÃO PREVISTA </w:t>
            </w:r>
          </w:p>
        </w:tc>
        <w:tc>
          <w:tcPr>
            <w:tcW w:w="7938" w:type="dxa"/>
          </w:tcPr>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Inspecionar a integridade física – </w:t>
            </w:r>
            <w:r w:rsidRPr="003342BE">
              <w:rPr>
                <w:rFonts w:asciiTheme="minorHAnsi" w:hAnsiTheme="minorHAnsi" w:cstheme="minorHAnsi"/>
                <w:b/>
                <w:color w:val="000000"/>
                <w:sz w:val="16"/>
                <w:szCs w:val="16"/>
              </w:rPr>
              <w:t>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Verificar a ocorrência de vazamentos –</w:t>
            </w:r>
            <w:r w:rsidRPr="003342BE">
              <w:rPr>
                <w:rFonts w:asciiTheme="minorHAnsi" w:hAnsiTheme="minorHAnsi" w:cstheme="minorHAnsi"/>
                <w:b/>
                <w:color w:val="000000"/>
                <w:sz w:val="16"/>
                <w:szCs w:val="16"/>
              </w:rPr>
              <w:t xml:space="preserve"> 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Apertar parafusos aparentes dos fechos, dobradiças e maçanetas – </w:t>
            </w:r>
            <w:r w:rsidRPr="003342BE">
              <w:rPr>
                <w:rFonts w:asciiTheme="minorHAnsi" w:hAnsiTheme="minorHAnsi" w:cstheme="minorHAnsi"/>
                <w:b/>
                <w:color w:val="000000"/>
                <w:sz w:val="16"/>
                <w:szCs w:val="16"/>
              </w:rPr>
              <w:t>a cada ano.</w:t>
            </w:r>
          </w:p>
          <w:p w:rsidR="00213A75" w:rsidRPr="003342BE" w:rsidRDefault="00213A75" w:rsidP="00B83DDC">
            <w:pPr>
              <w:pStyle w:val="Pa47"/>
              <w:numPr>
                <w:ilvl w:val="0"/>
                <w:numId w:val="26"/>
              </w:numPr>
              <w:tabs>
                <w:tab w:val="clear" w:pos="720"/>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Regular o freio (quando houver) – </w:t>
            </w:r>
            <w:r w:rsidRPr="003342BE">
              <w:rPr>
                <w:rFonts w:asciiTheme="minorHAnsi" w:hAnsiTheme="minorHAnsi" w:cstheme="minorHAnsi"/>
                <w:b/>
                <w:color w:val="000000"/>
                <w:sz w:val="16"/>
                <w:szCs w:val="16"/>
              </w:rPr>
              <w:t>a cada ano.</w:t>
            </w:r>
            <w:r w:rsidRPr="003342BE">
              <w:rPr>
                <w:rFonts w:asciiTheme="minorHAnsi" w:hAnsiTheme="minorHAnsi" w:cstheme="minorHAnsi"/>
                <w:color w:val="000000"/>
                <w:sz w:val="16"/>
                <w:szCs w:val="16"/>
              </w:rPr>
              <w:t xml:space="preserve"> </w:t>
            </w:r>
          </w:p>
          <w:p w:rsidR="00213A75" w:rsidRPr="003342BE" w:rsidRDefault="00213A75" w:rsidP="00B83DDC">
            <w:pPr>
              <w:pStyle w:val="Default"/>
              <w:numPr>
                <w:ilvl w:val="0"/>
                <w:numId w:val="46"/>
              </w:numPr>
              <w:ind w:left="176" w:hanging="142"/>
              <w:rPr>
                <w:rFonts w:asciiTheme="minorHAnsi" w:hAnsiTheme="minorHAnsi" w:cstheme="minorHAnsi"/>
                <w:sz w:val="16"/>
                <w:szCs w:val="16"/>
              </w:rPr>
            </w:pPr>
            <w:r w:rsidRPr="003342BE">
              <w:rPr>
                <w:rFonts w:asciiTheme="minorHAnsi" w:eastAsiaTheme="minorEastAsia" w:hAnsiTheme="minorHAnsi" w:cstheme="minorHAnsi"/>
                <w:sz w:val="16"/>
                <w:szCs w:val="16"/>
              </w:rPr>
              <w:t xml:space="preserve">Para maiores detalhes deverá ser consultado o manual do fabricante </w:t>
            </w:r>
            <w:r w:rsidR="00C241EA">
              <w:rPr>
                <w:rFonts w:asciiTheme="minorHAnsi" w:eastAsiaTheme="minorEastAsia" w:hAnsiTheme="minorHAnsi" w:cstheme="minorHAnsi"/>
                <w:sz w:val="16"/>
                <w:szCs w:val="16"/>
              </w:rPr>
              <w:t>PORMADE.</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RESPONSÁVEL </w:t>
            </w:r>
          </w:p>
        </w:tc>
        <w:tc>
          <w:tcPr>
            <w:tcW w:w="7938" w:type="dxa"/>
          </w:tcPr>
          <w:p w:rsidR="00213A75" w:rsidRPr="003342BE" w:rsidRDefault="00213A75" w:rsidP="00213A75">
            <w:pPr>
              <w:pStyle w:val="Pa48"/>
              <w:spacing w:line="240" w:lineRule="auto"/>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Equipe de manutenção local/empresa capacitada.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213A75" w:rsidRPr="003342BE" w:rsidRDefault="00213A75" w:rsidP="00213A75">
            <w:pPr>
              <w:pStyle w:val="Pa8"/>
              <w:spacing w:line="240" w:lineRule="auto"/>
              <w:jc w:val="center"/>
              <w:rPr>
                <w:rStyle w:val="Forte"/>
                <w:rFonts w:asciiTheme="minorHAnsi" w:hAnsiTheme="minorHAnsi" w:cstheme="minorHAnsi"/>
                <w:sz w:val="20"/>
                <w:szCs w:val="16"/>
              </w:rPr>
            </w:pPr>
            <w:r w:rsidRPr="003342BE">
              <w:rPr>
                <w:rStyle w:val="Forte"/>
                <w:rFonts w:asciiTheme="minorHAnsi" w:hAnsiTheme="minorHAnsi" w:cstheme="minorHAnsi"/>
                <w:sz w:val="20"/>
                <w:szCs w:val="16"/>
              </w:rPr>
              <w:t xml:space="preserve">CONDIÇÕES DE GARANTIA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GARANTIA DECLARADA </w:t>
            </w:r>
          </w:p>
        </w:tc>
        <w:tc>
          <w:tcPr>
            <w:tcW w:w="7938" w:type="dxa"/>
          </w:tcPr>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b/>
                <w:color w:val="000000"/>
                <w:sz w:val="16"/>
                <w:szCs w:val="16"/>
              </w:rPr>
            </w:pPr>
            <w:r w:rsidRPr="003342BE">
              <w:rPr>
                <w:rFonts w:asciiTheme="minorHAnsi" w:hAnsiTheme="minorHAnsi" w:cstheme="minorHAnsi"/>
                <w:color w:val="000000"/>
                <w:sz w:val="16"/>
                <w:szCs w:val="16"/>
              </w:rPr>
              <w:t xml:space="preserve">Peças com sinais de rachaduras – </w:t>
            </w:r>
            <w:r w:rsidRPr="003342BE">
              <w:rPr>
                <w:rFonts w:asciiTheme="minorHAnsi" w:hAnsiTheme="minorHAnsi" w:cstheme="minorHAnsi"/>
                <w:b/>
                <w:color w:val="000000"/>
                <w:sz w:val="16"/>
                <w:szCs w:val="16"/>
              </w:rPr>
              <w:t>no ato da entrega.</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Peças com sinais de empeno, descolamento, fixação e defeitos que comprometam sua finalidade e funcionabilidade – </w:t>
            </w:r>
            <w:r w:rsidRPr="003342BE">
              <w:rPr>
                <w:rFonts w:asciiTheme="minorHAnsi" w:hAnsiTheme="minorHAnsi" w:cstheme="minorHAnsi"/>
                <w:b/>
                <w:color w:val="000000"/>
                <w:sz w:val="16"/>
                <w:szCs w:val="16"/>
              </w:rPr>
              <w:t>1 (um) ano.</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Vedação e funcionamento – </w:t>
            </w:r>
            <w:r w:rsidRPr="003342BE">
              <w:rPr>
                <w:rFonts w:asciiTheme="minorHAnsi" w:hAnsiTheme="minorHAnsi" w:cstheme="minorHAnsi"/>
                <w:b/>
                <w:color w:val="000000"/>
                <w:sz w:val="16"/>
                <w:szCs w:val="16"/>
              </w:rPr>
              <w:t>2 (dois) anos.</w:t>
            </w:r>
            <w:r w:rsidRPr="003342BE">
              <w:rPr>
                <w:rFonts w:asciiTheme="minorHAnsi" w:hAnsiTheme="minorHAnsi" w:cstheme="minorHAnsi"/>
                <w:color w:val="000000"/>
                <w:sz w:val="16"/>
                <w:szCs w:val="16"/>
              </w:rPr>
              <w:t xml:space="preserve"> </w:t>
            </w:r>
          </w:p>
        </w:tc>
      </w:tr>
      <w:tr w:rsidR="00213A75"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213A75" w:rsidRPr="003342BE" w:rsidRDefault="00213A75" w:rsidP="00213A75">
            <w:pPr>
              <w:pStyle w:val="Pa36"/>
              <w:spacing w:line="240" w:lineRule="auto"/>
              <w:jc w:val="center"/>
              <w:rPr>
                <w:rFonts w:asciiTheme="minorHAnsi" w:hAnsiTheme="minorHAnsi" w:cstheme="minorHAnsi"/>
                <w:color w:val="000000"/>
                <w:sz w:val="20"/>
                <w:szCs w:val="16"/>
              </w:rPr>
            </w:pPr>
            <w:r w:rsidRPr="003342BE">
              <w:rPr>
                <w:rFonts w:asciiTheme="minorHAnsi" w:hAnsiTheme="minorHAnsi" w:cstheme="minorHAnsi"/>
                <w:color w:val="000000"/>
                <w:sz w:val="20"/>
                <w:szCs w:val="16"/>
              </w:rPr>
              <w:t xml:space="preserve">PERDA DA GARANTIA </w:t>
            </w:r>
          </w:p>
        </w:tc>
        <w:tc>
          <w:tcPr>
            <w:tcW w:w="7938" w:type="dxa"/>
          </w:tcPr>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Ausência de revestimento protetor.</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Fixação de materiais sobre sua estrutura.</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Uso de líquidos para limpeza ou exposição à umidade.</w:t>
            </w:r>
          </w:p>
          <w:p w:rsidR="00213A75" w:rsidRPr="003342BE" w:rsidRDefault="00213A75" w:rsidP="00B83DDC">
            <w:pPr>
              <w:pStyle w:val="Pa47"/>
              <w:numPr>
                <w:ilvl w:val="0"/>
                <w:numId w:val="46"/>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Ocorrência de impactos ou perfurações.</w:t>
            </w:r>
          </w:p>
          <w:p w:rsidR="00213A75" w:rsidRPr="003342BE" w:rsidRDefault="00213A75" w:rsidP="00B83DDC">
            <w:pPr>
              <w:pStyle w:val="Pa47"/>
              <w:numPr>
                <w:ilvl w:val="0"/>
                <w:numId w:val="47"/>
              </w:numPr>
              <w:tabs>
                <w:tab w:val="clear" w:pos="754"/>
                <w:tab w:val="num" w:pos="176"/>
              </w:tabs>
              <w:spacing w:line="240" w:lineRule="auto"/>
              <w:ind w:left="176" w:hanging="142"/>
              <w:jc w:val="both"/>
              <w:rPr>
                <w:rFonts w:asciiTheme="minorHAnsi" w:hAnsiTheme="minorHAnsi" w:cstheme="minorHAnsi"/>
                <w:color w:val="000000"/>
                <w:sz w:val="16"/>
                <w:szCs w:val="16"/>
              </w:rPr>
            </w:pPr>
            <w:r w:rsidRPr="003342BE">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5D10A8" w:rsidRDefault="005D10A8" w:rsidP="005D10A8">
      <w:pPr>
        <w:spacing w:after="240"/>
      </w:pPr>
      <w:bookmarkStart w:id="95" w:name="_Toc383763823"/>
    </w:p>
    <w:p w:rsidR="00C241EA" w:rsidRDefault="00C241EA" w:rsidP="00F52048">
      <w:pPr>
        <w:pStyle w:val="Ttulo2"/>
      </w:pPr>
      <w:bookmarkStart w:id="96" w:name="_Toc530004025"/>
    </w:p>
    <w:p w:rsidR="00250729" w:rsidRDefault="00F52048" w:rsidP="00F52048">
      <w:pPr>
        <w:pStyle w:val="Ttulo2"/>
      </w:pPr>
      <w:r>
        <w:lastRenderedPageBreak/>
        <w:t>F</w:t>
      </w:r>
      <w:r w:rsidRPr="00E640AB">
        <w:t>erragens das esquadrias</w:t>
      </w:r>
      <w:bookmarkEnd w:id="95"/>
      <w:bookmarkEnd w:id="96"/>
    </w:p>
    <w:p w:rsidR="00F52048" w:rsidRPr="00F52048" w:rsidRDefault="00F52048" w:rsidP="00EA7BCC">
      <w:pPr>
        <w:spacing w:afterLines="0"/>
        <w:rPr>
          <w:lang w:val="pt-BR"/>
        </w:rPr>
      </w:pPr>
    </w:p>
    <w:tbl>
      <w:tblPr>
        <w:tblW w:w="9747" w:type="dxa"/>
        <w:tblBorders>
          <w:top w:val="nil"/>
          <w:left w:val="nil"/>
          <w:bottom w:val="nil"/>
          <w:right w:val="nil"/>
        </w:tblBorders>
        <w:tblLayout w:type="fixed"/>
        <w:tblLook w:val="0000"/>
      </w:tblPr>
      <w:tblGrid>
        <w:gridCol w:w="1809"/>
        <w:gridCol w:w="7938"/>
      </w:tblGrid>
      <w:tr w:rsidR="00314BD6" w:rsidRPr="005459BD" w:rsidTr="00F52048">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IDENTIFICAÇÕES</w:t>
            </w:r>
          </w:p>
        </w:tc>
      </w:tr>
      <w:tr w:rsidR="00314BD6" w:rsidRPr="005459BD" w:rsidTr="00F52048">
        <w:trPr>
          <w:trHeight w:val="201"/>
        </w:trPr>
        <w:tc>
          <w:tcPr>
            <w:tcW w:w="1809" w:type="dxa"/>
            <w:tcBorders>
              <w:top w:val="single" w:sz="4" w:space="0" w:color="auto"/>
              <w:left w:val="single" w:sz="4" w:space="0" w:color="auto"/>
              <w:bottom w:val="single" w:sz="4" w:space="0" w:color="auto"/>
              <w:right w:val="single" w:sz="4" w:space="0" w:color="auto"/>
            </w:tcBorders>
          </w:tcPr>
          <w:p w:rsidR="00314BD6" w:rsidRPr="00F52048" w:rsidRDefault="00314BD6" w:rsidP="00EA7BCC">
            <w:pPr>
              <w:pStyle w:val="Citao"/>
              <w:spacing w:afterLines="0"/>
              <w:jc w:val="center"/>
              <w:rPr>
                <w:rFonts w:cstheme="minorHAnsi"/>
                <w:i w:val="0"/>
                <w:szCs w:val="16"/>
              </w:rPr>
            </w:pPr>
            <w:r w:rsidRPr="00F52048">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314BD6" w:rsidRPr="00F52048" w:rsidRDefault="00314BD6" w:rsidP="00F52048">
            <w:pPr>
              <w:pStyle w:val="Pa47"/>
              <w:spacing w:line="240" w:lineRule="auto"/>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As ferragens das esquadrias são componentes de instalação e ligação das esquadrias, bem como de tranca.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314BD6" w:rsidRPr="005D10A8" w:rsidRDefault="00314BD6" w:rsidP="00F52048">
            <w:pPr>
              <w:pStyle w:val="Pa36"/>
              <w:jc w:val="center"/>
              <w:rPr>
                <w:rFonts w:asciiTheme="minorHAnsi" w:hAnsiTheme="minorHAnsi" w:cstheme="minorHAnsi"/>
                <w:color w:val="000000"/>
                <w:sz w:val="20"/>
                <w:szCs w:val="16"/>
              </w:rPr>
            </w:pPr>
            <w:r w:rsidRPr="005D10A8">
              <w:rPr>
                <w:rFonts w:asciiTheme="minorHAnsi" w:hAnsiTheme="minorHAnsi" w:cstheme="minorHAnsi"/>
                <w:color w:val="000000"/>
                <w:sz w:val="20"/>
                <w:szCs w:val="16"/>
              </w:rPr>
              <w:t>COMPONENTES</w:t>
            </w:r>
            <w:r w:rsidR="00F95380" w:rsidRPr="005D10A8">
              <w:rPr>
                <w:rFonts w:asciiTheme="minorHAnsi" w:hAnsiTheme="minorHAnsi" w:cstheme="minorHAnsi"/>
                <w:color w:val="000000"/>
                <w:sz w:val="20"/>
                <w:szCs w:val="16"/>
              </w:rPr>
              <w:t xml:space="preserve"> / CARACTERÍSTICAS</w:t>
            </w:r>
          </w:p>
        </w:tc>
        <w:tc>
          <w:tcPr>
            <w:tcW w:w="7938" w:type="dxa"/>
          </w:tcPr>
          <w:p w:rsidR="005D10A8" w:rsidRPr="00C241EA" w:rsidRDefault="00314BD6" w:rsidP="005D10A8">
            <w:pPr>
              <w:pStyle w:val="Pa47"/>
              <w:spacing w:line="240" w:lineRule="auto"/>
              <w:jc w:val="both"/>
              <w:rPr>
                <w:rFonts w:asciiTheme="minorHAnsi" w:hAnsiTheme="minorHAnsi" w:cstheme="minorHAnsi"/>
                <w:sz w:val="16"/>
                <w:szCs w:val="16"/>
              </w:rPr>
            </w:pPr>
            <w:r w:rsidRPr="00C241EA">
              <w:rPr>
                <w:rFonts w:asciiTheme="minorHAnsi" w:hAnsiTheme="minorHAnsi" w:cstheme="minorHAnsi"/>
                <w:sz w:val="16"/>
                <w:szCs w:val="16"/>
              </w:rPr>
              <w:t>Rótula, dobradiças, espelhos, fechaduras, ferrolho</w:t>
            </w:r>
            <w:r w:rsidR="00207CA4" w:rsidRPr="00C241EA">
              <w:rPr>
                <w:rFonts w:asciiTheme="minorHAnsi" w:hAnsiTheme="minorHAnsi" w:cstheme="minorHAnsi"/>
                <w:sz w:val="16"/>
                <w:szCs w:val="16"/>
              </w:rPr>
              <w:t xml:space="preserve"> e maçanetas</w:t>
            </w:r>
            <w:r w:rsidRPr="00C241EA">
              <w:rPr>
                <w:rFonts w:asciiTheme="minorHAnsi" w:hAnsiTheme="minorHAnsi" w:cstheme="minorHAnsi"/>
                <w:sz w:val="16"/>
                <w:szCs w:val="16"/>
              </w:rPr>
              <w:t xml:space="preserve">. </w:t>
            </w:r>
          </w:p>
          <w:p w:rsidR="00314BD6" w:rsidRPr="00C241EA" w:rsidRDefault="005D10A8" w:rsidP="00C241EA">
            <w:pPr>
              <w:pStyle w:val="Pa47"/>
              <w:spacing w:line="240" w:lineRule="auto"/>
              <w:jc w:val="both"/>
              <w:rPr>
                <w:rFonts w:asciiTheme="minorHAnsi" w:hAnsiTheme="minorHAnsi" w:cstheme="minorHAnsi"/>
                <w:sz w:val="16"/>
                <w:szCs w:val="16"/>
              </w:rPr>
            </w:pPr>
            <w:r w:rsidRPr="00C241EA">
              <w:rPr>
                <w:rFonts w:asciiTheme="minorHAnsi" w:hAnsiTheme="minorHAnsi" w:cstheme="minorHAnsi"/>
                <w:sz w:val="16"/>
                <w:szCs w:val="16"/>
              </w:rPr>
              <w:t xml:space="preserve">As portas dos </w:t>
            </w:r>
            <w:r w:rsidR="00C241EA" w:rsidRPr="00C241EA">
              <w:rPr>
                <w:rFonts w:asciiTheme="minorHAnsi" w:hAnsiTheme="minorHAnsi" w:cstheme="minorHAnsi"/>
                <w:sz w:val="16"/>
                <w:szCs w:val="16"/>
              </w:rPr>
              <w:t>apartamentos possuem fechaduras</w:t>
            </w:r>
            <w:r w:rsidRPr="00C241EA">
              <w:rPr>
                <w:rFonts w:asciiTheme="minorHAnsi" w:hAnsiTheme="minorHAnsi" w:cstheme="minorHAnsi"/>
                <w:sz w:val="16"/>
                <w:szCs w:val="16"/>
              </w:rPr>
              <w:t xml:space="preserve">, </w:t>
            </w:r>
            <w:r w:rsidR="00C241EA" w:rsidRPr="00C241EA">
              <w:rPr>
                <w:rFonts w:asciiTheme="minorHAnsi" w:hAnsiTheme="minorHAnsi" w:cstheme="minorHAnsi"/>
                <w:sz w:val="16"/>
                <w:szCs w:val="16"/>
              </w:rPr>
              <w:t>da marca Pado</w:t>
            </w:r>
            <w:r w:rsidRPr="00C241EA">
              <w:rPr>
                <w:rFonts w:asciiTheme="minorHAnsi" w:hAnsiTheme="minorHAnsi" w:cstheme="minorHAnsi"/>
                <w:sz w:val="16"/>
                <w:szCs w:val="16"/>
              </w:rPr>
              <w:t xml:space="preserve"> e dotadas de 3 dobradiças de metal cromado.</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TIPO DE USO </w:t>
            </w:r>
          </w:p>
        </w:tc>
        <w:tc>
          <w:tcPr>
            <w:tcW w:w="7938" w:type="dxa"/>
          </w:tcPr>
          <w:p w:rsidR="00314BD6" w:rsidRPr="00F52048" w:rsidRDefault="003B496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Portas</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SISTEMA DE MANUTENÇÃO PREVENTIVA E INSPEÇÃO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CUIDADOS DE USO E MANUTENÇÃO ROTINEIRA </w:t>
            </w:r>
          </w:p>
        </w:tc>
        <w:tc>
          <w:tcPr>
            <w:tcW w:w="7938" w:type="dxa"/>
          </w:tcPr>
          <w:p w:rsidR="00314BD6" w:rsidRPr="00F52048" w:rsidRDefault="00DD2721" w:rsidP="00B83DDC">
            <w:pPr>
              <w:pStyle w:val="Pa47"/>
              <w:numPr>
                <w:ilvl w:val="0"/>
                <w:numId w:val="26"/>
              </w:numPr>
              <w:tabs>
                <w:tab w:val="clear" w:pos="720"/>
                <w:tab w:val="num" w:pos="176"/>
              </w:tabs>
              <w:spacing w:line="240" w:lineRule="auto"/>
              <w:ind w:hanging="686"/>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314BD6" w:rsidRPr="00F52048">
              <w:rPr>
                <w:rFonts w:asciiTheme="minorHAnsi" w:hAnsiTheme="minorHAnsi" w:cstheme="minorHAnsi"/>
                <w:color w:val="000000"/>
                <w:sz w:val="16"/>
                <w:szCs w:val="16"/>
              </w:rPr>
              <w:t xml:space="preserve">ão forçar os </w:t>
            </w:r>
            <w:r w:rsidR="00AE272D" w:rsidRPr="00F52048">
              <w:rPr>
                <w:rFonts w:asciiTheme="minorHAnsi" w:hAnsiTheme="minorHAnsi" w:cstheme="minorHAnsi"/>
                <w:color w:val="000000"/>
                <w:sz w:val="16"/>
                <w:szCs w:val="16"/>
              </w:rPr>
              <w:t>trincos, aplicar pressão suave.</w:t>
            </w:r>
          </w:p>
          <w:p w:rsidR="00314BD6" w:rsidRPr="00F52048" w:rsidRDefault="00DD272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314BD6" w:rsidRPr="00F52048">
              <w:rPr>
                <w:rFonts w:asciiTheme="minorHAnsi" w:hAnsiTheme="minorHAnsi" w:cstheme="minorHAnsi"/>
                <w:color w:val="000000"/>
                <w:sz w:val="16"/>
                <w:szCs w:val="16"/>
              </w:rPr>
              <w:t xml:space="preserve">ão usar, detergentes contendo saponáceos, esponjas de aço de nenhuma espécie ou qualquer outro material abrasivo, pois podem danificar o acabamento. </w:t>
            </w:r>
          </w:p>
          <w:p w:rsidR="00DD2721" w:rsidRPr="00F52048" w:rsidRDefault="00D63B9D" w:rsidP="00B83DDC">
            <w:pPr>
              <w:pStyle w:val="PargrafodaLista"/>
              <w:numPr>
                <w:ilvl w:val="0"/>
                <w:numId w:val="24"/>
              </w:numPr>
              <w:tabs>
                <w:tab w:val="clear" w:pos="754"/>
                <w:tab w:val="num" w:pos="176"/>
              </w:tabs>
              <w:spacing w:before="0" w:afterLines="0"/>
              <w:ind w:left="176" w:hanging="176"/>
              <w:jc w:val="both"/>
              <w:rPr>
                <w:rFonts w:cstheme="minorHAnsi"/>
                <w:sz w:val="16"/>
                <w:szCs w:val="16"/>
              </w:rPr>
            </w:pPr>
            <w:r w:rsidRPr="00F52048">
              <w:rPr>
                <w:rFonts w:cstheme="minorHAnsi"/>
                <w:color w:val="000000"/>
                <w:sz w:val="16"/>
                <w:szCs w:val="16"/>
                <w:lang w:val="pt-BR" w:bidi="ar-SA"/>
              </w:rPr>
              <w:t xml:space="preserve">Limpe os equipamentos com água e sabão neutro e pano macio ou utilizar produtos específicos no mercado para tal finalidade, NUNCA utilizar esponja ou lã de aço e produtos abrasivos. </w:t>
            </w:r>
          </w:p>
          <w:p w:rsidR="00D63B9D" w:rsidRPr="00EA7BCC" w:rsidRDefault="00D63B9D" w:rsidP="00B83DDC">
            <w:pPr>
              <w:pStyle w:val="PargrafodaLista"/>
              <w:numPr>
                <w:ilvl w:val="0"/>
                <w:numId w:val="24"/>
              </w:numPr>
              <w:tabs>
                <w:tab w:val="clear" w:pos="754"/>
                <w:tab w:val="num" w:pos="176"/>
              </w:tabs>
              <w:spacing w:before="0" w:afterLines="0"/>
              <w:ind w:left="176" w:hanging="176"/>
              <w:jc w:val="both"/>
              <w:rPr>
                <w:rFonts w:cstheme="minorHAnsi"/>
                <w:sz w:val="16"/>
                <w:szCs w:val="16"/>
              </w:rPr>
            </w:pPr>
            <w:r w:rsidRPr="00F52048">
              <w:rPr>
                <w:rFonts w:cstheme="minorHAnsi"/>
                <w:sz w:val="16"/>
                <w:szCs w:val="16"/>
              </w:rPr>
              <w:t>Consulte o manual do fabricante</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INSPEÇÃO PREVISTA </w:t>
            </w:r>
          </w:p>
        </w:tc>
        <w:tc>
          <w:tcPr>
            <w:tcW w:w="7938" w:type="dxa"/>
          </w:tcPr>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L</w:t>
            </w:r>
            <w:r w:rsidR="00314BD6" w:rsidRPr="00F52048">
              <w:rPr>
                <w:rFonts w:asciiTheme="minorHAnsi" w:hAnsiTheme="minorHAnsi" w:cstheme="minorHAnsi"/>
                <w:color w:val="000000"/>
                <w:sz w:val="16"/>
                <w:szCs w:val="16"/>
              </w:rPr>
              <w:t xml:space="preserve">ubrificar com grafite em pó as dobradiças, rótulas etc. – </w:t>
            </w:r>
            <w:r w:rsidR="00314BD6" w:rsidRPr="00F52048">
              <w:rPr>
                <w:rFonts w:asciiTheme="minorHAnsi" w:hAnsiTheme="minorHAnsi" w:cstheme="minorHAnsi"/>
                <w:b/>
                <w:color w:val="000000"/>
                <w:sz w:val="16"/>
                <w:szCs w:val="16"/>
              </w:rPr>
              <w:t>sempre que necessário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 xml:space="preserve">pertar os parafusos aparentes dos fechos – </w:t>
            </w:r>
            <w:r w:rsidR="00314BD6"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 xml:space="preserve">pertar os parafusos aparentes das maçanetas – </w:t>
            </w:r>
            <w:r w:rsidR="00314BD6"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hanging="720"/>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R</w:t>
            </w:r>
            <w:r w:rsidR="00314BD6" w:rsidRPr="00F52048">
              <w:rPr>
                <w:rFonts w:asciiTheme="minorHAnsi" w:hAnsiTheme="minorHAnsi" w:cstheme="minorHAnsi"/>
                <w:color w:val="000000"/>
                <w:sz w:val="16"/>
                <w:szCs w:val="16"/>
              </w:rPr>
              <w:t xml:space="preserve">egular o freio (quando houver) – </w:t>
            </w:r>
            <w:r w:rsidR="00314BD6" w:rsidRPr="00F52048">
              <w:rPr>
                <w:rFonts w:asciiTheme="minorHAnsi" w:hAnsiTheme="minorHAnsi" w:cstheme="minorHAnsi"/>
                <w:b/>
                <w:color w:val="000000"/>
                <w:sz w:val="16"/>
                <w:szCs w:val="16"/>
              </w:rPr>
              <w:t>a cada ano</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RESPONSÁVEL </w:t>
            </w:r>
          </w:p>
        </w:tc>
        <w:tc>
          <w:tcPr>
            <w:tcW w:w="7938" w:type="dxa"/>
          </w:tcPr>
          <w:p w:rsidR="00314BD6" w:rsidRPr="00F52048" w:rsidRDefault="00314BD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Equipe de manutenção local/empresa capacitada.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314BD6" w:rsidRPr="00F52048" w:rsidRDefault="00314BD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CONDIÇÕES DE GARANTIA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GARANTIA DECLARADA </w:t>
            </w:r>
          </w:p>
        </w:tc>
        <w:tc>
          <w:tcPr>
            <w:tcW w:w="7938" w:type="dxa"/>
          </w:tcPr>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massados, riscados ou</w:t>
            </w:r>
            <w:r w:rsidR="00AE272D" w:rsidRPr="00F52048">
              <w:rPr>
                <w:rFonts w:asciiTheme="minorHAnsi" w:hAnsiTheme="minorHAnsi" w:cstheme="minorHAnsi"/>
                <w:color w:val="000000"/>
                <w:sz w:val="16"/>
                <w:szCs w:val="16"/>
              </w:rPr>
              <w:t xml:space="preserve"> manchados – </w:t>
            </w:r>
            <w:r w:rsidR="00AE272D" w:rsidRPr="00F52048">
              <w:rPr>
                <w:rFonts w:asciiTheme="minorHAnsi" w:hAnsiTheme="minorHAnsi" w:cstheme="minorHAnsi"/>
                <w:b/>
                <w:color w:val="000000"/>
                <w:sz w:val="16"/>
                <w:szCs w:val="16"/>
              </w:rPr>
              <w:t>no ato da entrega.</w:t>
            </w:r>
          </w:p>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A</w:t>
            </w:r>
            <w:r w:rsidR="00314BD6" w:rsidRPr="00F52048">
              <w:rPr>
                <w:rFonts w:asciiTheme="minorHAnsi" w:hAnsiTheme="minorHAnsi" w:cstheme="minorHAnsi"/>
                <w:color w:val="000000"/>
                <w:sz w:val="16"/>
                <w:szCs w:val="16"/>
              </w:rPr>
              <w:t>c</w:t>
            </w:r>
            <w:r w:rsidR="00AE272D" w:rsidRPr="00F52048">
              <w:rPr>
                <w:rFonts w:asciiTheme="minorHAnsi" w:hAnsiTheme="minorHAnsi" w:cstheme="minorHAnsi"/>
                <w:color w:val="000000"/>
                <w:sz w:val="16"/>
                <w:szCs w:val="16"/>
              </w:rPr>
              <w:t xml:space="preserve">abamento soltando – </w:t>
            </w:r>
            <w:r w:rsidR="00AE272D" w:rsidRPr="00F52048">
              <w:rPr>
                <w:rFonts w:asciiTheme="minorHAnsi" w:hAnsiTheme="minorHAnsi" w:cstheme="minorHAnsi"/>
                <w:b/>
                <w:color w:val="000000"/>
                <w:sz w:val="16"/>
                <w:szCs w:val="16"/>
              </w:rPr>
              <w:t>1 (um)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F</w:t>
            </w:r>
            <w:r w:rsidR="00AE272D" w:rsidRPr="00F52048">
              <w:rPr>
                <w:rFonts w:asciiTheme="minorHAnsi" w:hAnsiTheme="minorHAnsi" w:cstheme="minorHAnsi"/>
                <w:color w:val="000000"/>
                <w:sz w:val="16"/>
                <w:szCs w:val="16"/>
              </w:rPr>
              <w:t xml:space="preserve">uncionamento – </w:t>
            </w:r>
            <w:r w:rsidR="00AE272D" w:rsidRPr="00F52048">
              <w:rPr>
                <w:rFonts w:asciiTheme="minorHAnsi" w:hAnsiTheme="minorHAnsi" w:cstheme="minorHAnsi"/>
                <w:b/>
                <w:color w:val="000000"/>
                <w:sz w:val="16"/>
                <w:szCs w:val="16"/>
              </w:rPr>
              <w:t>1 (um) ano</w:t>
            </w:r>
            <w:r w:rsidR="00AE272D" w:rsidRPr="00F52048">
              <w:rPr>
                <w:rFonts w:asciiTheme="minorHAnsi" w:hAnsiTheme="minorHAnsi" w:cstheme="minorHAnsi"/>
                <w:color w:val="000000"/>
                <w:sz w:val="16"/>
                <w:szCs w:val="16"/>
              </w:rPr>
              <w:t>.</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D</w:t>
            </w:r>
            <w:r w:rsidR="00314BD6" w:rsidRPr="00F52048">
              <w:rPr>
                <w:rFonts w:asciiTheme="minorHAnsi" w:hAnsiTheme="minorHAnsi" w:cstheme="minorHAnsi"/>
                <w:color w:val="000000"/>
                <w:sz w:val="16"/>
                <w:szCs w:val="16"/>
              </w:rPr>
              <w:t xml:space="preserve">esempenho do material (falhas de fabricação) – </w:t>
            </w:r>
            <w:r w:rsidR="00314BD6" w:rsidRPr="00F52048">
              <w:rPr>
                <w:rFonts w:asciiTheme="minorHAnsi" w:hAnsiTheme="minorHAnsi" w:cstheme="minorHAnsi"/>
                <w:b/>
                <w:color w:val="000000"/>
                <w:sz w:val="16"/>
                <w:szCs w:val="16"/>
              </w:rPr>
              <w:t>1 (um) ano</w:t>
            </w:r>
            <w:r w:rsidR="00314BD6" w:rsidRPr="00F52048">
              <w:rPr>
                <w:rFonts w:asciiTheme="minorHAnsi" w:hAnsiTheme="minorHAnsi" w:cstheme="minorHAnsi"/>
                <w:color w:val="000000"/>
                <w:sz w:val="16"/>
                <w:szCs w:val="16"/>
              </w:rPr>
              <w:t xml:space="preserve">. </w:t>
            </w:r>
          </w:p>
        </w:tc>
      </w:tr>
      <w:tr w:rsidR="00314BD6" w:rsidRPr="005459BD" w:rsidTr="00F52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314BD6" w:rsidRPr="00F52048" w:rsidRDefault="00314BD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PERDA DA GARANTIA </w:t>
            </w:r>
          </w:p>
        </w:tc>
        <w:tc>
          <w:tcPr>
            <w:tcW w:w="7938" w:type="dxa"/>
          </w:tcPr>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C</w:t>
            </w:r>
            <w:r w:rsidR="00314BD6" w:rsidRPr="00F52048">
              <w:rPr>
                <w:rFonts w:asciiTheme="minorHAnsi" w:hAnsiTheme="minorHAnsi" w:cstheme="minorHAnsi"/>
                <w:color w:val="000000"/>
                <w:sz w:val="16"/>
                <w:szCs w:val="16"/>
              </w:rPr>
              <w:t>aso</w:t>
            </w:r>
            <w:r w:rsidR="00AE272D" w:rsidRPr="00F52048">
              <w:rPr>
                <w:rFonts w:asciiTheme="minorHAnsi" w:hAnsiTheme="minorHAnsi" w:cstheme="minorHAnsi"/>
                <w:color w:val="000000"/>
                <w:sz w:val="16"/>
                <w:szCs w:val="16"/>
              </w:rPr>
              <w:t xml:space="preserve"> ocorra aplicação de abrasivos.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for const</w:t>
            </w:r>
            <w:r w:rsidR="00AE272D" w:rsidRPr="00F52048">
              <w:rPr>
                <w:rFonts w:asciiTheme="minorHAnsi" w:hAnsiTheme="minorHAnsi" w:cstheme="minorHAnsi"/>
                <w:color w:val="000000"/>
                <w:sz w:val="16"/>
                <w:szCs w:val="16"/>
              </w:rPr>
              <w:t>atada a ocorrência de pancadas.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for feita qualquer mudança nas ferragens, na modificação de seu acabamento, que altere suas ca</w:t>
            </w:r>
            <w:r w:rsidR="00AE272D" w:rsidRPr="00F52048">
              <w:rPr>
                <w:rFonts w:asciiTheme="minorHAnsi" w:hAnsiTheme="minorHAnsi" w:cstheme="minorHAnsi"/>
                <w:color w:val="000000"/>
                <w:sz w:val="16"/>
                <w:szCs w:val="16"/>
              </w:rPr>
              <w:t>racterísticas originais.</w:t>
            </w:r>
          </w:p>
          <w:p w:rsidR="00314BD6" w:rsidRPr="00F52048" w:rsidRDefault="00EC23A1" w:rsidP="00B83DDC">
            <w:pPr>
              <w:pStyle w:val="Pa47"/>
              <w:numPr>
                <w:ilvl w:val="0"/>
                <w:numId w:val="49"/>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314BD6" w:rsidRPr="00F52048">
              <w:rPr>
                <w:rFonts w:asciiTheme="minorHAnsi" w:hAnsiTheme="minorHAnsi" w:cstheme="minorHAnsi"/>
                <w:color w:val="000000"/>
                <w:sz w:val="16"/>
                <w:szCs w:val="16"/>
              </w:rPr>
              <w:t>e não forem tomados os cuidados de uso ou não forem feitas as manutenções previstas por empresa capacitada.</w:t>
            </w:r>
          </w:p>
        </w:tc>
      </w:tr>
    </w:tbl>
    <w:p w:rsidR="005D10A8" w:rsidRDefault="005D10A8" w:rsidP="00EA7BCC">
      <w:pPr>
        <w:spacing w:afterLines="0"/>
        <w:jc w:val="both"/>
        <w:rPr>
          <w:rFonts w:cs="Arial"/>
          <w:sz w:val="22"/>
          <w:szCs w:val="22"/>
          <w:lang w:val="pt-BR"/>
        </w:rPr>
      </w:pPr>
    </w:p>
    <w:p w:rsidR="00873E56" w:rsidRDefault="00873E56" w:rsidP="00EA7BCC">
      <w:pPr>
        <w:spacing w:afterLines="0"/>
        <w:jc w:val="both"/>
        <w:rPr>
          <w:rFonts w:cs="Arial"/>
          <w:sz w:val="22"/>
          <w:szCs w:val="22"/>
          <w:lang w:val="pt-BR"/>
        </w:rPr>
      </w:pPr>
    </w:p>
    <w:p w:rsidR="00873E56" w:rsidRDefault="00873E56" w:rsidP="00EA7BCC">
      <w:pPr>
        <w:spacing w:afterLines="0"/>
        <w:jc w:val="both"/>
        <w:rPr>
          <w:rFonts w:cs="Arial"/>
          <w:sz w:val="22"/>
          <w:szCs w:val="22"/>
          <w:lang w:val="pt-BR"/>
        </w:rPr>
      </w:pPr>
    </w:p>
    <w:p w:rsidR="00873E56" w:rsidRDefault="00873E56" w:rsidP="00EA7BCC">
      <w:pPr>
        <w:spacing w:afterLines="0"/>
        <w:jc w:val="both"/>
        <w:rPr>
          <w:rFonts w:cs="Arial"/>
          <w:sz w:val="22"/>
          <w:szCs w:val="22"/>
          <w:lang w:val="pt-BR"/>
        </w:rPr>
      </w:pPr>
    </w:p>
    <w:p w:rsidR="00C55BA6" w:rsidRDefault="00F52048" w:rsidP="00F52048">
      <w:pPr>
        <w:pStyle w:val="Ttulo2"/>
      </w:pPr>
      <w:bookmarkStart w:id="97" w:name="_Toc530004026"/>
      <w:r>
        <w:t>Impermeabilizações</w:t>
      </w:r>
      <w:bookmarkEnd w:id="97"/>
    </w:p>
    <w:p w:rsidR="00EA7BCC" w:rsidRPr="00EA7BCC" w:rsidRDefault="00EA7BCC" w:rsidP="00EA7BCC">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C55BA6" w:rsidRPr="005459BD" w:rsidTr="000C0473">
        <w:trPr>
          <w:cantSplit/>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IDENTIFICAÇÕES</w:t>
            </w:r>
          </w:p>
        </w:tc>
      </w:tr>
      <w:tr w:rsidR="00C55BA6" w:rsidRPr="005459BD" w:rsidTr="000C0473">
        <w:trPr>
          <w:cantSplit/>
          <w:trHeight w:val="497"/>
        </w:trPr>
        <w:tc>
          <w:tcPr>
            <w:tcW w:w="1809" w:type="dxa"/>
            <w:tcBorders>
              <w:top w:val="single" w:sz="4" w:space="0" w:color="auto"/>
              <w:left w:val="single" w:sz="4" w:space="0" w:color="auto"/>
              <w:bottom w:val="single" w:sz="4" w:space="0" w:color="auto"/>
              <w:right w:val="single" w:sz="4" w:space="0" w:color="auto"/>
            </w:tcBorders>
          </w:tcPr>
          <w:p w:rsidR="00C55BA6" w:rsidRPr="00F52048" w:rsidRDefault="00C55BA6" w:rsidP="00EA7BCC">
            <w:pPr>
              <w:pStyle w:val="Citao"/>
              <w:spacing w:afterLines="0"/>
              <w:jc w:val="center"/>
              <w:rPr>
                <w:rFonts w:cstheme="minorHAnsi"/>
                <w:i w:val="0"/>
                <w:szCs w:val="16"/>
              </w:rPr>
            </w:pPr>
            <w:r w:rsidRPr="00F52048">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C55BA6" w:rsidRPr="00F52048" w:rsidRDefault="00C55BA6" w:rsidP="00EA7BCC">
            <w:pPr>
              <w:pStyle w:val="Pa47"/>
              <w:spacing w:line="240" w:lineRule="auto"/>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Tratamento utilizado para dar proteção às construções contra a passagem indesejável de fluidos (líquidos, gases e vapores), podendo contê-los ou escoá-los para fora do local que se necessita proteger. Pode ser realizada através de filme polimérico, aplicação de camadas de betume ou massa impermeável chamada de manta.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COMPONENTES</w:t>
            </w:r>
            <w:r w:rsidR="00F30240" w:rsidRPr="00F52048">
              <w:rPr>
                <w:rFonts w:asciiTheme="minorHAnsi" w:hAnsiTheme="minorHAnsi" w:cstheme="minorHAnsi"/>
                <w:color w:val="000000"/>
                <w:sz w:val="20"/>
                <w:szCs w:val="16"/>
              </w:rPr>
              <w:t xml:space="preserve"> / CARACTERÍSTICAS</w:t>
            </w:r>
          </w:p>
        </w:tc>
        <w:tc>
          <w:tcPr>
            <w:tcW w:w="7938" w:type="dxa"/>
          </w:tcPr>
          <w:p w:rsidR="00E340B5" w:rsidRDefault="003D63DE" w:rsidP="00E340B5">
            <w:pPr>
              <w:pStyle w:val="Recuodecorpodetexto3"/>
              <w:spacing w:before="0" w:afterLines="0"/>
              <w:ind w:left="28"/>
              <w:jc w:val="both"/>
              <w:rPr>
                <w:rFonts w:cstheme="minorHAnsi"/>
                <w:lang w:val="pt-BR" w:bidi="ar-SA"/>
              </w:rPr>
            </w:pPr>
            <w:r w:rsidRPr="003D63DE">
              <w:rPr>
                <w:rFonts w:cstheme="minorHAnsi"/>
                <w:lang w:val="pt-BR" w:bidi="ar-SA"/>
              </w:rPr>
              <w:t xml:space="preserve">O piso de todo o banheiro, da sacada e da lavanderia foram impermeabilizados com argamassa polimérica, Baucryl AC PLUS, bem como as paredes laterais dos boxes </w:t>
            </w:r>
            <w:r>
              <w:rPr>
                <w:rFonts w:cstheme="minorHAnsi"/>
                <w:lang w:val="pt-BR" w:bidi="ar-SA"/>
              </w:rPr>
              <w:t xml:space="preserve">dos bwc </w:t>
            </w:r>
            <w:r w:rsidR="00E340B5">
              <w:rPr>
                <w:rFonts w:cstheme="minorHAnsi"/>
                <w:lang w:val="pt-BR" w:bidi="ar-SA"/>
              </w:rPr>
              <w:t>numa altura de 1.50 m.</w:t>
            </w:r>
          </w:p>
          <w:p w:rsidR="00E340B5" w:rsidRDefault="00962A8B" w:rsidP="00E340B5">
            <w:pPr>
              <w:pStyle w:val="Recuodecorpodetexto3"/>
              <w:spacing w:before="0" w:afterLines="0"/>
              <w:ind w:left="28"/>
              <w:jc w:val="both"/>
              <w:rPr>
                <w:rFonts w:cstheme="minorHAnsi"/>
                <w:lang w:val="pt-BR" w:bidi="ar-SA"/>
              </w:rPr>
            </w:pPr>
            <w:r w:rsidRPr="003D63DE">
              <w:rPr>
                <w:rFonts w:cstheme="minorHAnsi"/>
                <w:lang w:val="pt-BR" w:bidi="ar-SA"/>
              </w:rPr>
              <w:t xml:space="preserve">As lajes descobertas </w:t>
            </w:r>
            <w:r w:rsidR="00EA7BCC" w:rsidRPr="003D63DE">
              <w:rPr>
                <w:rFonts w:cstheme="minorHAnsi"/>
                <w:lang w:val="pt-BR" w:bidi="ar-SA"/>
              </w:rPr>
              <w:t>foram</w:t>
            </w:r>
            <w:r w:rsidRPr="003D63DE">
              <w:rPr>
                <w:rFonts w:cstheme="minorHAnsi"/>
                <w:lang w:val="pt-BR" w:bidi="ar-SA"/>
              </w:rPr>
              <w:t xml:space="preserve"> impermeabilizadas com argamassa polimérica.</w:t>
            </w:r>
          </w:p>
          <w:p w:rsidR="00962A8B" w:rsidRDefault="00E340B5" w:rsidP="00E340B5">
            <w:pPr>
              <w:pStyle w:val="Recuodecorpodetexto3"/>
              <w:spacing w:before="0" w:afterLines="0"/>
              <w:ind w:left="28"/>
              <w:jc w:val="both"/>
              <w:rPr>
                <w:rFonts w:cstheme="minorHAnsi"/>
                <w:lang w:val="pt-BR" w:bidi="ar-SA"/>
              </w:rPr>
            </w:pPr>
            <w:r>
              <w:rPr>
                <w:rFonts w:cstheme="minorHAnsi"/>
                <w:lang w:val="pt-BR" w:bidi="ar-SA"/>
              </w:rPr>
              <w:t>NO piso da garagem superior, após o final da rampa foi impermeabilizado a área externa de circulação de veículos e o playground externo com o produto Baucryl 5000 do fabricante Quimicryl. Contatos no anexo.</w:t>
            </w:r>
            <w:r w:rsidR="00962A8B" w:rsidRPr="003D63DE">
              <w:rPr>
                <w:rFonts w:cstheme="minorHAnsi"/>
                <w:lang w:val="pt-BR" w:bidi="ar-SA"/>
              </w:rPr>
              <w:t xml:space="preserve">  </w:t>
            </w:r>
            <w:r>
              <w:rPr>
                <w:rFonts w:cstheme="minorHAnsi"/>
                <w:lang w:val="pt-BR" w:bidi="ar-SA"/>
              </w:rPr>
              <w:t xml:space="preserve">ATENÇÃO: </w:t>
            </w:r>
            <w:r w:rsidR="00962A8B" w:rsidRPr="003D63DE">
              <w:rPr>
                <w:rFonts w:cstheme="minorHAnsi"/>
                <w:lang w:val="pt-BR" w:bidi="ar-SA"/>
              </w:rPr>
              <w:t xml:space="preserve"> </w:t>
            </w:r>
            <w:r>
              <w:rPr>
                <w:rFonts w:cstheme="minorHAnsi"/>
                <w:lang w:val="pt-BR" w:bidi="ar-SA"/>
              </w:rPr>
              <w:t xml:space="preserve">Jamais realizar a limpeza com qualquer produto </w:t>
            </w:r>
            <w:r w:rsidR="00B95D82">
              <w:rPr>
                <w:rFonts w:cstheme="minorHAnsi"/>
                <w:lang w:val="pt-BR" w:bidi="ar-SA"/>
              </w:rPr>
              <w:t xml:space="preserve"> que contenha ácido, tipo limpa pedra e similares. O ácido destrói a manta de impermeabilização.</w:t>
            </w:r>
          </w:p>
          <w:p w:rsidR="00B95D82" w:rsidRPr="003D63DE" w:rsidRDefault="00B95D82" w:rsidP="00E340B5">
            <w:pPr>
              <w:pStyle w:val="Recuodecorpodetexto3"/>
              <w:spacing w:before="0" w:afterLines="0"/>
              <w:ind w:left="28"/>
              <w:jc w:val="both"/>
              <w:rPr>
                <w:rFonts w:cstheme="minorHAnsi"/>
                <w:lang w:val="pt-BR" w:bidi="ar-SA"/>
              </w:rPr>
            </w:pPr>
            <w:r>
              <w:rPr>
                <w:rFonts w:cstheme="minorHAnsi"/>
                <w:lang w:val="pt-BR" w:bidi="ar-SA"/>
              </w:rPr>
              <w:t>TODA  a marquise ao redor do Residencial Fernanda foi impermeabilizada. Com o produto Baucryl SUPER da fabricante Quimicryl.</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TIPO DE USO </w:t>
            </w:r>
          </w:p>
        </w:tc>
        <w:tc>
          <w:tcPr>
            <w:tcW w:w="7938" w:type="dxa"/>
          </w:tcPr>
          <w:p w:rsidR="00A80410" w:rsidRPr="00F52048" w:rsidRDefault="00C55BA6" w:rsidP="003D63DE">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Impermeabilização de fachadas, lajes, paredes, sacadas, caixas d’água,  estruturas em geral e fundações ou elementos em contato com o solo.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
        </w:trPr>
        <w:tc>
          <w:tcPr>
            <w:tcW w:w="9747" w:type="dxa"/>
            <w:gridSpan w:val="2"/>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SISTEMA DE MANUTENÇÃO PREVENTIVA E INSPEÇÃO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4"/>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lastRenderedPageBreak/>
              <w:t xml:space="preserve">CUIDADOS DE USO E MANUTENÇÃO ROTINEIRA </w:t>
            </w:r>
          </w:p>
        </w:tc>
        <w:tc>
          <w:tcPr>
            <w:tcW w:w="7938" w:type="dxa"/>
          </w:tcPr>
          <w:p w:rsidR="003D63DE"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C55BA6" w:rsidRPr="00F52048">
              <w:rPr>
                <w:rFonts w:asciiTheme="minorHAnsi" w:hAnsiTheme="minorHAnsi" w:cstheme="minorHAnsi"/>
                <w:color w:val="000000"/>
                <w:sz w:val="16"/>
                <w:szCs w:val="16"/>
              </w:rPr>
              <w:t>ão permitir o aquecimento acima do previsto;</w:t>
            </w:r>
          </w:p>
          <w:p w:rsidR="00C55BA6" w:rsidRPr="00F52048" w:rsidRDefault="003D63DE"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As áreas secas dos aptos não são preparadas para receber água. Não jogue água. Não são áreas impermeabilizadas. Limpeza somente com pano úmido. Não utilize produtos que contenham ácido ou que sejam quimicamente agressivos na sala, dormitório, circulação e a área principal da cozinha. Impermeabilização interna dos aptos foi realizada somente nos banheiros e na lavanderia.</w:t>
            </w:r>
            <w:r w:rsidR="00C55BA6" w:rsidRPr="00F52048">
              <w:rPr>
                <w:rFonts w:asciiTheme="minorHAnsi" w:hAnsiTheme="minorHAnsi" w:cstheme="minorHAnsi"/>
                <w:color w:val="000000"/>
                <w:sz w:val="16"/>
                <w:szCs w:val="16"/>
              </w:rPr>
              <w:t xml:space="preserve"> </w:t>
            </w:r>
          </w:p>
          <w:p w:rsidR="00E340B5" w:rsidRDefault="00EC23A1" w:rsidP="00B83DDC">
            <w:pPr>
              <w:pStyle w:val="Pa47"/>
              <w:numPr>
                <w:ilvl w:val="0"/>
                <w:numId w:val="24"/>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N</w:t>
            </w:r>
            <w:r w:rsidR="00C55BA6" w:rsidRPr="00F52048">
              <w:rPr>
                <w:rFonts w:asciiTheme="minorHAnsi" w:hAnsiTheme="minorHAnsi" w:cstheme="minorHAnsi"/>
                <w:color w:val="000000"/>
                <w:sz w:val="16"/>
                <w:szCs w:val="16"/>
              </w:rPr>
              <w:t>ão perfurar (fixação de pregos e parafusos) em superfícies sob as quais tenha sido aplica</w:t>
            </w:r>
            <w:r w:rsidR="003B4966" w:rsidRPr="00F52048">
              <w:rPr>
                <w:rFonts w:asciiTheme="minorHAnsi" w:hAnsiTheme="minorHAnsi" w:cstheme="minorHAnsi"/>
                <w:color w:val="000000"/>
                <w:sz w:val="16"/>
                <w:szCs w:val="16"/>
              </w:rPr>
              <w:t>da</w:t>
            </w:r>
            <w:r w:rsidR="00C55BA6" w:rsidRPr="00F52048">
              <w:rPr>
                <w:rFonts w:asciiTheme="minorHAnsi" w:hAnsiTheme="minorHAnsi" w:cstheme="minorHAnsi"/>
                <w:color w:val="000000"/>
                <w:sz w:val="16"/>
                <w:szCs w:val="16"/>
              </w:rPr>
              <w:t xml:space="preserve"> </w:t>
            </w:r>
            <w:r w:rsidR="003B4966" w:rsidRPr="00F52048">
              <w:rPr>
                <w:rFonts w:asciiTheme="minorHAnsi" w:hAnsiTheme="minorHAnsi" w:cstheme="minorHAnsi"/>
                <w:color w:val="000000"/>
                <w:sz w:val="16"/>
                <w:szCs w:val="16"/>
              </w:rPr>
              <w:t>a impermeabilização</w:t>
            </w:r>
            <w:r w:rsidR="00C55BA6" w:rsidRPr="00F52048">
              <w:rPr>
                <w:rFonts w:asciiTheme="minorHAnsi" w:hAnsiTheme="minorHAnsi" w:cstheme="minorHAnsi"/>
                <w:color w:val="000000"/>
                <w:sz w:val="16"/>
                <w:szCs w:val="16"/>
              </w:rPr>
              <w:t>.</w:t>
            </w:r>
          </w:p>
          <w:p w:rsidR="00E340B5" w:rsidRPr="00E340B5" w:rsidRDefault="00E340B5" w:rsidP="00E340B5">
            <w:pPr>
              <w:pStyle w:val="Pa47"/>
              <w:numPr>
                <w:ilvl w:val="0"/>
                <w:numId w:val="24"/>
              </w:numPr>
              <w:tabs>
                <w:tab w:val="clear" w:pos="754"/>
                <w:tab w:val="num" w:pos="176"/>
              </w:tabs>
              <w:spacing w:line="240" w:lineRule="auto"/>
              <w:ind w:left="176" w:hanging="142"/>
              <w:jc w:val="both"/>
            </w:pPr>
            <w:r w:rsidRPr="00E340B5">
              <w:rPr>
                <w:rFonts w:asciiTheme="minorHAnsi" w:hAnsiTheme="minorHAnsi" w:cstheme="minorHAnsi"/>
                <w:color w:val="000000"/>
                <w:sz w:val="16"/>
                <w:szCs w:val="16"/>
              </w:rPr>
              <w:t>JAMAIS REALIZAR A LIMPEZA COM QUALQUER TIPO DE PRODUTO QUE CONTENHA ÁCIDO, tipo limpa pedra e outros similares. O ácido detrói a manta de impermeabilização e o contorno realizado como selande do fabricante HARD.</w:t>
            </w:r>
            <w:r>
              <w:t xml:space="preserve"> </w:t>
            </w:r>
          </w:p>
          <w:p w:rsidR="00C55BA6" w:rsidRPr="00F52048" w:rsidRDefault="00C55BA6"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Observação: em áreas molháveis não é exigido que seja executada impermeabilização. Não utilizar água em abundância na limpeza rotineira.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4"/>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INSPEÇÃO PREVISTA </w:t>
            </w:r>
          </w:p>
        </w:tc>
        <w:tc>
          <w:tcPr>
            <w:tcW w:w="7938" w:type="dxa"/>
          </w:tcPr>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C</w:t>
            </w:r>
            <w:r w:rsidR="00C55BA6" w:rsidRPr="00F52048">
              <w:rPr>
                <w:rFonts w:asciiTheme="minorHAnsi" w:hAnsiTheme="minorHAnsi" w:cstheme="minorHAnsi"/>
                <w:color w:val="000000"/>
                <w:sz w:val="16"/>
                <w:szCs w:val="16"/>
              </w:rPr>
              <w:t>aso haja danos à impermeabilização, não executar os reparos com materiais e sistemas diferentes dos aplicados originalmente, pois a incompatibilidade pode compr</w:t>
            </w:r>
            <w:r w:rsidR="00AE272D" w:rsidRPr="00F52048">
              <w:rPr>
                <w:rFonts w:asciiTheme="minorHAnsi" w:hAnsiTheme="minorHAnsi" w:cstheme="minorHAnsi"/>
                <w:color w:val="000000"/>
                <w:sz w:val="16"/>
                <w:szCs w:val="16"/>
              </w:rPr>
              <w:t>ometer o desempenho do sistema.</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V</w:t>
            </w:r>
            <w:r w:rsidR="00C55BA6" w:rsidRPr="00F52048">
              <w:rPr>
                <w:rFonts w:asciiTheme="minorHAnsi" w:hAnsiTheme="minorHAnsi" w:cstheme="minorHAnsi"/>
                <w:color w:val="000000"/>
                <w:sz w:val="16"/>
                <w:szCs w:val="16"/>
              </w:rPr>
              <w:t>erificar a integridade da proteção mecânica (camada de acabamento), sinais de infiltração ou falha da impermeab</w:t>
            </w:r>
            <w:r w:rsidR="00AE272D" w:rsidRPr="00F52048">
              <w:rPr>
                <w:rFonts w:asciiTheme="minorHAnsi" w:hAnsiTheme="minorHAnsi" w:cstheme="minorHAnsi"/>
                <w:color w:val="000000"/>
                <w:sz w:val="16"/>
                <w:szCs w:val="16"/>
              </w:rPr>
              <w:t xml:space="preserve">ilização exposta. – </w:t>
            </w:r>
            <w:r w:rsidR="00AE272D" w:rsidRPr="00F52048">
              <w:rPr>
                <w:rFonts w:asciiTheme="minorHAnsi" w:hAnsiTheme="minorHAnsi" w:cstheme="minorHAnsi"/>
                <w:b/>
                <w:color w:val="000000"/>
                <w:sz w:val="16"/>
                <w:szCs w:val="16"/>
              </w:rPr>
              <w:t>a cada ano</w:t>
            </w:r>
            <w:r w:rsidR="00AE272D" w:rsidRPr="00F52048">
              <w:rPr>
                <w:rFonts w:asciiTheme="minorHAnsi" w:hAnsiTheme="minorHAnsi" w:cstheme="minorHAnsi"/>
                <w:color w:val="000000"/>
                <w:sz w:val="16"/>
                <w:szCs w:val="16"/>
              </w:rPr>
              <w:t>.</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V</w:t>
            </w:r>
            <w:r w:rsidR="00C55BA6" w:rsidRPr="00F52048">
              <w:rPr>
                <w:rFonts w:asciiTheme="minorHAnsi" w:hAnsiTheme="minorHAnsi" w:cstheme="minorHAnsi"/>
                <w:color w:val="000000"/>
                <w:sz w:val="16"/>
                <w:szCs w:val="16"/>
              </w:rPr>
              <w:t xml:space="preserve">erificar presença de carbonatação e fungos – </w:t>
            </w:r>
            <w:r w:rsidR="00C55BA6" w:rsidRPr="00F52048">
              <w:rPr>
                <w:rFonts w:asciiTheme="minorHAnsi" w:hAnsiTheme="minorHAnsi" w:cstheme="minorHAnsi"/>
                <w:b/>
                <w:color w:val="000000"/>
                <w:sz w:val="16"/>
                <w:szCs w:val="16"/>
              </w:rPr>
              <w:t>a cada 2</w:t>
            </w:r>
            <w:r w:rsidR="00AE272D" w:rsidRPr="00F52048">
              <w:rPr>
                <w:rFonts w:asciiTheme="minorHAnsi" w:hAnsiTheme="minorHAnsi" w:cstheme="minorHAnsi"/>
                <w:b/>
                <w:color w:val="000000"/>
                <w:sz w:val="16"/>
                <w:szCs w:val="16"/>
              </w:rPr>
              <w:t xml:space="preserve"> (dois) anos</w:t>
            </w:r>
            <w:r w:rsidR="00AE272D" w:rsidRPr="00F52048">
              <w:rPr>
                <w:rFonts w:asciiTheme="minorHAnsi" w:hAnsiTheme="minorHAnsi" w:cstheme="minorHAnsi"/>
                <w:color w:val="000000"/>
                <w:sz w:val="16"/>
                <w:szCs w:val="16"/>
              </w:rPr>
              <w:t>.</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RESPONSÁVEL </w:t>
            </w:r>
          </w:p>
        </w:tc>
        <w:tc>
          <w:tcPr>
            <w:tcW w:w="7938" w:type="dxa"/>
          </w:tcPr>
          <w:p w:rsidR="00C55BA6" w:rsidRPr="00F52048" w:rsidRDefault="00C55BA6" w:rsidP="00F52048">
            <w:pPr>
              <w:pStyle w:val="Pa48"/>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Equipe de manutenção local/empresa especializada.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
        </w:trPr>
        <w:tc>
          <w:tcPr>
            <w:tcW w:w="9747" w:type="dxa"/>
            <w:gridSpan w:val="2"/>
            <w:shd w:val="clear" w:color="auto" w:fill="FF7777" w:themeFill="accent1" w:themeFillTint="66"/>
          </w:tcPr>
          <w:p w:rsidR="00C55BA6" w:rsidRPr="00F52048" w:rsidRDefault="00C55BA6" w:rsidP="00F52048">
            <w:pPr>
              <w:pStyle w:val="Pa8"/>
              <w:jc w:val="center"/>
              <w:rPr>
                <w:rStyle w:val="Forte"/>
                <w:rFonts w:asciiTheme="minorHAnsi" w:hAnsiTheme="minorHAnsi" w:cstheme="minorHAnsi"/>
                <w:sz w:val="20"/>
                <w:szCs w:val="16"/>
              </w:rPr>
            </w:pPr>
            <w:r w:rsidRPr="00F52048">
              <w:rPr>
                <w:rStyle w:val="Forte"/>
                <w:rFonts w:asciiTheme="minorHAnsi" w:hAnsiTheme="minorHAnsi" w:cstheme="minorHAnsi"/>
                <w:sz w:val="20"/>
                <w:szCs w:val="16"/>
              </w:rPr>
              <w:t xml:space="preserve">CONDIÇÕES DE GARANTIA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GARANTIA DECLARADA </w:t>
            </w:r>
          </w:p>
        </w:tc>
        <w:tc>
          <w:tcPr>
            <w:tcW w:w="7938" w:type="dxa"/>
          </w:tcPr>
          <w:p w:rsidR="00C55BA6" w:rsidRPr="00F52048" w:rsidRDefault="00C55BA6" w:rsidP="00F52048">
            <w:pPr>
              <w:pStyle w:val="Pa47"/>
              <w:spacing w:line="240" w:lineRule="auto"/>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 xml:space="preserve">Quanto à estanqueidade – </w:t>
            </w:r>
            <w:r w:rsidRPr="00F52048">
              <w:rPr>
                <w:rFonts w:asciiTheme="minorHAnsi" w:hAnsiTheme="minorHAnsi" w:cstheme="minorHAnsi"/>
                <w:b/>
                <w:color w:val="000000"/>
                <w:sz w:val="16"/>
                <w:szCs w:val="16"/>
              </w:rPr>
              <w:t>5 (cinco) anos</w:t>
            </w:r>
            <w:r w:rsidRPr="00F52048">
              <w:rPr>
                <w:rFonts w:asciiTheme="minorHAnsi" w:hAnsiTheme="minorHAnsi" w:cstheme="minorHAnsi"/>
                <w:color w:val="000000"/>
                <w:sz w:val="16"/>
                <w:szCs w:val="16"/>
              </w:rPr>
              <w:t xml:space="preserve">. </w:t>
            </w:r>
          </w:p>
        </w:tc>
      </w:tr>
      <w:tr w:rsidR="00C55BA6" w:rsidRPr="005459BD" w:rsidTr="000C0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0"/>
        </w:trPr>
        <w:tc>
          <w:tcPr>
            <w:tcW w:w="1809" w:type="dxa"/>
          </w:tcPr>
          <w:p w:rsidR="00C55BA6" w:rsidRPr="00F52048" w:rsidRDefault="00C55BA6" w:rsidP="00F52048">
            <w:pPr>
              <w:pStyle w:val="Pa36"/>
              <w:jc w:val="center"/>
              <w:rPr>
                <w:rFonts w:asciiTheme="minorHAnsi" w:hAnsiTheme="minorHAnsi" w:cstheme="minorHAnsi"/>
                <w:color w:val="000000"/>
                <w:sz w:val="20"/>
                <w:szCs w:val="16"/>
              </w:rPr>
            </w:pPr>
            <w:r w:rsidRPr="00F52048">
              <w:rPr>
                <w:rFonts w:asciiTheme="minorHAnsi" w:hAnsiTheme="minorHAnsi" w:cstheme="minorHAnsi"/>
                <w:color w:val="000000"/>
                <w:sz w:val="20"/>
                <w:szCs w:val="16"/>
              </w:rPr>
              <w:t xml:space="preserve">PERDA DA GARANTIA </w:t>
            </w:r>
          </w:p>
        </w:tc>
        <w:tc>
          <w:tcPr>
            <w:tcW w:w="7938" w:type="dxa"/>
          </w:tcPr>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R</w:t>
            </w:r>
            <w:r w:rsidR="00C55BA6" w:rsidRPr="00F52048">
              <w:rPr>
                <w:rFonts w:asciiTheme="minorHAnsi" w:hAnsiTheme="minorHAnsi" w:cstheme="minorHAnsi"/>
                <w:color w:val="000000"/>
                <w:sz w:val="16"/>
                <w:szCs w:val="16"/>
              </w:rPr>
              <w:t>eparo e/ou manutenção</w:t>
            </w:r>
            <w:r w:rsidR="00C37411" w:rsidRPr="00F52048">
              <w:rPr>
                <w:rFonts w:asciiTheme="minorHAnsi" w:hAnsiTheme="minorHAnsi" w:cstheme="minorHAnsi"/>
                <w:color w:val="000000"/>
                <w:sz w:val="16"/>
                <w:szCs w:val="16"/>
              </w:rPr>
              <w:t xml:space="preserve"> por empresa não especializada.</w:t>
            </w:r>
          </w:p>
          <w:p w:rsidR="00C55BA6" w:rsidRPr="00F52048" w:rsidRDefault="00EC23A1"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E</w:t>
            </w:r>
            <w:r w:rsidR="00C37411" w:rsidRPr="00F52048">
              <w:rPr>
                <w:rFonts w:asciiTheme="minorHAnsi" w:hAnsiTheme="minorHAnsi" w:cstheme="minorHAnsi"/>
                <w:color w:val="000000"/>
                <w:sz w:val="16"/>
                <w:szCs w:val="16"/>
              </w:rPr>
              <w:t>xposição a altas temperaturas.</w:t>
            </w:r>
          </w:p>
          <w:p w:rsidR="00C55BA6" w:rsidRPr="00F52048" w:rsidRDefault="00EC23A1" w:rsidP="00B83DDC">
            <w:pPr>
              <w:pStyle w:val="Pa47"/>
              <w:numPr>
                <w:ilvl w:val="0"/>
                <w:numId w:val="51"/>
              </w:numPr>
              <w:tabs>
                <w:tab w:val="clear" w:pos="754"/>
                <w:tab w:val="num" w:pos="176"/>
              </w:tabs>
              <w:spacing w:line="240" w:lineRule="auto"/>
              <w:ind w:left="176" w:hanging="142"/>
              <w:jc w:val="both"/>
              <w:rPr>
                <w:rFonts w:asciiTheme="minorHAnsi" w:hAnsiTheme="minorHAnsi" w:cstheme="minorHAnsi"/>
                <w:color w:val="000000"/>
                <w:sz w:val="16"/>
                <w:szCs w:val="16"/>
              </w:rPr>
            </w:pPr>
            <w:r w:rsidRPr="00F52048">
              <w:rPr>
                <w:rFonts w:asciiTheme="minorHAnsi" w:hAnsiTheme="minorHAnsi" w:cstheme="minorHAnsi"/>
                <w:color w:val="000000"/>
                <w:sz w:val="16"/>
                <w:szCs w:val="16"/>
              </w:rPr>
              <w:t>S</w:t>
            </w:r>
            <w:r w:rsidR="00C55BA6" w:rsidRPr="00F52048">
              <w:rPr>
                <w:rFonts w:asciiTheme="minorHAnsi" w:hAnsiTheme="minorHAnsi" w:cstheme="minorHAnsi"/>
                <w:color w:val="000000"/>
                <w:sz w:val="16"/>
                <w:szCs w:val="16"/>
              </w:rPr>
              <w:t xml:space="preserve">e não forem tomados os cuidados de uso ou não forem feitas as manutenções previstas por empresa especializada. </w:t>
            </w:r>
          </w:p>
        </w:tc>
      </w:tr>
    </w:tbl>
    <w:p w:rsidR="00155FD4" w:rsidRDefault="00155FD4" w:rsidP="00EA7BCC">
      <w:pPr>
        <w:spacing w:after="240"/>
      </w:pPr>
      <w:bookmarkStart w:id="98" w:name="_Toc383763825"/>
    </w:p>
    <w:p w:rsidR="00155FD4" w:rsidRDefault="00155FD4" w:rsidP="00155FD4">
      <w:pPr>
        <w:pStyle w:val="Ttulo2"/>
      </w:pPr>
      <w:bookmarkStart w:id="99" w:name="_Toc520317912"/>
      <w:bookmarkStart w:id="100" w:name="_Toc530004027"/>
      <w:r>
        <w:t>Forro de gesso</w:t>
      </w:r>
      <w:bookmarkEnd w:id="99"/>
      <w:bookmarkEnd w:id="100"/>
    </w:p>
    <w:tbl>
      <w:tblPr>
        <w:tblW w:w="9465" w:type="dxa"/>
        <w:tblLayout w:type="fixed"/>
        <w:tblLook w:val="04A0"/>
      </w:tblPr>
      <w:tblGrid>
        <w:gridCol w:w="2235"/>
        <w:gridCol w:w="7230"/>
      </w:tblGrid>
      <w:tr w:rsidR="00155FD4" w:rsidTr="00155FD4">
        <w:trPr>
          <w:trHeight w:val="90"/>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rFonts w:asciiTheme="minorHAnsi" w:hAnsiTheme="minorHAnsi" w:cstheme="minorHAnsi"/>
                <w:sz w:val="18"/>
                <w:szCs w:val="22"/>
                <w:lang w:val="en-US" w:bidi="en-US"/>
              </w:rPr>
            </w:pPr>
            <w:r w:rsidRPr="00155FD4">
              <w:rPr>
                <w:rStyle w:val="Forte"/>
                <w:rFonts w:asciiTheme="minorHAnsi" w:hAnsiTheme="minorHAnsi" w:cstheme="minorHAnsi"/>
                <w:sz w:val="20"/>
                <w:szCs w:val="16"/>
              </w:rPr>
              <w:t>IDENTIFICAÇÕES</w:t>
            </w:r>
          </w:p>
        </w:tc>
      </w:tr>
      <w:tr w:rsidR="00155FD4" w:rsidTr="00155FD4">
        <w:trPr>
          <w:trHeight w:val="348"/>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DESCRIÇÃO DO SISTEMA</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Sistema de revestimento do teto, de função estética, instalados abaixo da laje através da fixação de placas e/ou painéis de gesso. </w:t>
            </w:r>
          </w:p>
        </w:tc>
      </w:tr>
      <w:tr w:rsidR="00155FD4" w:rsidTr="00155FD4">
        <w:trPr>
          <w:trHeight w:val="22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COMPONENTES / CARACTERÍSITICAS</w:t>
            </w:r>
          </w:p>
        </w:tc>
        <w:tc>
          <w:tcPr>
            <w:tcW w:w="7230" w:type="dxa"/>
            <w:tcBorders>
              <w:top w:val="single" w:sz="4" w:space="0" w:color="auto"/>
              <w:left w:val="single" w:sz="4" w:space="0" w:color="auto"/>
              <w:bottom w:val="single" w:sz="4" w:space="0" w:color="auto"/>
              <w:right w:val="single" w:sz="4" w:space="0" w:color="auto"/>
            </w:tcBorders>
            <w:hideMark/>
          </w:tcPr>
          <w:p w:rsidR="00155FD4" w:rsidRPr="00B95D82" w:rsidRDefault="00B95D82" w:rsidP="00155FD4">
            <w:pPr>
              <w:pStyle w:val="Pa47"/>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Placas de gesso com negativo e </w:t>
            </w:r>
            <w:r w:rsidR="00155FD4" w:rsidRPr="00B95D82">
              <w:rPr>
                <w:rFonts w:asciiTheme="minorHAnsi" w:hAnsiTheme="minorHAnsi" w:cstheme="minorHAnsi"/>
                <w:color w:val="000000"/>
                <w:sz w:val="16"/>
                <w:szCs w:val="16"/>
              </w:rPr>
              <w:t>fixadores.</w:t>
            </w:r>
          </w:p>
          <w:p w:rsidR="00155FD4" w:rsidRPr="00B95D82" w:rsidRDefault="00B95D82" w:rsidP="00155FD4">
            <w:pPr>
              <w:pStyle w:val="Default"/>
              <w:rPr>
                <w:rFonts w:asciiTheme="minorHAnsi" w:eastAsiaTheme="minorEastAsia" w:hAnsiTheme="minorHAnsi" w:cstheme="minorHAnsi"/>
                <w:sz w:val="16"/>
                <w:szCs w:val="16"/>
              </w:rPr>
            </w:pPr>
            <w:r>
              <w:rPr>
                <w:rFonts w:asciiTheme="minorHAnsi" w:eastAsiaTheme="minorEastAsia" w:hAnsiTheme="minorHAnsi" w:cstheme="minorHAnsi"/>
                <w:sz w:val="16"/>
                <w:szCs w:val="16"/>
              </w:rPr>
              <w:t>Nos aptos foram aplicados gesso no forro dos banheiros, das sacadas e da lavanderia.</w:t>
            </w:r>
          </w:p>
          <w:p w:rsidR="00155FD4" w:rsidRPr="00B95D82" w:rsidRDefault="00B95D82" w:rsidP="00CF3E24">
            <w:pPr>
              <w:pStyle w:val="Default"/>
              <w:jc w:val="both"/>
              <w:rPr>
                <w:rFonts w:asciiTheme="minorHAnsi" w:eastAsiaTheme="minorEastAsia" w:hAnsiTheme="minorHAnsi" w:cstheme="minorHAnsi"/>
                <w:sz w:val="16"/>
                <w:szCs w:val="16"/>
              </w:rPr>
            </w:pPr>
            <w:r>
              <w:rPr>
                <w:rFonts w:asciiTheme="minorHAnsi" w:eastAsiaTheme="minorEastAsia" w:hAnsiTheme="minorHAnsi" w:cstheme="minorHAnsi"/>
                <w:sz w:val="16"/>
                <w:szCs w:val="16"/>
              </w:rPr>
              <w:t>E nas áreas comuns foram aplicados em todo o Salão de Festas, nos Hall de entrada dos aptos, na circulação do térreo e em mais alguns pontos para esconder algumas tubulações em geral</w:t>
            </w:r>
            <w:r w:rsidR="00155FD4" w:rsidRPr="00B95D82">
              <w:rPr>
                <w:rFonts w:asciiTheme="minorHAnsi" w:eastAsiaTheme="minorEastAsia" w:hAnsiTheme="minorHAnsi" w:cstheme="minorHAnsi"/>
                <w:sz w:val="16"/>
                <w:szCs w:val="16"/>
              </w:rPr>
              <w:t>.</w:t>
            </w:r>
          </w:p>
        </w:tc>
      </w:tr>
      <w:tr w:rsidR="00155FD4" w:rsidTr="00155FD4">
        <w:trPr>
          <w:trHeight w:val="227"/>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TIPO DE USO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Revestimento de teto da parte interna das edificações, podendo ser utilizado para encobrir tubulações do pavimento imediatamente acima. </w:t>
            </w:r>
          </w:p>
        </w:tc>
      </w:tr>
      <w:tr w:rsidR="00155FD4" w:rsidTr="00155FD4">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sz w:val="18"/>
                <w:szCs w:val="22"/>
              </w:rPr>
            </w:pPr>
            <w:r w:rsidRPr="00155FD4">
              <w:rPr>
                <w:rStyle w:val="Forte"/>
                <w:rFonts w:asciiTheme="minorHAnsi" w:hAnsiTheme="minorHAnsi" w:cstheme="minorHAnsi"/>
                <w:sz w:val="20"/>
                <w:szCs w:val="16"/>
              </w:rPr>
              <w:t>SISTEMA DE MANUTENÇÃO PREVENTIVA E INSPEÇÃO</w:t>
            </w:r>
            <w:r>
              <w:rPr>
                <w:rStyle w:val="Forte"/>
                <w:rFonts w:asciiTheme="minorHAnsi" w:hAnsiTheme="minorHAnsi" w:cstheme="minorHAnsi"/>
                <w:sz w:val="18"/>
                <w:szCs w:val="22"/>
                <w:lang w:val="en-US" w:bidi="en-US"/>
              </w:rPr>
              <w:t xml:space="preserve"> </w:t>
            </w:r>
          </w:p>
        </w:tc>
      </w:tr>
      <w:tr w:rsidR="00155FD4" w:rsidTr="00155FD4">
        <w:trPr>
          <w:trHeight w:val="534"/>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CUIDADOS DE USO E MANUTENÇÃO ROTINEIRA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Não fixar diretamente no forro de gesso equipamentos de som, luminárias, lustres, componentes de ar-condicionado e outros materiais pesados.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Utilizar spots com peso até o limite ao especificado pelo fabricante.</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 fixação dos spots deve ser feita com 40cm de espaçamento entre eles e aplicados com buchas para drywall.</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Não utilizar panos úmidos para limpeza. </w:t>
            </w:r>
            <w:r w:rsidRPr="00155FD4">
              <w:rPr>
                <w:rFonts w:asciiTheme="minorHAnsi" w:hAnsiTheme="minorHAnsi" w:cstheme="minorHAnsi"/>
                <w:color w:val="000000"/>
                <w:sz w:val="16"/>
                <w:szCs w:val="16"/>
              </w:rPr>
              <w:tab/>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Em caso de algum vazamento no teto do apartamento, faça apenas um furo para a retirada da água. Após o concerto do vazamento, faça o reparo com mão de obra especializada após o gesso estiver completamente seco.</w:t>
            </w:r>
          </w:p>
        </w:tc>
      </w:tr>
      <w:tr w:rsidR="00155FD4" w:rsidTr="00155FD4">
        <w:trPr>
          <w:trHeight w:val="534"/>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INSPEÇÃO PREVISTA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Repintar os forros de banheiro – </w:t>
            </w:r>
            <w:r w:rsidRPr="00155FD4">
              <w:rPr>
                <w:rFonts w:asciiTheme="minorHAnsi" w:hAnsiTheme="minorHAnsi" w:cstheme="minorHAnsi"/>
                <w:b/>
                <w:color w:val="000000"/>
                <w:sz w:val="16"/>
                <w:szCs w:val="16"/>
              </w:rPr>
              <w:t>a cada ano.</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b/>
                <w:color w:val="000000"/>
                <w:sz w:val="16"/>
                <w:szCs w:val="16"/>
              </w:rPr>
            </w:pPr>
            <w:r w:rsidRPr="00155FD4">
              <w:rPr>
                <w:rFonts w:asciiTheme="minorHAnsi" w:hAnsiTheme="minorHAnsi" w:cstheme="minorHAnsi"/>
                <w:color w:val="000000"/>
                <w:sz w:val="16"/>
                <w:szCs w:val="16"/>
              </w:rPr>
              <w:t xml:space="preserve">Verificar a deterioração da pintura existente – </w:t>
            </w:r>
            <w:r w:rsidRPr="00155FD4">
              <w:rPr>
                <w:rFonts w:asciiTheme="minorHAnsi" w:hAnsiTheme="minorHAnsi" w:cstheme="minorHAnsi"/>
                <w:b/>
                <w:color w:val="000000"/>
                <w:sz w:val="16"/>
                <w:szCs w:val="16"/>
              </w:rPr>
              <w:t>a cada 2 (dois) anos.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b/>
                <w:color w:val="000000"/>
                <w:sz w:val="16"/>
                <w:szCs w:val="16"/>
              </w:rPr>
            </w:pPr>
            <w:r w:rsidRPr="00155FD4">
              <w:rPr>
                <w:rFonts w:asciiTheme="minorHAnsi" w:hAnsiTheme="minorHAnsi" w:cstheme="minorHAnsi"/>
                <w:color w:val="000000"/>
                <w:sz w:val="16"/>
                <w:szCs w:val="16"/>
              </w:rPr>
              <w:t xml:space="preserve">Verificar a condição dos pontos embutidos – </w:t>
            </w:r>
            <w:r w:rsidRPr="00155FD4">
              <w:rPr>
                <w:rFonts w:asciiTheme="minorHAnsi" w:hAnsiTheme="minorHAnsi" w:cstheme="minorHAnsi"/>
                <w:b/>
                <w:color w:val="000000"/>
                <w:sz w:val="16"/>
                <w:szCs w:val="16"/>
              </w:rPr>
              <w:t>a cada 2 (dois) anos.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Verificar a existência de fissuras – </w:t>
            </w:r>
            <w:r w:rsidRPr="00155FD4">
              <w:rPr>
                <w:rFonts w:asciiTheme="minorHAnsi" w:hAnsiTheme="minorHAnsi" w:cstheme="minorHAnsi"/>
                <w:b/>
                <w:color w:val="000000"/>
                <w:sz w:val="16"/>
                <w:szCs w:val="16"/>
              </w:rPr>
              <w:t>a cada 2 (dois) anos.</w:t>
            </w:r>
            <w:r w:rsidRPr="00155FD4">
              <w:rPr>
                <w:rFonts w:asciiTheme="minorHAnsi" w:hAnsiTheme="minorHAnsi" w:cstheme="minorHAnsi"/>
                <w:color w:val="000000"/>
                <w:sz w:val="16"/>
                <w:szCs w:val="16"/>
              </w:rPr>
              <w:t xml:space="preserve"> </w:t>
            </w:r>
          </w:p>
        </w:tc>
      </w:tr>
      <w:tr w:rsidR="00155FD4" w:rsidTr="00155FD4">
        <w:trPr>
          <w:trHeight w:val="10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RESPONSÁVEL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47"/>
              <w:spacing w:line="240" w:lineRule="auto"/>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Equipe de manutenção local/empresa capacitada. </w:t>
            </w:r>
          </w:p>
        </w:tc>
      </w:tr>
      <w:tr w:rsidR="00155FD4" w:rsidTr="00155FD4">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155FD4">
            <w:pPr>
              <w:pStyle w:val="Pa8"/>
              <w:jc w:val="center"/>
              <w:rPr>
                <w:rStyle w:val="Forte"/>
                <w:sz w:val="18"/>
                <w:szCs w:val="22"/>
              </w:rPr>
            </w:pPr>
            <w:r w:rsidRPr="00155FD4">
              <w:rPr>
                <w:rStyle w:val="Forte"/>
                <w:rFonts w:asciiTheme="minorHAnsi" w:hAnsiTheme="minorHAnsi" w:cstheme="minorHAnsi"/>
                <w:sz w:val="20"/>
                <w:szCs w:val="16"/>
              </w:rPr>
              <w:t>CONDIÇÕES DE GARANTIA</w:t>
            </w:r>
            <w:r>
              <w:rPr>
                <w:rStyle w:val="Forte"/>
                <w:rFonts w:asciiTheme="minorHAnsi" w:hAnsiTheme="minorHAnsi" w:cstheme="minorHAnsi"/>
                <w:sz w:val="18"/>
                <w:szCs w:val="22"/>
                <w:lang w:val="en-US" w:bidi="en-US"/>
              </w:rPr>
              <w:t xml:space="preserve"> </w:t>
            </w:r>
          </w:p>
        </w:tc>
      </w:tr>
      <w:tr w:rsidR="00155FD4" w:rsidTr="00155FD4">
        <w:trPr>
          <w:trHeight w:val="109"/>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GARANTIA DECLARADA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Trincados, riscados ou manchados – </w:t>
            </w:r>
            <w:r w:rsidRPr="00155FD4">
              <w:rPr>
                <w:rFonts w:asciiTheme="minorHAnsi" w:hAnsiTheme="minorHAnsi" w:cstheme="minorHAnsi"/>
                <w:b/>
                <w:color w:val="000000"/>
                <w:sz w:val="16"/>
                <w:szCs w:val="16"/>
              </w:rPr>
              <w:t>no ato da entrega.</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 xml:space="preserve">Fissuras por acomodação dos elementos estruturais e de vedação – </w:t>
            </w:r>
            <w:r w:rsidRPr="00155FD4">
              <w:rPr>
                <w:rFonts w:asciiTheme="minorHAnsi" w:hAnsiTheme="minorHAnsi" w:cstheme="minorHAnsi"/>
                <w:b/>
                <w:color w:val="000000"/>
                <w:sz w:val="16"/>
                <w:szCs w:val="16"/>
              </w:rPr>
              <w:t>1 (um) ano.</w:t>
            </w:r>
            <w:r w:rsidRPr="00155FD4">
              <w:rPr>
                <w:rFonts w:asciiTheme="minorHAnsi" w:hAnsiTheme="minorHAnsi" w:cstheme="minorHAnsi"/>
                <w:color w:val="000000"/>
                <w:sz w:val="16"/>
                <w:szCs w:val="16"/>
              </w:rPr>
              <w:t xml:space="preserve"> </w:t>
            </w:r>
          </w:p>
        </w:tc>
      </w:tr>
      <w:tr w:rsidR="00155FD4" w:rsidTr="00155FD4">
        <w:trPr>
          <w:trHeight w:val="460"/>
        </w:trPr>
        <w:tc>
          <w:tcPr>
            <w:tcW w:w="2235" w:type="dxa"/>
            <w:tcBorders>
              <w:top w:val="single" w:sz="4" w:space="0" w:color="auto"/>
              <w:left w:val="single" w:sz="4" w:space="0" w:color="auto"/>
              <w:bottom w:val="single" w:sz="4" w:space="0" w:color="auto"/>
              <w:right w:val="single" w:sz="4" w:space="0" w:color="auto"/>
            </w:tcBorders>
            <w:hideMark/>
          </w:tcPr>
          <w:p w:rsidR="00155FD4" w:rsidRPr="00155FD4" w:rsidRDefault="00155FD4" w:rsidP="00155FD4">
            <w:pPr>
              <w:pStyle w:val="Pa36"/>
              <w:jc w:val="center"/>
              <w:rPr>
                <w:rFonts w:asciiTheme="minorHAnsi" w:hAnsiTheme="minorHAnsi" w:cstheme="minorHAnsi"/>
                <w:color w:val="000000"/>
                <w:sz w:val="20"/>
                <w:szCs w:val="16"/>
              </w:rPr>
            </w:pPr>
            <w:r w:rsidRPr="00155FD4">
              <w:rPr>
                <w:rFonts w:asciiTheme="minorHAnsi" w:hAnsiTheme="minorHAnsi" w:cstheme="minorHAnsi"/>
                <w:color w:val="000000"/>
                <w:sz w:val="20"/>
                <w:szCs w:val="16"/>
              </w:rPr>
              <w:t xml:space="preserve">PERDA DA GARANTIA </w:t>
            </w:r>
          </w:p>
        </w:tc>
        <w:tc>
          <w:tcPr>
            <w:tcW w:w="7230" w:type="dxa"/>
            <w:tcBorders>
              <w:top w:val="single" w:sz="4" w:space="0" w:color="auto"/>
              <w:left w:val="single" w:sz="4" w:space="0" w:color="auto"/>
              <w:bottom w:val="single" w:sz="4" w:space="0" w:color="auto"/>
              <w:right w:val="single" w:sz="4" w:space="0" w:color="auto"/>
            </w:tcBorders>
            <w:hideMark/>
          </w:tcPr>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Umidade relativa do ar no ambiente superior a 90% por mais de 3 (três) horas consecutivas.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Aplicação direta de água sobre a superfície.</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Incidência de cargas e impactos não previstos.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Aquecimento superior a 40ºC por luminárias ou outros.</w:t>
            </w:r>
          </w:p>
          <w:p w:rsidR="00155FD4" w:rsidRPr="00155FD4" w:rsidRDefault="00155FD4" w:rsidP="00B83DDC">
            <w:pPr>
              <w:pStyle w:val="Pa47"/>
              <w:numPr>
                <w:ilvl w:val="0"/>
                <w:numId w:val="50"/>
              </w:numPr>
              <w:tabs>
                <w:tab w:val="clear" w:pos="754"/>
                <w:tab w:val="num" w:pos="176"/>
              </w:tabs>
              <w:spacing w:line="240" w:lineRule="auto"/>
              <w:ind w:left="176" w:hanging="142"/>
              <w:jc w:val="both"/>
              <w:rPr>
                <w:rFonts w:asciiTheme="minorHAnsi" w:hAnsiTheme="minorHAnsi" w:cstheme="minorHAnsi"/>
                <w:color w:val="000000"/>
                <w:sz w:val="16"/>
                <w:szCs w:val="16"/>
              </w:rPr>
            </w:pPr>
            <w:r w:rsidRPr="00155FD4">
              <w:rPr>
                <w:rFonts w:asciiTheme="minorHAnsi" w:hAnsiTheme="minorHAnsi" w:cstheme="minorHAnsi"/>
                <w:color w:val="000000"/>
                <w:sz w:val="16"/>
                <w:szCs w:val="16"/>
              </w:rPr>
              <w:t>Se não forem tomados os cuidados de uso ou não forem feitas as manutenções previstas por empresa capacitada.</w:t>
            </w:r>
          </w:p>
        </w:tc>
      </w:tr>
    </w:tbl>
    <w:p w:rsidR="00EA7BCC" w:rsidRDefault="00EA7BCC" w:rsidP="00EA7BCC">
      <w:pPr>
        <w:spacing w:after="240"/>
      </w:pPr>
    </w:p>
    <w:p w:rsidR="00175DB5" w:rsidRDefault="000559D0" w:rsidP="000559D0">
      <w:pPr>
        <w:pStyle w:val="Ttulo2"/>
      </w:pPr>
      <w:bookmarkStart w:id="101" w:name="_Toc530004028"/>
      <w:r w:rsidRPr="00E640AB">
        <w:lastRenderedPageBreak/>
        <w:t>Instalações elétricas</w:t>
      </w:r>
      <w:bookmarkEnd w:id="98"/>
      <w:bookmarkEnd w:id="101"/>
    </w:p>
    <w:p w:rsidR="00873E56" w:rsidRPr="00873E56" w:rsidRDefault="00873E56" w:rsidP="00873E56">
      <w:pPr>
        <w:spacing w:after="240"/>
        <w:rPr>
          <w:lang w:val="pt-BR"/>
        </w:rPr>
      </w:pPr>
    </w:p>
    <w:p w:rsidR="00A77D2B" w:rsidRDefault="007D0D7A" w:rsidP="00A77D2B">
      <w:pPr>
        <w:spacing w:afterLines="0"/>
        <w:ind w:firstLine="284"/>
        <w:jc w:val="both"/>
        <w:rPr>
          <w:rFonts w:cs="Arial"/>
          <w:b/>
          <w:bCs/>
          <w:sz w:val="22"/>
          <w:szCs w:val="22"/>
          <w:lang w:val="pt-BR"/>
        </w:rPr>
      </w:pPr>
      <w:r w:rsidRPr="007D0D7A">
        <w:rPr>
          <w:rFonts w:cs="Arial"/>
          <w:noProof/>
          <w:sz w:val="22"/>
          <w:szCs w:val="22"/>
          <w:lang w:val="pt-BR" w:eastAsia="pt-BR" w:bidi="ar-SA"/>
        </w:rPr>
        <w:pict>
          <v:roundrect id="Retângulo de cantos arredondados 85" o:spid="_x0000_s1028" style="position:absolute;left:0;text-align:left;margin-left:1.2pt;margin-top:6.6pt;width:434.25pt;height:63.55pt;z-index:-25165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" fillcolor="white [3201]" strokecolor="#ac0000 [3204]" strokeweight="2pt">
            <v:path arrowok="t"/>
          </v:roundrect>
        </w:pict>
      </w:r>
    </w:p>
    <w:p w:rsidR="00A77D2B" w:rsidRDefault="00A77D2B" w:rsidP="00A77D2B">
      <w:pPr>
        <w:spacing w:afterLines="0"/>
        <w:ind w:firstLine="284"/>
        <w:jc w:val="both"/>
        <w:rPr>
          <w:rFonts w:cs="Arial"/>
          <w:b/>
          <w:bCs/>
          <w:sz w:val="22"/>
          <w:szCs w:val="22"/>
          <w:lang w:val="pt-BR"/>
        </w:rPr>
      </w:pPr>
      <w:r w:rsidRPr="00E640AB">
        <w:rPr>
          <w:rFonts w:cs="Arial"/>
          <w:noProof/>
          <w:sz w:val="22"/>
          <w:szCs w:val="22"/>
          <w:lang w:val="pt-BR" w:eastAsia="pt-BR" w:bidi="ar-SA"/>
        </w:rPr>
        <w:drawing>
          <wp:anchor distT="0" distB="0" distL="114300" distR="114300" simplePos="0" relativeHeight="251655168" behindDoc="0" locked="0" layoutInCell="1" allowOverlap="1">
            <wp:simplePos x="0" y="0"/>
            <wp:positionH relativeFrom="column">
              <wp:posOffset>200025</wp:posOffset>
            </wp:positionH>
            <wp:positionV relativeFrom="paragraph">
              <wp:posOffset>63500</wp:posOffset>
            </wp:positionV>
            <wp:extent cx="184785" cy="371475"/>
            <wp:effectExtent l="19050" t="0" r="5715" b="0"/>
            <wp:wrapSquare wrapText="bothSides"/>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cstate="print"/>
                    <a:srcRect/>
                    <a:stretch>
                      <a:fillRect/>
                    </a:stretch>
                  </pic:blipFill>
                  <pic:spPr bwMode="auto">
                    <a:xfrm>
                      <a:off x="0" y="0"/>
                      <a:ext cx="184785" cy="371475"/>
                    </a:xfrm>
                    <a:prstGeom prst="rect">
                      <a:avLst/>
                    </a:prstGeom>
                    <a:noFill/>
                    <a:ln w="9525">
                      <a:noFill/>
                      <a:miter lim="800000"/>
                      <a:headEnd/>
                      <a:tailEnd/>
                    </a:ln>
                  </pic:spPr>
                </pic:pic>
              </a:graphicData>
            </a:graphic>
          </wp:anchor>
        </w:drawing>
      </w:r>
      <w:r w:rsidRPr="00E640AB">
        <w:rPr>
          <w:rFonts w:cs="Arial"/>
          <w:b/>
          <w:bCs/>
          <w:sz w:val="22"/>
          <w:szCs w:val="22"/>
          <w:lang w:val="pt-BR"/>
        </w:rPr>
        <w:t xml:space="preserve">Não esqueça que mexer com eletricidade sem conhecimento específico não é aconselhável. Se você não tem conhecimento de eletricidade procure o acompanhamento </w:t>
      </w:r>
      <w:r w:rsidR="00002FFB">
        <w:rPr>
          <w:rFonts w:cs="Arial"/>
          <w:b/>
          <w:bCs/>
          <w:sz w:val="22"/>
          <w:szCs w:val="22"/>
          <w:lang w:val="pt-BR"/>
        </w:rPr>
        <w:t>de um profissional habilitado.</w:t>
      </w:r>
    </w:p>
    <w:p w:rsidR="00873E56" w:rsidRDefault="00873E56" w:rsidP="00A77D2B">
      <w:pPr>
        <w:spacing w:afterLines="0"/>
        <w:ind w:firstLine="284"/>
        <w:jc w:val="both"/>
        <w:rPr>
          <w:rFonts w:cs="Arial"/>
          <w:b/>
          <w:bCs/>
          <w:sz w:val="22"/>
          <w:szCs w:val="22"/>
          <w:lang w:val="pt-BR"/>
        </w:rPr>
      </w:pPr>
    </w:p>
    <w:p w:rsidR="00873E56" w:rsidRDefault="00873E56" w:rsidP="00A77D2B">
      <w:pPr>
        <w:spacing w:afterLines="0"/>
        <w:ind w:firstLine="284"/>
        <w:jc w:val="both"/>
        <w:rPr>
          <w:rFonts w:cs="Arial"/>
          <w:b/>
          <w:bCs/>
          <w:sz w:val="22"/>
          <w:szCs w:val="22"/>
          <w:lang w:val="pt-BR"/>
        </w:rPr>
      </w:pPr>
    </w:p>
    <w:p w:rsidR="00A77D2B" w:rsidRDefault="00A77D2B" w:rsidP="00A77D2B">
      <w:pPr>
        <w:spacing w:afterLines="0"/>
        <w:ind w:firstLine="284"/>
        <w:jc w:val="both"/>
        <w:rPr>
          <w:rFonts w:cs="Arial"/>
          <w:b/>
          <w:bCs/>
          <w:sz w:val="22"/>
          <w:szCs w:val="22"/>
          <w:lang w:val="pt-BR"/>
        </w:rPr>
      </w:pPr>
    </w:p>
    <w:p w:rsidR="00175DB5" w:rsidRDefault="00175DB5" w:rsidP="00B401A4">
      <w:pPr>
        <w:numPr>
          <w:ilvl w:val="0"/>
          <w:numId w:val="3"/>
        </w:numPr>
        <w:spacing w:afterLines="0"/>
        <w:ind w:left="0" w:firstLine="284"/>
        <w:jc w:val="both"/>
        <w:rPr>
          <w:rFonts w:cs="Arial"/>
          <w:b/>
          <w:sz w:val="22"/>
          <w:szCs w:val="22"/>
          <w:lang w:val="pt-BR"/>
        </w:rPr>
      </w:pPr>
      <w:r w:rsidRPr="00E640AB">
        <w:rPr>
          <w:rFonts w:cs="Arial"/>
          <w:b/>
          <w:sz w:val="22"/>
          <w:szCs w:val="22"/>
          <w:lang w:val="pt-BR"/>
        </w:rPr>
        <w:t>Disjuntor</w:t>
      </w:r>
      <w:r w:rsidR="007F4FC2">
        <w:rPr>
          <w:rFonts w:cs="Arial"/>
          <w:b/>
          <w:sz w:val="22"/>
          <w:szCs w:val="22"/>
          <w:lang w:val="pt-BR"/>
        </w:rPr>
        <w:t>es</w:t>
      </w:r>
      <w:r w:rsidR="00BD7374">
        <w:rPr>
          <w:rFonts w:cs="Arial"/>
          <w:b/>
          <w:sz w:val="22"/>
          <w:szCs w:val="22"/>
          <w:lang w:val="pt-BR"/>
        </w:rPr>
        <w:t xml:space="preserve"> elétricos</w:t>
      </w:r>
      <w:r w:rsidR="00002FFB">
        <w:rPr>
          <w:rFonts w:cs="Arial"/>
          <w:sz w:val="22"/>
          <w:szCs w:val="22"/>
          <w:lang w:val="pt-BR"/>
        </w:rPr>
        <w:t>:</w:t>
      </w:r>
      <w:r w:rsidRPr="007F4FC2">
        <w:rPr>
          <w:rFonts w:cs="Arial"/>
          <w:sz w:val="22"/>
          <w:szCs w:val="22"/>
          <w:lang w:val="pt-BR"/>
        </w:rPr>
        <w:t xml:space="preserve"> dispositivo de proteção que em caso de sobrecarga ou curto-circuito, o dispositivo interrompe a corrente elétrica </w:t>
      </w:r>
      <w:r w:rsidR="007F4FC2">
        <w:rPr>
          <w:rFonts w:cs="Arial"/>
          <w:sz w:val="22"/>
          <w:szCs w:val="22"/>
          <w:lang w:val="pt-BR"/>
        </w:rPr>
        <w:t>total do circuito</w:t>
      </w:r>
      <w:r w:rsidRPr="007F4FC2">
        <w:rPr>
          <w:rFonts w:cs="Arial"/>
          <w:sz w:val="22"/>
          <w:szCs w:val="22"/>
          <w:lang w:val="pt-BR"/>
        </w:rPr>
        <w:t>.</w:t>
      </w:r>
      <w:r w:rsidR="007F4FC2">
        <w:rPr>
          <w:rFonts w:cs="Arial"/>
          <w:sz w:val="22"/>
          <w:szCs w:val="22"/>
          <w:lang w:val="pt-BR"/>
        </w:rPr>
        <w:t xml:space="preserve"> </w:t>
      </w:r>
      <w:r w:rsidR="007F4FC2" w:rsidRPr="007F4FC2">
        <w:rPr>
          <w:rFonts w:cs="Arial"/>
          <w:b/>
          <w:sz w:val="22"/>
          <w:szCs w:val="22"/>
          <w:lang w:val="pt-BR"/>
        </w:rPr>
        <w:t>Nunca troque os disjuntores sem orientação técnica po</w:t>
      </w:r>
      <w:r w:rsidR="00BD7374">
        <w:rPr>
          <w:rFonts w:cs="Arial"/>
          <w:b/>
          <w:sz w:val="22"/>
          <w:szCs w:val="22"/>
          <w:lang w:val="pt-BR"/>
        </w:rPr>
        <w:t>r pessoa devidamente qualificad</w:t>
      </w:r>
      <w:r w:rsidR="00D773F6">
        <w:rPr>
          <w:rFonts w:cs="Arial"/>
          <w:b/>
          <w:sz w:val="22"/>
          <w:szCs w:val="22"/>
          <w:lang w:val="pt-BR"/>
        </w:rPr>
        <w:t>a</w:t>
      </w:r>
      <w:r w:rsidR="007F4FC2" w:rsidRPr="007F4FC2">
        <w:rPr>
          <w:rFonts w:cs="Arial"/>
          <w:b/>
          <w:sz w:val="22"/>
          <w:szCs w:val="22"/>
          <w:lang w:val="pt-BR"/>
        </w:rPr>
        <w:t>.</w:t>
      </w:r>
      <w:r w:rsidR="00BD7374">
        <w:rPr>
          <w:rFonts w:cs="Arial"/>
          <w:b/>
          <w:sz w:val="22"/>
          <w:szCs w:val="22"/>
          <w:lang w:val="pt-BR"/>
        </w:rPr>
        <w:t xml:space="preserve"> Os disjuntores que compõe o quadro elétrico do seu apartamento foram projetados para proteger você e sua família.</w:t>
      </w:r>
    </w:p>
    <w:p w:rsidR="007F4FC2" w:rsidRPr="00BD7374" w:rsidRDefault="007F4FC2" w:rsidP="00B401A4">
      <w:pPr>
        <w:numPr>
          <w:ilvl w:val="0"/>
          <w:numId w:val="3"/>
        </w:numPr>
        <w:spacing w:afterLines="0"/>
        <w:ind w:left="0" w:firstLine="284"/>
        <w:jc w:val="both"/>
        <w:rPr>
          <w:rFonts w:cs="Arial"/>
          <w:b/>
          <w:sz w:val="22"/>
          <w:szCs w:val="22"/>
          <w:lang w:val="pt-BR"/>
        </w:rPr>
      </w:pPr>
      <w:r w:rsidRPr="00BD7374">
        <w:rPr>
          <w:rFonts w:cs="Arial"/>
          <w:b/>
          <w:sz w:val="22"/>
          <w:szCs w:val="22"/>
          <w:lang w:val="pt-BR"/>
        </w:rPr>
        <w:t>Disjuntor Residual (DR)</w:t>
      </w:r>
      <w:r w:rsidR="00002FFB">
        <w:rPr>
          <w:rFonts w:cs="Arial"/>
          <w:sz w:val="22"/>
          <w:szCs w:val="22"/>
          <w:lang w:val="pt-BR"/>
        </w:rPr>
        <w:t>:</w:t>
      </w:r>
      <w:r w:rsidRPr="00BD7374">
        <w:rPr>
          <w:rFonts w:cs="Arial"/>
          <w:sz w:val="22"/>
          <w:szCs w:val="22"/>
          <w:lang w:val="pt-BR"/>
        </w:rPr>
        <w:t xml:space="preserve"> </w:t>
      </w:r>
      <w:r w:rsidR="00BD7374" w:rsidRPr="00BD7374">
        <w:rPr>
          <w:rFonts w:cs="Arial"/>
          <w:sz w:val="22"/>
          <w:szCs w:val="22"/>
          <w:lang w:val="pt-BR"/>
        </w:rPr>
        <w:t xml:space="preserve">este dispositivo tem a função de proteger todos os circuitos elétricos contra o que se chama tecnicamente de “fuga de energia”, provocada por eletrodomésticos ou instalações elétricas em más condições de conservação, interrompendo a corrente elétrica nos circuitos.  Na prática, o DR protege pessoas contra choque elétrico por contato direto ou indireto, desligando o circuito automaticamente quando detectar um risco. O DR também pode ser ligado e desligado manualmente quando necessário. </w:t>
      </w:r>
      <w:r w:rsidRPr="00BD7374">
        <w:rPr>
          <w:rFonts w:cs="Arial"/>
          <w:sz w:val="22"/>
          <w:szCs w:val="22"/>
          <w:lang w:val="pt-BR"/>
        </w:rPr>
        <w:t>Nestes quadros, além dos disjuntores convencionais, existe um disjuntor diferencial residual (DR).</w:t>
      </w:r>
      <w:r w:rsidRPr="00BD7374">
        <w:rPr>
          <w:rFonts w:cs="Arial"/>
          <w:b/>
          <w:sz w:val="22"/>
          <w:szCs w:val="22"/>
          <w:lang w:val="pt-BR"/>
        </w:rPr>
        <w:t xml:space="preserve"> </w:t>
      </w:r>
    </w:p>
    <w:p w:rsidR="00BD7374" w:rsidRDefault="00BD7374" w:rsidP="00B401A4">
      <w:pPr>
        <w:numPr>
          <w:ilvl w:val="0"/>
          <w:numId w:val="2"/>
        </w:numPr>
        <w:spacing w:afterLines="0"/>
        <w:ind w:left="0" w:firstLine="284"/>
        <w:jc w:val="both"/>
        <w:rPr>
          <w:rFonts w:cs="Arial"/>
          <w:sz w:val="22"/>
          <w:szCs w:val="22"/>
          <w:lang w:val="pt-BR"/>
        </w:rPr>
      </w:pPr>
      <w:r w:rsidRPr="00BD7374">
        <w:rPr>
          <w:rFonts w:cs="Arial"/>
          <w:b/>
          <w:sz w:val="22"/>
          <w:szCs w:val="22"/>
          <w:lang w:val="pt-BR"/>
        </w:rPr>
        <w:t>Dispositivo de proteção contra Surtos (DPS)</w:t>
      </w:r>
      <w:r w:rsidR="00AF6809">
        <w:rPr>
          <w:rFonts w:cs="Arial"/>
          <w:b/>
          <w:sz w:val="22"/>
          <w:szCs w:val="22"/>
          <w:lang w:val="pt-BR"/>
        </w:rPr>
        <w:t xml:space="preserve">: </w:t>
      </w:r>
      <w:r w:rsidRPr="00E640AB">
        <w:rPr>
          <w:rFonts w:cs="Arial"/>
          <w:sz w:val="22"/>
          <w:szCs w:val="22"/>
          <w:lang w:val="pt-BR"/>
        </w:rPr>
        <w:t>são</w:t>
      </w:r>
      <w:r>
        <w:rPr>
          <w:rFonts w:cs="Arial"/>
          <w:sz w:val="22"/>
          <w:szCs w:val="22"/>
          <w:lang w:val="pt-BR"/>
        </w:rPr>
        <w:t xml:space="preserve"> dispositivos </w:t>
      </w:r>
      <w:r w:rsidRPr="00E640AB">
        <w:rPr>
          <w:rFonts w:cs="Arial"/>
          <w:sz w:val="22"/>
          <w:szCs w:val="22"/>
          <w:lang w:val="pt-BR"/>
        </w:rPr>
        <w:t>capazes de evitar qualquer tipo de dano, descarregando para a terra os pulsos de alta-tensão causados pelos raios.</w:t>
      </w:r>
      <w:r w:rsidRPr="00BD7374">
        <w:rPr>
          <w:rFonts w:cs="Arial"/>
          <w:sz w:val="22"/>
          <w:szCs w:val="22"/>
          <w:lang w:val="pt-BR"/>
        </w:rPr>
        <w:t xml:space="preserve"> </w:t>
      </w:r>
      <w:r w:rsidRPr="00E640AB">
        <w:rPr>
          <w:rFonts w:cs="Arial"/>
          <w:sz w:val="22"/>
          <w:szCs w:val="22"/>
          <w:lang w:val="pt-BR"/>
        </w:rPr>
        <w:t>Utilizado para limitar as sobre tensões e descarregar os surtos de corrente originários de descargas atmosféricas nas redes de energia.</w:t>
      </w:r>
      <w:r>
        <w:rPr>
          <w:rFonts w:cs="Arial"/>
          <w:sz w:val="22"/>
          <w:szCs w:val="22"/>
          <w:lang w:val="pt-BR"/>
        </w:rPr>
        <w:t xml:space="preserve"> </w:t>
      </w:r>
      <w:r w:rsidRPr="00BD7374">
        <w:rPr>
          <w:rFonts w:cs="Arial"/>
          <w:sz w:val="22"/>
          <w:szCs w:val="22"/>
          <w:lang w:val="pt-BR"/>
        </w:rPr>
        <w:t>Os dispositivos são aplicados na proteção de equipamentos conectados às redes de energia, informática, telecomunicações etc.</w:t>
      </w:r>
    </w:p>
    <w:p w:rsidR="00873E56" w:rsidRDefault="00873E56" w:rsidP="00873E56">
      <w:pPr>
        <w:spacing w:afterLines="0"/>
        <w:ind w:left="284"/>
        <w:jc w:val="both"/>
        <w:rPr>
          <w:rFonts w:cs="Arial"/>
          <w:sz w:val="22"/>
          <w:szCs w:val="22"/>
          <w:lang w:val="pt-BR"/>
        </w:rPr>
      </w:pPr>
    </w:p>
    <w:p w:rsidR="00D773F6" w:rsidRDefault="007D0D7A" w:rsidP="00D773F6">
      <w:pPr>
        <w:spacing w:afterLines="0"/>
        <w:ind w:left="284"/>
        <w:jc w:val="both"/>
        <w:rPr>
          <w:rFonts w:cs="Arial"/>
          <w:sz w:val="22"/>
          <w:szCs w:val="22"/>
          <w:lang w:val="pt-BR"/>
        </w:rPr>
      </w:pPr>
      <w:r>
        <w:rPr>
          <w:rFonts w:cs="Arial"/>
          <w:noProof/>
          <w:sz w:val="22"/>
          <w:szCs w:val="22"/>
          <w:lang w:val="pt-BR" w:eastAsia="pt-BR" w:bidi="ar-SA"/>
        </w:rPr>
        <w:pict>
          <v:roundrect id="Retângulo de cantos arredondados 83" o:spid="_x0000_s1027" style="position:absolute;left:0;text-align:left;margin-left:6.45pt;margin-top:11.55pt;width:423.75pt;height:62.7pt;z-index:-2516592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" fillcolor="white [3201]" strokecolor="#ac0000 [3204]" strokeweight="2pt">
            <v:path arrowok="t"/>
          </v:roundrect>
        </w:pict>
      </w:r>
    </w:p>
    <w:p w:rsidR="007F4FC2" w:rsidRDefault="00175DB5" w:rsidP="000C0473">
      <w:pPr>
        <w:spacing w:afterLines="0"/>
        <w:jc w:val="both"/>
        <w:rPr>
          <w:rFonts w:cs="Arial"/>
          <w:sz w:val="22"/>
          <w:szCs w:val="22"/>
          <w:lang w:val="pt-BR"/>
        </w:rPr>
      </w:pPr>
      <w:r w:rsidRPr="00E640AB">
        <w:rPr>
          <w:rFonts w:cs="Arial"/>
          <w:b/>
          <w:bCs/>
          <w:i/>
          <w:iCs/>
          <w:noProof/>
          <w:sz w:val="22"/>
          <w:szCs w:val="22"/>
          <w:lang w:val="pt-BR" w:eastAsia="pt-BR" w:bidi="ar-SA"/>
        </w:rPr>
        <w:drawing>
          <wp:anchor distT="0" distB="0" distL="114300" distR="114300" simplePos="0" relativeHeight="251653120" behindDoc="0" locked="0" layoutInCell="1" allowOverlap="1">
            <wp:simplePos x="0" y="0"/>
            <wp:positionH relativeFrom="column">
              <wp:posOffset>171450</wp:posOffset>
            </wp:positionH>
            <wp:positionV relativeFrom="paragraph">
              <wp:posOffset>15240</wp:posOffset>
            </wp:positionV>
            <wp:extent cx="342900" cy="314325"/>
            <wp:effectExtent l="19050" t="0" r="0" b="0"/>
            <wp:wrapSquare wrapText="bothSides"/>
            <wp:docPr id="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2" cstate="print"/>
                    <a:srcRect/>
                    <a:stretch>
                      <a:fillRect/>
                    </a:stretch>
                  </pic:blipFill>
                  <pic:spPr bwMode="auto">
                    <a:xfrm>
                      <a:off x="0" y="0"/>
                      <a:ext cx="342900" cy="314325"/>
                    </a:xfrm>
                    <a:prstGeom prst="rect">
                      <a:avLst/>
                    </a:prstGeom>
                    <a:noFill/>
                    <a:ln w="9525">
                      <a:noFill/>
                      <a:miter lim="800000"/>
                      <a:headEnd/>
                      <a:tailEnd/>
                    </a:ln>
                  </pic:spPr>
                </pic:pic>
              </a:graphicData>
            </a:graphic>
          </wp:anchor>
        </w:drawing>
      </w:r>
      <w:r w:rsidRPr="00E640AB">
        <w:rPr>
          <w:rFonts w:cs="Arial"/>
          <w:b/>
          <w:bCs/>
          <w:i/>
          <w:iCs/>
          <w:sz w:val="22"/>
          <w:szCs w:val="22"/>
          <w:lang w:val="pt-BR"/>
        </w:rPr>
        <w:t>As potencias máximas permitidas para os pontos de utilização estão indicadas no projeto elétrico.</w:t>
      </w:r>
      <w:r w:rsidRPr="00E640AB">
        <w:rPr>
          <w:rFonts w:cs="Arial"/>
          <w:sz w:val="22"/>
          <w:szCs w:val="22"/>
          <w:lang w:val="pt-BR"/>
        </w:rPr>
        <w:t xml:space="preserve"> </w:t>
      </w:r>
    </w:p>
    <w:p w:rsidR="00873E56" w:rsidRDefault="00175DB5" w:rsidP="00175DB5">
      <w:pPr>
        <w:spacing w:afterLines="0"/>
        <w:ind w:firstLine="284"/>
        <w:jc w:val="both"/>
        <w:rPr>
          <w:rFonts w:cs="Arial"/>
          <w:sz w:val="22"/>
          <w:szCs w:val="22"/>
          <w:lang w:val="pt-BR"/>
        </w:rPr>
      </w:pPr>
      <w:r w:rsidRPr="00E640AB">
        <w:rPr>
          <w:rFonts w:cs="Arial"/>
          <w:sz w:val="22"/>
          <w:szCs w:val="22"/>
          <w:lang w:val="pt-BR"/>
        </w:rPr>
        <w:t>Nunca substituir, simplesmente, o disjuntor por outro de maior capacidade.</w:t>
      </w:r>
    </w:p>
    <w:p w:rsidR="00175DB5" w:rsidRDefault="00175DB5" w:rsidP="00175DB5">
      <w:pPr>
        <w:spacing w:afterLines="0"/>
        <w:ind w:firstLine="284"/>
        <w:jc w:val="both"/>
        <w:rPr>
          <w:rFonts w:cs="Arial"/>
          <w:sz w:val="22"/>
          <w:szCs w:val="22"/>
          <w:lang w:val="pt-BR"/>
        </w:rPr>
      </w:pPr>
      <w:r w:rsidRPr="00E640AB">
        <w:rPr>
          <w:rFonts w:cs="Arial"/>
          <w:sz w:val="22"/>
          <w:szCs w:val="22"/>
          <w:lang w:val="pt-BR"/>
        </w:rPr>
        <w:t xml:space="preserve"> </w:t>
      </w:r>
    </w:p>
    <w:p w:rsidR="00175DB5" w:rsidRDefault="00175DB5" w:rsidP="000C0473">
      <w:pPr>
        <w:spacing w:afterLines="0"/>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0559D0" w:rsidRPr="00EE5BBA"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IDENTIFICAÇÕES</w:t>
            </w:r>
          </w:p>
        </w:tc>
      </w:tr>
      <w:tr w:rsidR="000559D0" w:rsidRPr="00EE5BBA"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Citao"/>
              <w:spacing w:after="240"/>
              <w:jc w:val="center"/>
              <w:rPr>
                <w:rFonts w:cstheme="minorHAnsi"/>
                <w:i w:val="0"/>
                <w:szCs w:val="16"/>
              </w:rPr>
            </w:pPr>
            <w:r w:rsidRPr="00EE5BBA">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B95D82" w:rsidRDefault="000559D0" w:rsidP="0067634B">
            <w:pPr>
              <w:pStyle w:val="Pa47"/>
              <w:spacing w:line="240" w:lineRule="auto"/>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 xml:space="preserve">Cada unidade do edifício possui uma instalação elétrica independente, que é constituída por diversos elementos: </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Medidor de energia.</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Tomadas de corrente, para ligação de eletrodomésticos de uso frequente.</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Tomadas especiais de corrente para ligação de chuveiros elétricos.</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Pontos de iluminação, para ligação de lâmpadas e luminárias.</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Interruptores, para acionamento dos pontos de iluminação.</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 xml:space="preserve">Quadro elétrico contendo os dispositivos necessários para a proteção da instalação e seccionamento dos circuitos, além de permitir o acesso individual aos circuitos da respectiva unidade, de forma controlada. </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 xml:space="preserve">Circuito: trata-se de um conjunto de componentes da instalação (condutores, interruptores, tomadas, pontos de energia e iluminação) alimentados a partir de uma mesma origem (mesmo disjuntor no quadro elétrico). No caso de sua unidade, existem vários circuitos, dividindo as cargas de acordo com sua localização e utilização. </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 xml:space="preserve">Quadro elétrico: equipamento destinado a receber energia através de uma alimentação e distribuí-la a um ou mais circuitos, podendo desempenhar funções de proteção, seccionamento, controle e/ou medição. Neste quadro, encontram-se os disjuntores termomagnéticos que servem para proteção direta dos circuitos; DR (dispositivo </w:t>
            </w:r>
            <w:r w:rsidRPr="00B95D82">
              <w:rPr>
                <w:rFonts w:asciiTheme="minorHAnsi" w:hAnsiTheme="minorHAnsi" w:cstheme="minorHAnsi"/>
                <w:color w:val="000000"/>
                <w:sz w:val="16"/>
                <w:szCs w:val="16"/>
              </w:rPr>
              <w:lastRenderedPageBreak/>
              <w:t xml:space="preserve">diferencial residual que protege contra choques elétricos e fuga de corrente em eletrodomésticos ou em instalações elétricas em más condições de conservação) e eventualmente o DPS (dispositivos contra surtos elétricos). </w:t>
            </w:r>
          </w:p>
          <w:p w:rsidR="000559D0" w:rsidRPr="00B95D82" w:rsidRDefault="000559D0" w:rsidP="0067634B">
            <w:pPr>
              <w:pStyle w:val="Pa47"/>
              <w:numPr>
                <w:ilvl w:val="0"/>
                <w:numId w:val="3"/>
              </w:numPr>
              <w:spacing w:line="240" w:lineRule="auto"/>
              <w:ind w:left="176" w:hanging="142"/>
              <w:jc w:val="both"/>
              <w:rPr>
                <w:rFonts w:asciiTheme="minorHAnsi" w:hAnsiTheme="minorHAnsi" w:cstheme="minorHAnsi"/>
                <w:color w:val="000000"/>
                <w:sz w:val="16"/>
                <w:szCs w:val="16"/>
              </w:rPr>
            </w:pPr>
            <w:r w:rsidRPr="00B95D82">
              <w:rPr>
                <w:rFonts w:asciiTheme="minorHAnsi" w:hAnsiTheme="minorHAnsi" w:cstheme="minorHAnsi"/>
                <w:color w:val="000000"/>
                <w:sz w:val="16"/>
                <w:szCs w:val="16"/>
              </w:rPr>
              <w:t>As instalações elétricas foram projetadas e construídas em conformidade com normas técnicas vigentes da CELESC e ABNT.</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lastRenderedPageBreak/>
              <w:t xml:space="preserve">TIPO DE USO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Instalações elétricas prediais, embutidas em paredes ou aparentes em áreas cobertas.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SISTEMA DE MANUTENÇÃO PREVENTIVA E INSPEÇÃO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CUIDADOS DE USO E MANUTENÇÃO ROTINEIRA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Parte da instalação não funciona: </w:t>
            </w:r>
          </w:p>
          <w:p w:rsidR="000559D0" w:rsidRPr="00765EF1" w:rsidRDefault="000559D0" w:rsidP="00B83DDC">
            <w:pPr>
              <w:pStyle w:val="Pa47"/>
              <w:numPr>
                <w:ilvl w:val="0"/>
                <w:numId w:val="52"/>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no quadro elétrico se o disjuntor daquele circuito não está desligado. Em caso afirmativo, religá-lo.</w:t>
            </w:r>
          </w:p>
          <w:p w:rsidR="000559D0" w:rsidRPr="00765EF1" w:rsidRDefault="000559D0" w:rsidP="0067634B">
            <w:pPr>
              <w:pStyle w:val="Pa47"/>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ao religá-lo ele voltar a desarmar, solicitar a assistência de um técnico habilitado, pois podem ocorrer as 2 (duas) possibilidades abaixo: </w:t>
            </w:r>
          </w:p>
          <w:p w:rsidR="000559D0" w:rsidRPr="00765EF1" w:rsidRDefault="000559D0" w:rsidP="00B83DDC">
            <w:pPr>
              <w:pStyle w:val="Pa47"/>
              <w:numPr>
                <w:ilvl w:val="0"/>
                <w:numId w:val="53"/>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O disjuntor está com defeito e deverá ser substituído por outro. (Obs.: nunca substituir, simplesmente, o disjuntor por outro de maior capacidade).</w:t>
            </w:r>
          </w:p>
          <w:p w:rsidR="000559D0" w:rsidRPr="00765EF1" w:rsidRDefault="000559D0" w:rsidP="00B83DDC">
            <w:pPr>
              <w:pStyle w:val="Default"/>
              <w:numPr>
                <w:ilvl w:val="0"/>
                <w:numId w:val="53"/>
              </w:numPr>
              <w:ind w:left="178" w:hanging="142"/>
              <w:jc w:val="both"/>
              <w:rPr>
                <w:rFonts w:asciiTheme="minorHAnsi" w:hAnsiTheme="minorHAnsi" w:cstheme="minorHAnsi"/>
                <w:sz w:val="16"/>
                <w:szCs w:val="16"/>
              </w:rPr>
            </w:pPr>
            <w:r w:rsidRPr="00765EF1">
              <w:rPr>
                <w:rFonts w:asciiTheme="minorHAnsi" w:hAnsiTheme="minorHAnsi" w:cstheme="minorHAnsi"/>
                <w:sz w:val="16"/>
                <w:szCs w:val="16"/>
              </w:rPr>
              <w:t>Existe algum curto circuito/sobrecarga na instalação e será necessário reparo.</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Diferencial residual – DR desarmando com frequência, mesmo sem causa aparente: </w:t>
            </w:r>
          </w:p>
          <w:p w:rsidR="000559D0" w:rsidRPr="00765EF1" w:rsidRDefault="000559D0" w:rsidP="00B83DDC">
            <w:pPr>
              <w:pStyle w:val="Pa51"/>
              <w:numPr>
                <w:ilvl w:val="0"/>
                <w:numId w:val="53"/>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no quadro de distribuição se o DR não está desligado. Em caso afirmativo, religá-lo. </w:t>
            </w:r>
          </w:p>
          <w:p w:rsidR="000559D0" w:rsidRPr="00765EF1" w:rsidRDefault="000559D0" w:rsidP="00B83DDC">
            <w:pPr>
              <w:pStyle w:val="Pa51"/>
              <w:numPr>
                <w:ilvl w:val="0"/>
                <w:numId w:val="53"/>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não existe nenhum aparelho conectado ao circuito em questão com problema de isolamento ou mau contato que possa causar fuga de corrente. </w:t>
            </w:r>
          </w:p>
          <w:p w:rsidR="000559D0" w:rsidRPr="00765EF1" w:rsidRDefault="000559D0" w:rsidP="0067634B">
            <w:pPr>
              <w:pStyle w:val="Pa51"/>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ao religá-lo ele voltar a desarmar, solicitar a assistência de um técnico habilitado, pois podem ocorrer: </w:t>
            </w:r>
          </w:p>
          <w:p w:rsidR="000559D0" w:rsidRPr="00765EF1" w:rsidRDefault="000559D0" w:rsidP="00B83DDC">
            <w:pPr>
              <w:pStyle w:val="Pa52"/>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Fuga de corrente em equipamentos (carcaças, chuveiros sem blindagem).</w:t>
            </w:r>
          </w:p>
          <w:p w:rsidR="000559D0" w:rsidRPr="00765EF1" w:rsidRDefault="000559D0" w:rsidP="00B83DDC">
            <w:pPr>
              <w:pStyle w:val="Pa52"/>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Anomalia interna da instalação. </w:t>
            </w:r>
          </w:p>
          <w:p w:rsidR="000559D0" w:rsidRPr="00EE5BBA" w:rsidRDefault="000559D0" w:rsidP="00B83DDC">
            <w:pPr>
              <w:pStyle w:val="Pa51"/>
              <w:numPr>
                <w:ilvl w:val="0"/>
                <w:numId w:val="54"/>
              </w:numPr>
              <w:spacing w:line="240" w:lineRule="auto"/>
              <w:ind w:left="178"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 desativação ou remoção do dispositivo DR significa a eliminação de medida protetora contra choques elétricos e risco de vida para os usuários da instalação. </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Disjuntores do quadro de distribuição desarmando com frequência: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existe algum mau contato elétrico (conexões frouxas), ocorrência rotineira que é sempre fonte de calor, o que afeta o funcionamento dos disjuntores. Neste caso, um simples reaperto nas conexões resolverá o problema.</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Outra possibilidade é que o circuito esteja sobrecarregado com a instalação de novas cargas cujas características de potência são superiores às previstas no projeto. Tal fato é rigorosamente proibido.</w:t>
            </w:r>
          </w:p>
          <w:p w:rsidR="000559D0" w:rsidRPr="00EE5BBA"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não existe nenhum aparelho conectado ao circuito em questão com problema de isolamento ou mau contato que possa causar fuga de corrente. </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Tomadas: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Não conectar nas tomadas equipamentos com potência superior às capacidades delas (prevista em projeto).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Não conectar nas tomadas equipamentos potência superior às capacidades das mesmas (prevista em projeto).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Não utilizar benjamins “T”.</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Carregadores de celular costumam apresentar fuga de corrente, disparando o DR. Neste caso deve ser feito a troca do carregador por um de melhor qualidade. </w:t>
            </w:r>
          </w:p>
          <w:p w:rsidR="000559D0" w:rsidRPr="00EE5BBA" w:rsidRDefault="000559D0" w:rsidP="00B83DDC">
            <w:pPr>
              <w:pStyle w:val="Pa51"/>
              <w:numPr>
                <w:ilvl w:val="0"/>
                <w:numId w:val="54"/>
              </w:numPr>
              <w:spacing w:line="240" w:lineRule="auto"/>
              <w:ind w:left="176" w:hanging="142"/>
              <w:jc w:val="both"/>
              <w:rPr>
                <w:rFonts w:asciiTheme="minorHAnsi" w:hAnsiTheme="minorHAnsi" w:cstheme="minorHAnsi"/>
                <w:sz w:val="16"/>
                <w:szCs w:val="16"/>
              </w:rPr>
            </w:pPr>
            <w:r w:rsidRPr="00EE5BBA">
              <w:rPr>
                <w:rFonts w:asciiTheme="minorHAnsi" w:hAnsiTheme="minorHAnsi" w:cstheme="minorHAnsi"/>
                <w:color w:val="000000"/>
                <w:sz w:val="16"/>
                <w:szCs w:val="16"/>
              </w:rPr>
              <w:t>Utilize sempre produtos com selos INMETRO.</w:t>
            </w:r>
          </w:p>
          <w:p w:rsidR="000559D0" w:rsidRPr="00765EF1" w:rsidRDefault="000559D0" w:rsidP="0067634B">
            <w:pPr>
              <w:pStyle w:val="Pa51"/>
              <w:spacing w:line="240" w:lineRule="auto"/>
              <w:jc w:val="both"/>
              <w:rPr>
                <w:rFonts w:asciiTheme="minorHAnsi" w:hAnsiTheme="minorHAnsi" w:cstheme="minorHAnsi"/>
                <w:color w:val="000000"/>
                <w:sz w:val="16"/>
                <w:szCs w:val="16"/>
              </w:rPr>
            </w:pPr>
            <w:r w:rsidRPr="00765EF1">
              <w:rPr>
                <w:rFonts w:asciiTheme="minorHAnsi" w:hAnsiTheme="minorHAnsi" w:cstheme="minorHAnsi"/>
                <w:b/>
                <w:bCs/>
                <w:color w:val="000000"/>
                <w:sz w:val="16"/>
                <w:szCs w:val="16"/>
              </w:rPr>
              <w:t xml:space="preserve">Superaquecimento do quadro de distribuição: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existem conexões frouxas e reapertá-las.</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existe algum disjuntor com aquecimento acima do normal. Isto pode ser provocado por mau contato interno do disjuntor, devendo o mesmo ser imediatamente desligado e substituído. </w:t>
            </w:r>
          </w:p>
          <w:p w:rsidR="000559D0" w:rsidRPr="00765EF1" w:rsidRDefault="000559D0" w:rsidP="00B83DDC">
            <w:pPr>
              <w:pStyle w:val="Pa51"/>
              <w:numPr>
                <w:ilvl w:val="0"/>
                <w:numId w:val="54"/>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Outra possibilidade é que o circuito esteja sobrecarregado com a instalação de novas cargas cujas características de potência são superiores às previstas no projeto. Tal fato deve ser rigorosamente evitado.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se o DR está desarmado. Caso esteja deve-se religá-lo; se persistir o problema, verificar a compatibilidade do chuveiro elétrico com o DR (chuveiros com resistências blindadas). Se for o caso, deve-se substituí-lo.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As potências máximas permitidas para os pontos de utilização estão indicadas no projeto elétrico. </w:t>
            </w:r>
          </w:p>
          <w:p w:rsidR="000559D0" w:rsidRPr="00765EF1" w:rsidRDefault="000559D0" w:rsidP="00B83DDC">
            <w:pPr>
              <w:pStyle w:val="Pa51"/>
              <w:numPr>
                <w:ilvl w:val="0"/>
                <w:numId w:val="54"/>
              </w:numPr>
              <w:spacing w:line="240" w:lineRule="auto"/>
              <w:ind w:left="176" w:hanging="142"/>
              <w:rPr>
                <w:rFonts w:asciiTheme="minorHAnsi" w:hAnsiTheme="minorHAnsi" w:cstheme="minorHAnsi"/>
                <w:sz w:val="16"/>
                <w:szCs w:val="16"/>
              </w:rPr>
            </w:pPr>
            <w:r w:rsidRPr="00765EF1">
              <w:rPr>
                <w:rFonts w:asciiTheme="minorHAnsi" w:hAnsiTheme="minorHAnsi" w:cstheme="minorHAnsi"/>
                <w:color w:val="000000"/>
                <w:sz w:val="16"/>
                <w:szCs w:val="16"/>
              </w:rPr>
              <w:t>No caso de sobrecarga momentânea, o disjuntor do circuito atingido se desligará automaticamente. Neste caso bastará religá-lo para que o circuito volte a funcionar. Caso volte a desligar, é sinal de que há sobrecarga contínua ou que está ocorrendo um curto em algum ponto.</w:t>
            </w:r>
            <w:r w:rsidRPr="00765EF1">
              <w:rPr>
                <w:rFonts w:asciiTheme="minorHAnsi" w:hAnsiTheme="minorHAnsi" w:cstheme="minorHAnsi"/>
                <w:sz w:val="16"/>
                <w:szCs w:val="16"/>
              </w:rPr>
              <w:t xml:space="preserve"> </w:t>
            </w:r>
          </w:p>
          <w:p w:rsidR="000559D0" w:rsidRDefault="000559D0" w:rsidP="00B83DDC">
            <w:pPr>
              <w:pStyle w:val="Pa51"/>
              <w:numPr>
                <w:ilvl w:val="0"/>
                <w:numId w:val="55"/>
              </w:numPr>
              <w:spacing w:line="240" w:lineRule="auto"/>
              <w:ind w:left="176" w:hanging="142"/>
              <w:rPr>
                <w:rFonts w:asciiTheme="minorHAnsi" w:hAnsiTheme="minorHAnsi" w:cstheme="minorHAnsi"/>
                <w:color w:val="000000"/>
                <w:sz w:val="16"/>
                <w:szCs w:val="16"/>
              </w:rPr>
            </w:pPr>
            <w:r w:rsidRPr="00765EF1">
              <w:rPr>
                <w:rFonts w:asciiTheme="minorHAnsi" w:hAnsiTheme="minorHAnsi" w:cstheme="minorHAnsi"/>
                <w:color w:val="000000"/>
                <w:sz w:val="16"/>
                <w:szCs w:val="16"/>
              </w:rPr>
              <w:t>DR desarmando com frequência, mesmo sem causa aparente.</w:t>
            </w:r>
          </w:p>
          <w:p w:rsidR="000559D0" w:rsidRPr="00EE5BBA" w:rsidRDefault="000559D0" w:rsidP="0067634B">
            <w:pPr>
              <w:spacing w:after="240"/>
              <w:jc w:val="both"/>
              <w:rPr>
                <w:rFonts w:cstheme="minorHAnsi"/>
                <w:b/>
                <w:i/>
                <w:sz w:val="16"/>
                <w:szCs w:val="16"/>
                <w:lang w:val="pt-BR"/>
              </w:rPr>
            </w:pPr>
            <w:r w:rsidRPr="00765EF1">
              <w:rPr>
                <w:rFonts w:cstheme="minorHAnsi"/>
                <w:noProof/>
                <w:sz w:val="16"/>
                <w:szCs w:val="16"/>
                <w:lang w:val="pt-BR" w:eastAsia="pt-BR" w:bidi="ar-SA"/>
              </w:rPr>
              <w:lastRenderedPageBreak/>
              <w:drawing>
                <wp:inline distT="0" distB="0" distL="0" distR="0">
                  <wp:extent cx="4278606" cy="3296093"/>
                  <wp:effectExtent l="0" t="0" r="8255" b="0"/>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16954" cy="3402671"/>
                          </a:xfrm>
                          <a:prstGeom prst="rect">
                            <a:avLst/>
                          </a:prstGeom>
                          <a:noFill/>
                          <a:ln w="9525">
                            <a:noFill/>
                            <a:miter lim="800000"/>
                            <a:headEnd/>
                            <a:tailEnd/>
                          </a:ln>
                        </pic:spPr>
                      </pic:pic>
                    </a:graphicData>
                  </a:graphic>
                </wp:inline>
              </w:drawing>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lastRenderedPageBreak/>
              <w:t xml:space="preserve">INSPEÇÃO PREVISTA </w:t>
            </w:r>
          </w:p>
        </w:tc>
        <w:tc>
          <w:tcPr>
            <w:tcW w:w="7938" w:type="dxa"/>
          </w:tcPr>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Testar disjuntores, contatos e sistemas complementares. Se necessário, efetuar reparos – </w:t>
            </w:r>
            <w:r w:rsidRPr="00765EF1">
              <w:rPr>
                <w:rFonts w:asciiTheme="minorHAnsi" w:hAnsiTheme="minorHAnsi" w:cstheme="minorHAnsi"/>
                <w:b/>
                <w:color w:val="000000"/>
                <w:sz w:val="16"/>
                <w:szCs w:val="16"/>
              </w:rPr>
              <w:t>a cada 6 (seis) meses</w:t>
            </w:r>
            <w:r w:rsidRPr="00765EF1">
              <w:rPr>
                <w:rFonts w:asciiTheme="minorHAnsi" w:hAnsiTheme="minorHAnsi" w:cstheme="minorHAnsi"/>
                <w:color w:val="000000"/>
                <w:sz w:val="16"/>
                <w:szCs w:val="16"/>
              </w:rPr>
              <w:t xml:space="preserve">. </w:t>
            </w:r>
          </w:p>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Quadro de distribuição de circuitos, inspeção – </w:t>
            </w:r>
            <w:r w:rsidRPr="00765EF1">
              <w:rPr>
                <w:rFonts w:asciiTheme="minorHAnsi" w:hAnsiTheme="minorHAnsi" w:cstheme="minorHAnsi"/>
                <w:b/>
                <w:color w:val="000000"/>
                <w:sz w:val="16"/>
                <w:szCs w:val="16"/>
              </w:rPr>
              <w:t>a cada ano</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Medir corrente em cada circuito.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Manobrar todos os disjuntores.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o status dos DPS instalados.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Apertar todas as conexões.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Testar o DR, através de botão de teste.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Verificar se não existe aquecimento excessivo.</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Todos os quadros de distribuição de circuitos deverão possuir suas partes energizadas inacessíveis e espaços reservas conforme o projeto.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Os quadros devem estar livres e desimpedidos, não podendo ser estocado nenhum tipo de material que impeça seu acesso. </w:t>
            </w:r>
          </w:p>
          <w:p w:rsidR="000559D0" w:rsidRPr="00765EF1" w:rsidRDefault="000559D0" w:rsidP="00B83DDC">
            <w:pPr>
              <w:pStyle w:val="Pa47"/>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Tomadas, interruptores e pontos de luz – inspecionar </w:t>
            </w:r>
            <w:r w:rsidRPr="00765EF1">
              <w:rPr>
                <w:rFonts w:asciiTheme="minorHAnsi" w:hAnsiTheme="minorHAnsi" w:cstheme="minorHAnsi"/>
                <w:b/>
                <w:color w:val="000000"/>
                <w:sz w:val="16"/>
                <w:szCs w:val="16"/>
              </w:rPr>
              <w:t>a cada 2 (dois) anos</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Verificação inicial da instalação, com o objetivo de constatar a que todas as tomadas possuem três pólos.   </w:t>
            </w:r>
          </w:p>
          <w:p w:rsidR="000559D0" w:rsidRPr="00765EF1" w:rsidRDefault="000559D0" w:rsidP="00B83DDC">
            <w:pPr>
              <w:pStyle w:val="Pa52"/>
              <w:numPr>
                <w:ilvl w:val="0"/>
                <w:numId w:val="55"/>
              </w:numPr>
              <w:spacing w:line="240" w:lineRule="auto"/>
              <w:ind w:left="601" w:hanging="283"/>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Verificação inicial da instalação, com o objetivo de constatar a existência de condutor terra em todos os pontos.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Cuidado com a limpeza das luminárias, que garante a sua eficiência/rendimento.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Verificar o estado dos contatos elétricos, substituindo as peças que apresentem desgaste. </w:t>
            </w:r>
          </w:p>
          <w:p w:rsidR="000559D0" w:rsidRPr="00765EF1" w:rsidRDefault="000559D0" w:rsidP="00B83DDC">
            <w:pPr>
              <w:pStyle w:val="Pa52"/>
              <w:numPr>
                <w:ilvl w:val="0"/>
                <w:numId w:val="55"/>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Reparar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RESPONSÁVEL </w:t>
            </w:r>
          </w:p>
        </w:tc>
        <w:tc>
          <w:tcPr>
            <w:tcW w:w="7938" w:type="dxa"/>
          </w:tcPr>
          <w:p w:rsidR="000559D0" w:rsidRPr="00765EF1" w:rsidRDefault="000559D0" w:rsidP="0067634B">
            <w:pPr>
              <w:pStyle w:val="Pa47"/>
              <w:spacing w:line="240" w:lineRule="auto"/>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Equipe de manutenção local/empresa especializada. </w:t>
            </w:r>
          </w:p>
        </w:tc>
      </w:tr>
      <w:tr w:rsidR="000559D0" w:rsidRPr="00EE5BBA"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CONDIÇÕES DE GARANTIA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GARANTIA DECLARADA </w:t>
            </w:r>
          </w:p>
        </w:tc>
        <w:tc>
          <w:tcPr>
            <w:tcW w:w="7938" w:type="dxa"/>
          </w:tcPr>
          <w:p w:rsidR="000559D0" w:rsidRPr="00765EF1" w:rsidRDefault="000559D0" w:rsidP="0067634B">
            <w:pPr>
              <w:pStyle w:val="Pa51"/>
              <w:spacing w:line="240" w:lineRule="auto"/>
              <w:ind w:left="176"/>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Tomadas, interruptores e disjuntores. </w:t>
            </w:r>
          </w:p>
          <w:p w:rsidR="000559D0" w:rsidRPr="00765EF1" w:rsidRDefault="000559D0" w:rsidP="0067634B">
            <w:pPr>
              <w:pStyle w:val="Pa51"/>
              <w:spacing w:line="240" w:lineRule="auto"/>
              <w:jc w:val="both"/>
              <w:rPr>
                <w:rFonts w:asciiTheme="minorHAnsi" w:hAnsiTheme="minorHAnsi" w:cstheme="minorHAnsi"/>
                <w:b/>
                <w:color w:val="000000"/>
                <w:sz w:val="16"/>
                <w:szCs w:val="16"/>
              </w:rPr>
            </w:pPr>
            <w:r w:rsidRPr="00765EF1">
              <w:rPr>
                <w:rFonts w:asciiTheme="minorHAnsi" w:hAnsiTheme="minorHAnsi" w:cstheme="minorHAnsi"/>
                <w:b/>
                <w:color w:val="000000"/>
                <w:sz w:val="16"/>
                <w:szCs w:val="16"/>
              </w:rPr>
              <w:t xml:space="preserve">Material: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Espelhos danificados ou mal colocados – </w:t>
            </w:r>
            <w:r w:rsidRPr="00EE5BBA">
              <w:rPr>
                <w:rFonts w:asciiTheme="minorHAnsi" w:hAnsiTheme="minorHAnsi" w:cstheme="minorHAnsi"/>
                <w:color w:val="000000"/>
                <w:sz w:val="16"/>
                <w:szCs w:val="16"/>
              </w:rPr>
              <w:t>no ato da entrega</w:t>
            </w:r>
            <w:r w:rsidRPr="00765EF1">
              <w:rPr>
                <w:rFonts w:asciiTheme="minorHAnsi" w:hAnsiTheme="minorHAnsi" w:cstheme="minorHAnsi"/>
                <w:color w:val="000000"/>
                <w:sz w:val="16"/>
                <w:szCs w:val="16"/>
              </w:rPr>
              <w:t xml:space="preserve">.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Mau desempenho do material – </w:t>
            </w:r>
            <w:r w:rsidRPr="00EE5BBA">
              <w:rPr>
                <w:rFonts w:asciiTheme="minorHAnsi" w:hAnsiTheme="minorHAnsi" w:cstheme="minorHAnsi"/>
                <w:color w:val="000000"/>
                <w:sz w:val="16"/>
                <w:szCs w:val="16"/>
              </w:rPr>
              <w:t>1 (um) ano</w:t>
            </w:r>
            <w:r w:rsidRPr="00765EF1">
              <w:rPr>
                <w:rFonts w:asciiTheme="minorHAnsi" w:hAnsiTheme="minorHAnsi" w:cstheme="minorHAnsi"/>
                <w:color w:val="000000"/>
                <w:sz w:val="16"/>
                <w:szCs w:val="16"/>
              </w:rPr>
              <w:t xml:space="preserve">. </w:t>
            </w:r>
          </w:p>
          <w:p w:rsidR="000559D0" w:rsidRPr="00765EF1" w:rsidRDefault="000559D0" w:rsidP="0067634B">
            <w:pPr>
              <w:pStyle w:val="Pa51"/>
              <w:spacing w:line="240" w:lineRule="auto"/>
              <w:jc w:val="both"/>
              <w:rPr>
                <w:rFonts w:asciiTheme="minorHAnsi" w:hAnsiTheme="minorHAnsi" w:cstheme="minorHAnsi"/>
                <w:b/>
                <w:color w:val="000000"/>
                <w:sz w:val="16"/>
                <w:szCs w:val="16"/>
              </w:rPr>
            </w:pPr>
            <w:r w:rsidRPr="00765EF1">
              <w:rPr>
                <w:rFonts w:asciiTheme="minorHAnsi" w:hAnsiTheme="minorHAnsi" w:cstheme="minorHAnsi"/>
                <w:b/>
                <w:color w:val="000000"/>
                <w:sz w:val="16"/>
                <w:szCs w:val="16"/>
              </w:rPr>
              <w:t xml:space="preserve">Serviço: </w:t>
            </w:r>
          </w:p>
          <w:p w:rsidR="000559D0" w:rsidRPr="00765EF1" w:rsidRDefault="000559D0" w:rsidP="00B83DDC">
            <w:pPr>
              <w:pStyle w:val="Pa52"/>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Instalações elétricas, tomadas, interruptores, disjuntores, fios, cabos, eletrodutos, caixas e quadros – </w:t>
            </w:r>
            <w:r w:rsidRPr="00765EF1">
              <w:rPr>
                <w:rFonts w:asciiTheme="minorHAnsi" w:hAnsiTheme="minorHAnsi" w:cstheme="minorHAnsi"/>
                <w:b/>
                <w:color w:val="000000"/>
                <w:sz w:val="16"/>
                <w:szCs w:val="16"/>
              </w:rPr>
              <w:t>3 (três) anos</w:t>
            </w:r>
            <w:r w:rsidRPr="00765EF1">
              <w:rPr>
                <w:rFonts w:asciiTheme="minorHAnsi" w:hAnsiTheme="minorHAnsi" w:cstheme="minorHAnsi"/>
                <w:color w:val="000000"/>
                <w:sz w:val="16"/>
                <w:szCs w:val="16"/>
              </w:rPr>
              <w:t xml:space="preserve">. </w:t>
            </w:r>
          </w:p>
          <w:p w:rsidR="000559D0" w:rsidRPr="00765EF1" w:rsidRDefault="000559D0" w:rsidP="00B83DDC">
            <w:pPr>
              <w:pStyle w:val="Pa47"/>
              <w:numPr>
                <w:ilvl w:val="0"/>
                <w:numId w:val="56"/>
              </w:numPr>
              <w:spacing w:line="240" w:lineRule="auto"/>
              <w:ind w:left="182"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Equipamentos – </w:t>
            </w:r>
            <w:r w:rsidRPr="00765EF1">
              <w:rPr>
                <w:rFonts w:asciiTheme="minorHAnsi" w:hAnsiTheme="minorHAnsi" w:cstheme="minorHAnsi"/>
                <w:b/>
                <w:color w:val="000000"/>
                <w:sz w:val="16"/>
                <w:szCs w:val="16"/>
              </w:rPr>
              <w:t>1 (um) ano</w:t>
            </w:r>
            <w:r w:rsidRPr="00765EF1">
              <w:rPr>
                <w:rFonts w:asciiTheme="minorHAnsi" w:hAnsiTheme="minorHAnsi" w:cstheme="minorHAnsi"/>
                <w:color w:val="000000"/>
                <w:sz w:val="16"/>
                <w:szCs w:val="16"/>
              </w:rPr>
              <w:t xml:space="preserve">. </w:t>
            </w:r>
          </w:p>
        </w:tc>
      </w:tr>
      <w:tr w:rsidR="000559D0" w:rsidRPr="00765EF1"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PERDA DA GARANTIA </w:t>
            </w:r>
          </w:p>
        </w:tc>
        <w:tc>
          <w:tcPr>
            <w:tcW w:w="7938" w:type="dxa"/>
          </w:tcPr>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feita qualquer mudança no sistema de instalação que altere suas características originais.</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evidenciado a substituição de disjuntores por outros de capacidade diferente da instalada, especificada em projeto.</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evidenciado o uso de eletrodomésticos danificados, chuveiros ou aquecedores elétricos sem blindagem, desarmando os disjuntores e DR.</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Se for constatada a sobrecarga nos circuitos devido à ligação de vários equipamentos ligados ao mesmo tempo no mesmo circuito (Inclusive uso de plugues e benjamins).</w:t>
            </w:r>
          </w:p>
          <w:p w:rsidR="000559D0" w:rsidRPr="00765EF1" w:rsidRDefault="000559D0" w:rsidP="00B83DDC">
            <w:pPr>
              <w:pStyle w:val="Pa47"/>
              <w:numPr>
                <w:ilvl w:val="0"/>
                <w:numId w:val="56"/>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Temperatura de trabalho com equipamentos superior a 60ºC. </w:t>
            </w:r>
          </w:p>
          <w:p w:rsidR="000559D0" w:rsidRPr="00765EF1" w:rsidRDefault="000559D0" w:rsidP="00B83DDC">
            <w:pPr>
              <w:pStyle w:val="Pa47"/>
              <w:numPr>
                <w:ilvl w:val="0"/>
                <w:numId w:val="57"/>
              </w:numPr>
              <w:spacing w:line="240" w:lineRule="auto"/>
              <w:ind w:left="176" w:hanging="142"/>
              <w:jc w:val="both"/>
              <w:rPr>
                <w:rFonts w:asciiTheme="minorHAnsi" w:hAnsiTheme="minorHAnsi" w:cstheme="minorHAnsi"/>
                <w:color w:val="000000"/>
                <w:sz w:val="16"/>
                <w:szCs w:val="16"/>
              </w:rPr>
            </w:pPr>
            <w:r w:rsidRPr="00765EF1">
              <w:rPr>
                <w:rFonts w:asciiTheme="minorHAnsi" w:hAnsiTheme="minorHAnsi" w:cstheme="minorHAnsi"/>
                <w:color w:val="000000"/>
                <w:sz w:val="16"/>
                <w:szCs w:val="16"/>
              </w:rPr>
              <w:t xml:space="preserve">Se não forem tomados os cuidados de uso ou não forem feitas as manutenções previstas por empresa especializada. </w:t>
            </w:r>
          </w:p>
        </w:tc>
      </w:tr>
    </w:tbl>
    <w:p w:rsidR="00E15B06" w:rsidRDefault="000559D0" w:rsidP="000559D0">
      <w:pPr>
        <w:pStyle w:val="Ttulo2"/>
      </w:pPr>
      <w:bookmarkStart w:id="102" w:name="_Toc383763828"/>
      <w:bookmarkStart w:id="103" w:name="_Toc530004029"/>
      <w:bookmarkStart w:id="104" w:name="_Hlk519202072"/>
      <w:r w:rsidRPr="00E640AB">
        <w:lastRenderedPageBreak/>
        <w:t>Instalações interfones</w:t>
      </w:r>
      <w:bookmarkEnd w:id="102"/>
      <w:bookmarkEnd w:id="103"/>
    </w:p>
    <w:p w:rsidR="000559D0" w:rsidRPr="000559D0" w:rsidRDefault="000559D0" w:rsidP="000559D0">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bookmarkEnd w:id="104"/>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Citao"/>
              <w:spacing w:before="0" w:after="240"/>
              <w:jc w:val="center"/>
              <w:rPr>
                <w:rFonts w:cstheme="minorHAnsi"/>
                <w:i w:val="0"/>
                <w:szCs w:val="16"/>
              </w:rPr>
            </w:pPr>
            <w:r w:rsidRPr="00EE5BBA">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EE5BBA" w:rsidRDefault="000559D0" w:rsidP="0067634B">
            <w:pPr>
              <w:pStyle w:val="Pa47"/>
              <w:spacing w:line="240" w:lineRule="auto"/>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A instalação de interfonia destina-se à comunicação entre as áreas servidas por este sistema. </w:t>
            </w:r>
          </w:p>
          <w:p w:rsidR="000559D0" w:rsidRPr="00EE5BBA" w:rsidRDefault="000559D0" w:rsidP="0067634B">
            <w:pPr>
              <w:pStyle w:val="Default"/>
              <w:rPr>
                <w:sz w:val="16"/>
                <w:szCs w:val="16"/>
              </w:rPr>
            </w:pPr>
            <w:r w:rsidRPr="00EE5BBA">
              <w:rPr>
                <w:rFonts w:asciiTheme="minorHAnsi" w:eastAsiaTheme="minorEastAsia" w:hAnsiTheme="minorHAnsi" w:cstheme="minorHAnsi"/>
                <w:sz w:val="16"/>
                <w:szCs w:val="16"/>
              </w:rPr>
              <w:t xml:space="preserve">Em </w:t>
            </w:r>
            <w:r>
              <w:rPr>
                <w:rFonts w:asciiTheme="minorHAnsi" w:eastAsiaTheme="minorEastAsia" w:hAnsiTheme="minorHAnsi" w:cstheme="minorHAnsi"/>
                <w:sz w:val="16"/>
                <w:szCs w:val="16"/>
              </w:rPr>
              <w:t>cada imóvel</w:t>
            </w:r>
            <w:r w:rsidRPr="00EE5BBA">
              <w:rPr>
                <w:rFonts w:asciiTheme="minorHAnsi" w:eastAsiaTheme="minorEastAsia" w:hAnsiTheme="minorHAnsi" w:cstheme="minorHAnsi"/>
                <w:sz w:val="16"/>
                <w:szCs w:val="16"/>
              </w:rPr>
              <w:t xml:space="preserve"> há um interfone. Esse equipamento também permite a comunicação com as áreas comuns que possuam tal instalação.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COMPONENTES</w:t>
            </w:r>
          </w:p>
        </w:tc>
        <w:tc>
          <w:tcPr>
            <w:tcW w:w="7938" w:type="dxa"/>
          </w:tcPr>
          <w:p w:rsidR="000559D0" w:rsidRPr="00EE5BBA" w:rsidRDefault="000559D0" w:rsidP="0067634B">
            <w:pPr>
              <w:pStyle w:val="Pa47"/>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Central de interfonia, painel externo, aparelhos, cabeamento e tomadas.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TIPO DE USO </w:t>
            </w:r>
          </w:p>
        </w:tc>
        <w:tc>
          <w:tcPr>
            <w:tcW w:w="7938" w:type="dxa"/>
          </w:tcPr>
          <w:p w:rsidR="000559D0" w:rsidRPr="00EE5BBA" w:rsidRDefault="000559D0" w:rsidP="0067634B">
            <w:pPr>
              <w:pStyle w:val="Pa47"/>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Instalações prediais residenciais, industriais e comerciais.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CUIDADOS DE USO E MANUTENÇÃO ROTINEIRA </w:t>
            </w:r>
          </w:p>
        </w:tc>
        <w:tc>
          <w:tcPr>
            <w:tcW w:w="7938" w:type="dxa"/>
          </w:tcPr>
          <w:p w:rsidR="000559D0" w:rsidRPr="00EE5BBA" w:rsidRDefault="000559D0" w:rsidP="00B83DDC">
            <w:pPr>
              <w:pStyle w:val="Pa48"/>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Não molhar as instalações do sistema.</w:t>
            </w:r>
          </w:p>
          <w:p w:rsidR="000559D0" w:rsidRPr="00EE5BBA" w:rsidRDefault="000559D0" w:rsidP="00B83DDC">
            <w:pPr>
              <w:pStyle w:val="Pa48"/>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Para a limpeza externa, usar pano umedecido com álcool.</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Ao desligar o aparelho, verificar se ele ficou bem encaixado na base.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INSPEÇÃO PREVISTA </w:t>
            </w:r>
          </w:p>
        </w:tc>
        <w:tc>
          <w:tcPr>
            <w:tcW w:w="7938" w:type="dxa"/>
          </w:tcPr>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Verificar o funcionamento, conforme instruções do fornecedor – </w:t>
            </w:r>
            <w:r w:rsidRPr="00EE5BBA">
              <w:rPr>
                <w:rFonts w:asciiTheme="minorHAnsi" w:hAnsiTheme="minorHAnsi" w:cstheme="minorHAnsi"/>
                <w:b/>
                <w:color w:val="000000"/>
                <w:sz w:val="16"/>
                <w:szCs w:val="16"/>
              </w:rPr>
              <w:t>a cada mês</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Revisar as conexões, aparelhos e central com empresa capacitada – </w:t>
            </w:r>
            <w:r w:rsidRPr="00EE5BBA">
              <w:rPr>
                <w:rFonts w:asciiTheme="minorHAnsi" w:hAnsiTheme="minorHAnsi" w:cstheme="minorHAnsi"/>
                <w:b/>
                <w:color w:val="000000"/>
                <w:sz w:val="16"/>
                <w:szCs w:val="16"/>
              </w:rPr>
              <w:t>a cada 6 (seis) meses</w:t>
            </w:r>
            <w:r w:rsidRPr="00EE5BBA">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RESPONSÁVEL </w:t>
            </w:r>
          </w:p>
        </w:tc>
        <w:tc>
          <w:tcPr>
            <w:tcW w:w="7938" w:type="dxa"/>
          </w:tcPr>
          <w:p w:rsidR="000559D0" w:rsidRPr="00EE5BBA" w:rsidRDefault="000559D0" w:rsidP="0067634B">
            <w:pPr>
              <w:pStyle w:val="Pa48"/>
              <w:spacing w:line="240" w:lineRule="auto"/>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EE5BBA" w:rsidRDefault="000559D0" w:rsidP="0067634B">
            <w:pPr>
              <w:pStyle w:val="Pa8"/>
              <w:spacing w:line="240" w:lineRule="auto"/>
              <w:jc w:val="center"/>
              <w:rPr>
                <w:rStyle w:val="Forte"/>
                <w:rFonts w:asciiTheme="minorHAnsi" w:hAnsiTheme="minorHAnsi" w:cstheme="minorHAnsi"/>
                <w:sz w:val="20"/>
                <w:szCs w:val="16"/>
              </w:rPr>
            </w:pPr>
            <w:r w:rsidRPr="00EE5BBA">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GARANTIA DECLARADA </w:t>
            </w:r>
          </w:p>
        </w:tc>
        <w:tc>
          <w:tcPr>
            <w:tcW w:w="7938" w:type="dxa"/>
          </w:tcPr>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Desempenho do equipamento – especificado pelo fabricante (entende-se por desempenho de equipamentos e materiais sua capacidade em atender aos requisitos especificados em projetos, sendo </w:t>
            </w:r>
            <w:r w:rsidRPr="00EE5BBA">
              <w:rPr>
                <w:rFonts w:asciiTheme="minorHAnsi" w:hAnsiTheme="minorHAnsi" w:cstheme="minorHAnsi"/>
                <w:b/>
                <w:color w:val="000000"/>
                <w:sz w:val="16"/>
                <w:szCs w:val="16"/>
              </w:rPr>
              <w:t>o prazo de garantia o constante nos contratos ou manuais específicos de cada material ou equipamentos entregas, ou 6 (seis) meses – o que for maior</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8"/>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Instalação – </w:t>
            </w:r>
            <w:r w:rsidRPr="00EE5BBA">
              <w:rPr>
                <w:rFonts w:asciiTheme="minorHAnsi" w:hAnsiTheme="minorHAnsi" w:cstheme="minorHAnsi"/>
                <w:b/>
                <w:color w:val="000000"/>
                <w:sz w:val="16"/>
                <w:szCs w:val="16"/>
              </w:rPr>
              <w:t>1 (um) ano</w:t>
            </w:r>
            <w:r w:rsidRPr="00EE5BBA">
              <w:rPr>
                <w:rFonts w:asciiTheme="minorHAnsi" w:hAnsiTheme="minorHAnsi" w:cstheme="minorHAnsi"/>
                <w:color w:val="000000"/>
                <w:sz w:val="16"/>
                <w:szCs w:val="16"/>
              </w:rPr>
              <w:t>.</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 xml:space="preserve">Equipamento – </w:t>
            </w:r>
            <w:r w:rsidRPr="00EE5BBA">
              <w:rPr>
                <w:rFonts w:asciiTheme="minorHAnsi" w:hAnsiTheme="minorHAnsi" w:cstheme="minorHAnsi"/>
                <w:b/>
                <w:color w:val="000000"/>
                <w:sz w:val="16"/>
                <w:szCs w:val="16"/>
              </w:rPr>
              <w:t>1 (um) ano</w:t>
            </w:r>
            <w:r w:rsidRPr="00EE5BBA">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0559D0" w:rsidRPr="00EE5BBA" w:rsidRDefault="000559D0" w:rsidP="0067634B">
            <w:pPr>
              <w:pStyle w:val="Pa36"/>
              <w:spacing w:line="240" w:lineRule="auto"/>
              <w:jc w:val="center"/>
              <w:rPr>
                <w:rFonts w:asciiTheme="minorHAnsi" w:hAnsiTheme="minorHAnsi" w:cstheme="minorHAnsi"/>
                <w:color w:val="000000"/>
                <w:sz w:val="20"/>
                <w:szCs w:val="16"/>
              </w:rPr>
            </w:pPr>
            <w:r w:rsidRPr="00EE5BBA">
              <w:rPr>
                <w:rFonts w:asciiTheme="minorHAnsi" w:hAnsiTheme="minorHAnsi" w:cstheme="minorHAnsi"/>
                <w:color w:val="000000"/>
                <w:sz w:val="20"/>
                <w:szCs w:val="16"/>
              </w:rPr>
              <w:t xml:space="preserve">PERDA DA GARANTIA </w:t>
            </w:r>
          </w:p>
        </w:tc>
        <w:tc>
          <w:tcPr>
            <w:tcW w:w="7938" w:type="dxa"/>
          </w:tcPr>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Manutenção executada por mão de obra não capacitada.</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Qualquer alteração no sistema.</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Ocorrência de pane no sistema eletroeletrônico e fiação causadas por sobrecarga de tensão ou descargas atmosféricas.</w:t>
            </w:r>
          </w:p>
          <w:p w:rsidR="000559D0" w:rsidRPr="00EE5BBA"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EE5BBA">
              <w:rPr>
                <w:rFonts w:asciiTheme="minorHAnsi" w:hAnsiTheme="minorHAnsi" w:cstheme="minorHAnsi"/>
                <w:color w:val="000000"/>
                <w:sz w:val="16"/>
                <w:szCs w:val="16"/>
              </w:rPr>
              <w:t>Tracionamento excessivo de cabos.</w:t>
            </w:r>
          </w:p>
          <w:p w:rsidR="000559D0" w:rsidRPr="00EE5BBA" w:rsidRDefault="000559D0" w:rsidP="00B83DDC">
            <w:pPr>
              <w:pStyle w:val="Pa47"/>
              <w:numPr>
                <w:ilvl w:val="0"/>
                <w:numId w:val="59"/>
              </w:numPr>
              <w:spacing w:line="240" w:lineRule="auto"/>
              <w:ind w:left="176" w:hanging="142"/>
              <w:jc w:val="both"/>
              <w:rPr>
                <w:rFonts w:cs="Century Gothic"/>
                <w:color w:val="000000"/>
                <w:sz w:val="16"/>
                <w:szCs w:val="16"/>
              </w:rPr>
            </w:pPr>
            <w:r w:rsidRPr="00EE5BBA">
              <w:rPr>
                <w:rFonts w:asciiTheme="minorHAnsi" w:hAnsiTheme="minorHAnsi" w:cstheme="minorHAnsi"/>
                <w:color w:val="000000"/>
                <w:sz w:val="16"/>
                <w:szCs w:val="16"/>
              </w:rPr>
              <w:t>Se não forem tomados os cuidados de uso ou não forem feitas as manutenções previstas por empresa capacitada.</w:t>
            </w:r>
          </w:p>
        </w:tc>
      </w:tr>
    </w:tbl>
    <w:p w:rsidR="00E15B06" w:rsidRDefault="00E15B06" w:rsidP="00E15B06">
      <w:pPr>
        <w:spacing w:afterLines="0"/>
        <w:ind w:firstLine="284"/>
        <w:jc w:val="both"/>
        <w:rPr>
          <w:rFonts w:cs="Arial"/>
          <w:sz w:val="22"/>
          <w:szCs w:val="22"/>
          <w:lang w:val="pt-BR"/>
        </w:rPr>
      </w:pPr>
    </w:p>
    <w:p w:rsidR="00E933A6" w:rsidRDefault="00E933A6" w:rsidP="00E15B06">
      <w:pPr>
        <w:spacing w:afterLines="0"/>
        <w:ind w:firstLine="284"/>
        <w:jc w:val="both"/>
        <w:rPr>
          <w:rFonts w:cs="Arial"/>
          <w:sz w:val="22"/>
          <w:szCs w:val="22"/>
          <w:lang w:val="pt-BR"/>
        </w:rPr>
      </w:pPr>
    </w:p>
    <w:p w:rsidR="000559D0" w:rsidRPr="00FF19B9" w:rsidRDefault="000559D0" w:rsidP="000559D0">
      <w:pPr>
        <w:pStyle w:val="Ttulo2"/>
      </w:pPr>
      <w:bookmarkStart w:id="105" w:name="_Toc383763829"/>
      <w:bookmarkStart w:id="106" w:name="_Toc520169351"/>
      <w:bookmarkStart w:id="107" w:name="_Toc530004030"/>
      <w:r w:rsidRPr="00FF19B9">
        <w:t>Instalação de telefonia</w:t>
      </w:r>
      <w:bookmarkEnd w:id="105"/>
      <w:r w:rsidRPr="00FF19B9">
        <w:t xml:space="preserve"> e lógica</w:t>
      </w:r>
      <w:bookmarkEnd w:id="106"/>
      <w:bookmarkEnd w:id="107"/>
    </w:p>
    <w:p w:rsidR="000559D0" w:rsidRPr="0044060D" w:rsidRDefault="000559D0" w:rsidP="000559D0">
      <w:pPr>
        <w:spacing w:afterLines="0"/>
        <w:rPr>
          <w:lang w:val="pt-BR"/>
        </w:rPr>
      </w:pPr>
    </w:p>
    <w:tbl>
      <w:tblPr>
        <w:tblW w:w="9889" w:type="dxa"/>
        <w:tblBorders>
          <w:top w:val="nil"/>
          <w:left w:val="nil"/>
          <w:bottom w:val="nil"/>
          <w:right w:val="nil"/>
        </w:tblBorders>
        <w:tblLayout w:type="fixed"/>
        <w:tblLook w:val="0000"/>
      </w:tblPr>
      <w:tblGrid>
        <w:gridCol w:w="1809"/>
        <w:gridCol w:w="8080"/>
      </w:tblGrid>
      <w:tr w:rsidR="000559D0" w:rsidRPr="005459BD" w:rsidTr="0067634B">
        <w:trPr>
          <w:trHeight w:val="328"/>
        </w:trPr>
        <w:tc>
          <w:tcPr>
            <w:tcW w:w="9889"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44060D" w:rsidRDefault="000559D0" w:rsidP="000559D0">
            <w:pPr>
              <w:pStyle w:val="Citao"/>
              <w:spacing w:before="0" w:afterLines="0"/>
              <w:jc w:val="center"/>
              <w:rPr>
                <w:rFonts w:cstheme="minorHAnsi"/>
                <w:i w:val="0"/>
                <w:szCs w:val="16"/>
              </w:rPr>
            </w:pPr>
            <w:r w:rsidRPr="0044060D">
              <w:rPr>
                <w:rFonts w:cstheme="minorHAnsi"/>
                <w:i w:val="0"/>
                <w:szCs w:val="16"/>
              </w:rPr>
              <w:t>DESCRIÇÃO DO SISTEMA</w:t>
            </w:r>
          </w:p>
        </w:tc>
        <w:tc>
          <w:tcPr>
            <w:tcW w:w="8080" w:type="dxa"/>
            <w:tcBorders>
              <w:top w:val="single" w:sz="4" w:space="0" w:color="auto"/>
              <w:left w:val="single" w:sz="4" w:space="0" w:color="auto"/>
              <w:bottom w:val="single" w:sz="4" w:space="0" w:color="auto"/>
              <w:right w:val="single" w:sz="4" w:space="0" w:color="auto"/>
            </w:tcBorders>
          </w:tcPr>
          <w:p w:rsidR="000559D0" w:rsidRPr="0044060D" w:rsidRDefault="000559D0" w:rsidP="000559D0">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instalação de telefonia destina-se à comunicação. </w:t>
            </w:r>
          </w:p>
          <w:p w:rsidR="000559D0" w:rsidRPr="0044060D" w:rsidRDefault="000559D0" w:rsidP="000559D0">
            <w:pPr>
              <w:pStyle w:val="Default"/>
              <w:jc w:val="both"/>
              <w:rPr>
                <w:rFonts w:asciiTheme="minorHAnsi" w:hAnsiTheme="minorHAnsi" w:cstheme="minorHAnsi"/>
                <w:sz w:val="16"/>
                <w:szCs w:val="16"/>
              </w:rPr>
            </w:pP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COMPONENTES</w:t>
            </w:r>
          </w:p>
        </w:tc>
        <w:tc>
          <w:tcPr>
            <w:tcW w:w="8080" w:type="dxa"/>
          </w:tcPr>
          <w:p w:rsidR="000559D0" w:rsidRPr="0012260C" w:rsidRDefault="000559D0" w:rsidP="000559D0">
            <w:pPr>
              <w:pStyle w:val="Pa47"/>
              <w:spacing w:line="240" w:lineRule="auto"/>
              <w:jc w:val="both"/>
              <w:rPr>
                <w:rFonts w:asciiTheme="minorHAnsi" w:hAnsiTheme="minorHAnsi" w:cstheme="minorHAnsi"/>
                <w:color w:val="000000"/>
                <w:sz w:val="16"/>
                <w:szCs w:val="16"/>
              </w:rPr>
            </w:pPr>
            <w:r w:rsidRPr="0012260C">
              <w:rPr>
                <w:rFonts w:asciiTheme="minorHAnsi" w:hAnsiTheme="minorHAnsi" w:cstheme="minorHAnsi"/>
                <w:color w:val="000000"/>
                <w:sz w:val="16"/>
                <w:szCs w:val="16"/>
              </w:rPr>
              <w:t xml:space="preserve">Cabeamento, central de distribuição (D.G.T.) e tomadas. </w:t>
            </w:r>
          </w:p>
          <w:p w:rsidR="000559D0" w:rsidRPr="0012260C" w:rsidRDefault="000559D0" w:rsidP="000559D0">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 xml:space="preserve">O sistema de comunicação possui rede telefônica e interfone, além de tubulações e caixas de espera para rede lógica. </w:t>
            </w:r>
          </w:p>
          <w:p w:rsidR="000559D0" w:rsidRPr="0012260C" w:rsidRDefault="000559D0" w:rsidP="000559D0">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É preciso assinar o serviço com a operadora de sua preferência, e a mesma faz a passagem de cabos.</w:t>
            </w:r>
          </w:p>
          <w:p w:rsidR="000559D0" w:rsidRPr="0012260C" w:rsidRDefault="000559D0" w:rsidP="000559D0">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 xml:space="preserve">Os interfones permitem intercomunicação entre </w:t>
            </w:r>
            <w:r w:rsidR="00911BE4" w:rsidRPr="0012260C">
              <w:rPr>
                <w:rFonts w:cstheme="minorHAnsi"/>
                <w:color w:val="000000"/>
                <w:sz w:val="16"/>
                <w:szCs w:val="16"/>
                <w:lang w:val="pt-BR" w:bidi="ar-SA"/>
              </w:rPr>
              <w:t>os apartamentos</w:t>
            </w:r>
            <w:r w:rsidR="0012260C" w:rsidRPr="0012260C">
              <w:rPr>
                <w:rFonts w:cstheme="minorHAnsi"/>
                <w:color w:val="000000"/>
                <w:sz w:val="16"/>
                <w:szCs w:val="16"/>
                <w:lang w:val="pt-BR" w:bidi="ar-SA"/>
              </w:rPr>
              <w:t>, portão social, portas da garagem e o salão de festas.</w:t>
            </w:r>
          </w:p>
          <w:p w:rsidR="000559D0" w:rsidRPr="0012260C" w:rsidRDefault="000559D0" w:rsidP="000559D0">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Os pontos da rede lógica e os pontos de TV a cabo utilizam a mesma infraestrutura, ou seja, devem dividir tubulações e caixas.</w:t>
            </w:r>
          </w:p>
          <w:p w:rsidR="000559D0" w:rsidRPr="0012260C" w:rsidRDefault="000559D0" w:rsidP="0012260C">
            <w:pPr>
              <w:spacing w:before="0" w:afterLines="0"/>
              <w:jc w:val="both"/>
              <w:rPr>
                <w:rFonts w:cstheme="minorHAnsi"/>
                <w:color w:val="000000"/>
                <w:sz w:val="16"/>
                <w:szCs w:val="16"/>
                <w:lang w:val="pt-BR" w:bidi="ar-SA"/>
              </w:rPr>
            </w:pPr>
            <w:r w:rsidRPr="0012260C">
              <w:rPr>
                <w:rFonts w:cstheme="minorHAnsi"/>
                <w:color w:val="000000"/>
                <w:sz w:val="16"/>
                <w:szCs w:val="16"/>
                <w:lang w:val="pt-BR" w:bidi="ar-SA"/>
              </w:rPr>
              <w:t xml:space="preserve">Os acabamentos elétricos e de telefonia são da marca </w:t>
            </w:r>
            <w:r w:rsidR="0012260C" w:rsidRPr="0012260C">
              <w:rPr>
                <w:rFonts w:cstheme="minorHAnsi"/>
                <w:color w:val="000000"/>
                <w:sz w:val="16"/>
                <w:szCs w:val="16"/>
                <w:lang w:val="pt-BR" w:bidi="ar-SA"/>
              </w:rPr>
              <w:t>Mec-Tronic, Modelo Petra</w:t>
            </w:r>
            <w:r w:rsidRPr="0012260C">
              <w:rPr>
                <w:rFonts w:cstheme="minorHAnsi"/>
                <w:color w:val="000000"/>
                <w:sz w:val="16"/>
                <w:szCs w:val="16"/>
                <w:lang w:val="pt-BR" w:bidi="ar-SA"/>
              </w:rPr>
              <w:t>.</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TIPO DE USO </w:t>
            </w:r>
          </w:p>
        </w:tc>
        <w:tc>
          <w:tcPr>
            <w:tcW w:w="8080" w:type="dxa"/>
          </w:tcPr>
          <w:p w:rsidR="000559D0" w:rsidRPr="0044060D" w:rsidRDefault="000559D0" w:rsidP="000559D0">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Instalações prediais residenciais, industriais, comerciais etc.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889" w:type="dxa"/>
            <w:gridSpan w:val="2"/>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CUIDADOS DE USO E MANUTENÇÃO ROTINEIRA </w:t>
            </w:r>
          </w:p>
        </w:tc>
        <w:tc>
          <w:tcPr>
            <w:tcW w:w="8080" w:type="dxa"/>
          </w:tcPr>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Na higienização, não molhar o D.G.T.</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Para conexão, utilizar somente ferramentas e fios adequados.</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Caso instalar PABX ou rede de computadores, contratar empresa capacitada.</w:t>
            </w:r>
          </w:p>
          <w:p w:rsidR="000559D0" w:rsidRPr="0044060D" w:rsidRDefault="000559D0" w:rsidP="00B83DDC">
            <w:pPr>
              <w:pStyle w:val="Pa48"/>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cortar nem fazer emendas nos cabos. Eles perderão sua característica de transmissão de sinais. </w:t>
            </w:r>
          </w:p>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utilizar os cabos para a alimentação elétrica de equipamentos. </w:t>
            </w:r>
          </w:p>
          <w:p w:rsidR="000559D0" w:rsidRPr="0044060D" w:rsidRDefault="000559D0" w:rsidP="00B83DDC">
            <w:pPr>
              <w:pStyle w:val="Pa48"/>
              <w:numPr>
                <w:ilvl w:val="0"/>
                <w:numId w:val="61"/>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Não permitir passagem de rede elétrica junto à rede de telecomunicação. </w:t>
            </w:r>
          </w:p>
          <w:p w:rsidR="000559D0" w:rsidRPr="0044060D" w:rsidRDefault="000559D0" w:rsidP="00B83DDC">
            <w:pPr>
              <w:pStyle w:val="Pa48"/>
              <w:numPr>
                <w:ilvl w:val="0"/>
                <w:numId w:val="61"/>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Caso instale rede de computadores, contratar empresa especializada. Não corte nem faça emendas nos cabos. Eles perderão sua característica de transmissão de sinais.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INSPEÇÃO PREVISTA </w:t>
            </w:r>
          </w:p>
        </w:tc>
        <w:tc>
          <w:tcPr>
            <w:tcW w:w="8080" w:type="dxa"/>
          </w:tcPr>
          <w:p w:rsidR="000559D0" w:rsidRPr="0044060D" w:rsidRDefault="000559D0" w:rsidP="00B83DDC">
            <w:pPr>
              <w:pStyle w:val="Pa47"/>
              <w:numPr>
                <w:ilvl w:val="0"/>
                <w:numId w:val="61"/>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Revisar as conexões, aparelhos e central com empresa capacitada – a cada ano.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lastRenderedPageBreak/>
              <w:t xml:space="preserve">RESPONSÁVEL </w:t>
            </w:r>
          </w:p>
        </w:tc>
        <w:tc>
          <w:tcPr>
            <w:tcW w:w="8080" w:type="dxa"/>
          </w:tcPr>
          <w:p w:rsidR="000559D0" w:rsidRPr="0044060D" w:rsidRDefault="000559D0" w:rsidP="000559D0">
            <w:pPr>
              <w:pStyle w:val="Pa48"/>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889" w:type="dxa"/>
            <w:gridSpan w:val="2"/>
            <w:shd w:val="clear" w:color="auto" w:fill="FF7777" w:themeFill="accent1" w:themeFillTint="66"/>
          </w:tcPr>
          <w:p w:rsidR="000559D0" w:rsidRPr="0044060D" w:rsidRDefault="000559D0" w:rsidP="000559D0">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GARANTIA DECLARADA </w:t>
            </w:r>
          </w:p>
        </w:tc>
        <w:tc>
          <w:tcPr>
            <w:tcW w:w="8080" w:type="dxa"/>
          </w:tcPr>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Desempenho do equipamento – especificado pelo fabricante (entende-se por desempenho de equipamentos e materiais sua capacidade em atender aos requisitos especificados em projetos, sendo </w:t>
            </w:r>
            <w:r w:rsidRPr="0044060D">
              <w:rPr>
                <w:rFonts w:asciiTheme="minorHAnsi" w:hAnsiTheme="minorHAnsi" w:cstheme="minorHAnsi"/>
                <w:b/>
                <w:color w:val="000000"/>
                <w:sz w:val="16"/>
                <w:szCs w:val="16"/>
              </w:rPr>
              <w:t>o prazo de garantia o constante nos contratos ou manuais específicos de cada material ou equipamento entregue, ou 6 (seis) meses – o que for maior</w:t>
            </w:r>
            <w:r w:rsidRPr="0044060D">
              <w:rPr>
                <w:rFonts w:asciiTheme="minorHAnsi" w:hAnsiTheme="minorHAnsi" w:cstheme="minorHAnsi"/>
                <w:color w:val="000000"/>
                <w:sz w:val="16"/>
                <w:szCs w:val="16"/>
              </w:rPr>
              <w:t>.</w:t>
            </w:r>
          </w:p>
          <w:p w:rsidR="000559D0" w:rsidRPr="0044060D" w:rsidRDefault="000559D0" w:rsidP="00B83DDC">
            <w:pPr>
              <w:pStyle w:val="Pa47"/>
              <w:numPr>
                <w:ilvl w:val="0"/>
                <w:numId w:val="59"/>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Instalação – </w:t>
            </w:r>
            <w:r w:rsidRPr="0044060D">
              <w:rPr>
                <w:rFonts w:asciiTheme="minorHAnsi" w:hAnsiTheme="minorHAnsi" w:cstheme="minorHAnsi"/>
                <w:b/>
                <w:color w:val="000000"/>
                <w:sz w:val="16"/>
                <w:szCs w:val="16"/>
              </w:rPr>
              <w:t>1 (um) ano</w:t>
            </w:r>
            <w:r w:rsidRPr="0044060D">
              <w:rPr>
                <w:rFonts w:asciiTheme="minorHAnsi" w:hAnsiTheme="minorHAnsi" w:cstheme="minorHAnsi"/>
                <w:color w:val="000000"/>
                <w:sz w:val="16"/>
                <w:szCs w:val="16"/>
              </w:rPr>
              <w:t>.</w:t>
            </w:r>
          </w:p>
          <w:p w:rsidR="000559D0" w:rsidRPr="0044060D" w:rsidRDefault="000559D0" w:rsidP="00B83DDC">
            <w:pPr>
              <w:pStyle w:val="Pa47"/>
              <w:numPr>
                <w:ilvl w:val="0"/>
                <w:numId w:val="60"/>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Equipamento – </w:t>
            </w:r>
            <w:r w:rsidRPr="0044060D">
              <w:rPr>
                <w:rFonts w:asciiTheme="minorHAnsi" w:hAnsiTheme="minorHAnsi" w:cstheme="minorHAnsi"/>
                <w:b/>
                <w:color w:val="000000"/>
                <w:sz w:val="16"/>
                <w:szCs w:val="16"/>
              </w:rPr>
              <w:t>1 (um) ano</w:t>
            </w:r>
            <w:r w:rsidRPr="0044060D">
              <w:rPr>
                <w:rFonts w:asciiTheme="minorHAnsi" w:hAnsiTheme="minorHAnsi" w:cstheme="minorHAnsi"/>
                <w:color w:val="000000"/>
                <w:sz w:val="16"/>
                <w:szCs w:val="16"/>
              </w:rPr>
              <w:t xml:space="preserve">.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809" w:type="dxa"/>
          </w:tcPr>
          <w:p w:rsidR="000559D0" w:rsidRPr="0044060D" w:rsidRDefault="000559D0" w:rsidP="000559D0">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PERDA DA GARANTIA </w:t>
            </w:r>
          </w:p>
        </w:tc>
        <w:tc>
          <w:tcPr>
            <w:tcW w:w="8080" w:type="dxa"/>
          </w:tcPr>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Manutenção executada por mão de obra não capacitada.</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Qualquer alteração no sistema.</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Ocorrência de pane no sistema eletroeletrônico e fiação causados por sobrecarga de tensão ou descargas atmosféricas.</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Tracionamento excessivo de cabos.</w:t>
            </w:r>
          </w:p>
          <w:p w:rsidR="000559D0" w:rsidRPr="0044060D" w:rsidRDefault="000559D0"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9C388E" w:rsidRDefault="009C388E" w:rsidP="00E15B06">
      <w:pPr>
        <w:spacing w:afterLines="0"/>
        <w:ind w:firstLine="284"/>
        <w:jc w:val="both"/>
        <w:rPr>
          <w:rFonts w:cs="Arial"/>
          <w:sz w:val="22"/>
          <w:szCs w:val="22"/>
          <w:lang w:val="pt-BR"/>
        </w:rPr>
      </w:pPr>
    </w:p>
    <w:p w:rsidR="00CF3E24" w:rsidRDefault="00CF3E24" w:rsidP="000C0473">
      <w:pPr>
        <w:spacing w:afterLines="0"/>
        <w:jc w:val="both"/>
        <w:rPr>
          <w:rFonts w:cs="Arial"/>
          <w:sz w:val="22"/>
          <w:szCs w:val="22"/>
          <w:lang w:val="pt-BR"/>
        </w:rPr>
      </w:pPr>
    </w:p>
    <w:p w:rsidR="00B35288" w:rsidRDefault="00D73D74" w:rsidP="00D73D74">
      <w:pPr>
        <w:pStyle w:val="Ttulo2"/>
      </w:pPr>
      <w:bookmarkStart w:id="108" w:name="_Toc520317916"/>
      <w:bookmarkStart w:id="109" w:name="_Toc383763817"/>
      <w:bookmarkStart w:id="110" w:name="_Toc530004031"/>
      <w:r>
        <w:t>Antena coletiva</w:t>
      </w:r>
      <w:bookmarkEnd w:id="108"/>
      <w:bookmarkEnd w:id="109"/>
      <w:bookmarkEnd w:id="110"/>
    </w:p>
    <w:p w:rsidR="00CE5D76" w:rsidRPr="00CE5D76" w:rsidRDefault="00CE5D76" w:rsidP="00CE5D76">
      <w:pPr>
        <w:spacing w:after="240"/>
        <w:rPr>
          <w:lang w:val="pt-BR"/>
        </w:rPr>
      </w:pPr>
    </w:p>
    <w:tbl>
      <w:tblPr>
        <w:tblW w:w="9465" w:type="dxa"/>
        <w:tblLayout w:type="fixed"/>
        <w:tblLook w:val="04A0"/>
      </w:tblPr>
      <w:tblGrid>
        <w:gridCol w:w="2376"/>
        <w:gridCol w:w="7089"/>
      </w:tblGrid>
      <w:tr w:rsidR="00B35288" w:rsidTr="00B35288">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rFonts w:asciiTheme="minorHAnsi" w:hAnsiTheme="minorHAnsi" w:cstheme="minorHAnsi"/>
                <w:sz w:val="18"/>
                <w:szCs w:val="22"/>
                <w:lang w:val="en-US" w:bidi="en-US"/>
              </w:rPr>
            </w:pPr>
            <w:r w:rsidRPr="00B35288">
              <w:rPr>
                <w:rStyle w:val="Forte"/>
                <w:rFonts w:asciiTheme="minorHAnsi" w:hAnsiTheme="minorHAnsi" w:cstheme="minorHAnsi"/>
                <w:sz w:val="20"/>
                <w:szCs w:val="16"/>
              </w:rPr>
              <w:t>IDENTIFICAÇÕES</w:t>
            </w:r>
          </w:p>
        </w:tc>
      </w:tr>
      <w:tr w:rsidR="00B35288" w:rsidTr="00B35288">
        <w:trPr>
          <w:trHeight w:val="201"/>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Sistema de recepção e distribuição dos sinais de televisão aberta para todas as unidades habitacionais. É composto pela antena de TV, central de recepção/distribuição, cabeamento e tomadas de saída. Geralmente a antena fica instalada no topo do edifício.</w:t>
            </w:r>
          </w:p>
        </w:tc>
      </w:tr>
      <w:tr w:rsidR="00B35288" w:rsidTr="00B35288">
        <w:trPr>
          <w:trHeight w:val="22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 xml:space="preserve">Antena, central de recepção/distribuição, cabeamento e tomadas de saída para cabo coaxial. </w:t>
            </w:r>
          </w:p>
        </w:tc>
      </w:tr>
      <w:tr w:rsidR="00B35288" w:rsidTr="00B35288">
        <w:trPr>
          <w:trHeight w:val="22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47"/>
              <w:spacing w:line="240" w:lineRule="auto"/>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 xml:space="preserve">Edifícios unifamiliares, multifamiliares ou comerciais. </w:t>
            </w:r>
          </w:p>
        </w:tc>
      </w:tr>
      <w:tr w:rsidR="00B35288" w:rsidTr="00B35288">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sz w:val="18"/>
                <w:szCs w:val="22"/>
              </w:rPr>
            </w:pPr>
            <w:r w:rsidRPr="00B35288">
              <w:rPr>
                <w:rStyle w:val="Forte"/>
                <w:rFonts w:asciiTheme="minorHAnsi" w:hAnsiTheme="minorHAnsi" w:cstheme="minorHAnsi"/>
                <w:sz w:val="20"/>
                <w:szCs w:val="16"/>
              </w:rPr>
              <w:t>SISTEMA DE MANUTENÇÃO PREVENTIVA E INSPEÇÃO</w:t>
            </w:r>
            <w:r>
              <w:rPr>
                <w:rStyle w:val="Forte"/>
                <w:rFonts w:asciiTheme="minorHAnsi" w:hAnsiTheme="minorHAnsi" w:cstheme="minorHAnsi"/>
                <w:szCs w:val="22"/>
                <w:lang w:val="en-US" w:bidi="en-US"/>
              </w:rPr>
              <w:t xml:space="preserve"> </w:t>
            </w:r>
          </w:p>
        </w:tc>
      </w:tr>
      <w:tr w:rsidR="00B35288" w:rsidTr="00B35288">
        <w:trPr>
          <w:trHeight w:val="534"/>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CUIDADOS DE USO E MANUTENÇÃO ROTINEIRA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A ligação do seu aparelho de TV com o ponto da antena deve ser feita através de cabo coaxial de 75ohms. A qualidade da recepção está diretamente relacionada à instalação e regulagem do aparelho.</w:t>
            </w:r>
          </w:p>
          <w:p w:rsidR="00EF6E0F" w:rsidRDefault="00B35288" w:rsidP="00EF6E0F">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Na necessidade de alteração do ponto da antena, contatar e</w:t>
            </w:r>
            <w:r w:rsidR="00EF6E0F">
              <w:rPr>
                <w:rFonts w:asciiTheme="minorHAnsi" w:hAnsiTheme="minorHAnsi" w:cstheme="minorHAnsi"/>
                <w:color w:val="000000"/>
                <w:sz w:val="16"/>
                <w:szCs w:val="16"/>
              </w:rPr>
              <w:t xml:space="preserve">mpresa capacitada ou fornecedor. </w:t>
            </w:r>
          </w:p>
          <w:p w:rsidR="00EF6E0F" w:rsidRDefault="00EF6E0F" w:rsidP="00EF6E0F">
            <w:pPr>
              <w:pStyle w:val="Pa47"/>
              <w:numPr>
                <w:ilvl w:val="0"/>
                <w:numId w:val="60"/>
              </w:numPr>
              <w:spacing w:line="240" w:lineRule="auto"/>
              <w:ind w:left="14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Para fixar antena na laje de cobertura da caixa d’água </w:t>
            </w:r>
            <w:r w:rsidRPr="00EF6E0F">
              <w:rPr>
                <w:rFonts w:asciiTheme="minorHAnsi" w:hAnsiTheme="minorHAnsi" w:cstheme="minorHAnsi"/>
                <w:b/>
                <w:color w:val="000000"/>
                <w:sz w:val="16"/>
                <w:szCs w:val="16"/>
              </w:rPr>
              <w:t>SEMPRE APLICAR PU (POLIURETANO</w:t>
            </w:r>
            <w:r>
              <w:rPr>
                <w:rFonts w:asciiTheme="minorHAnsi" w:hAnsiTheme="minorHAnsi" w:cstheme="minorHAnsi"/>
                <w:color w:val="000000"/>
                <w:sz w:val="16"/>
                <w:szCs w:val="16"/>
              </w:rPr>
              <w:t xml:space="preserve">) sobre os pontos de fixação das antenas para garantir de que não haja infiltração na laje. </w:t>
            </w:r>
          </w:p>
          <w:p w:rsidR="00EF6E0F" w:rsidRDefault="00EF6E0F" w:rsidP="00EF6E0F">
            <w:pPr>
              <w:pStyle w:val="Pa47"/>
              <w:numPr>
                <w:ilvl w:val="0"/>
                <w:numId w:val="60"/>
              </w:numPr>
              <w:spacing w:line="240" w:lineRule="auto"/>
              <w:ind w:left="14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Para descer os cabos de antena até os apartamentos: 1. Primeiro passar os cabos pelo duto de PVC fixado ao lado da escada marinheiro que dá acesso ao teto da caixa. 2. Nunca descer e fixar cabos em qualquer outro local ou parede. Essa prática  causará problemas futuros ao condomínio. 3. Após a saída dos cabos do painel de equipamentos, no barrilete, os cabos deverão ser conduzidos pelo duto de PVC apoiado no piso até atingir a prumada (Área Técnica). </w:t>
            </w:r>
          </w:p>
          <w:p w:rsidR="00EF6E0F" w:rsidRPr="00EF6E0F" w:rsidRDefault="00EF6E0F" w:rsidP="00EF6E0F">
            <w:pPr>
              <w:pStyle w:val="Pa47"/>
              <w:numPr>
                <w:ilvl w:val="0"/>
                <w:numId w:val="60"/>
              </w:numPr>
              <w:spacing w:line="240" w:lineRule="auto"/>
              <w:ind w:left="146" w:hanging="142"/>
              <w:jc w:val="both"/>
              <w:rPr>
                <w:rFonts w:asciiTheme="minorHAnsi" w:hAnsiTheme="minorHAnsi" w:cstheme="minorHAnsi"/>
                <w:color w:val="000000"/>
                <w:sz w:val="16"/>
                <w:szCs w:val="16"/>
              </w:rPr>
            </w:pPr>
            <w:r w:rsidRPr="00EF6E0F">
              <w:rPr>
                <w:rFonts w:asciiTheme="minorHAnsi" w:hAnsiTheme="minorHAnsi" w:cstheme="minorHAnsi"/>
                <w:b/>
                <w:color w:val="000000"/>
                <w:sz w:val="16"/>
                <w:szCs w:val="16"/>
              </w:rPr>
              <w:t>ATENÇÃO:</w:t>
            </w:r>
            <w:r>
              <w:rPr>
                <w:rFonts w:asciiTheme="minorHAnsi" w:hAnsiTheme="minorHAnsi" w:cstheme="minorHAnsi"/>
                <w:color w:val="000000"/>
                <w:sz w:val="16"/>
                <w:szCs w:val="16"/>
              </w:rPr>
              <w:t xml:space="preserve"> Somente pessoas habilitadas e sob a supervisão do síndico ou zelador devem mexer nestes sistemas e instalações. </w:t>
            </w:r>
          </w:p>
          <w:p w:rsidR="00EF6E0F" w:rsidRPr="00EF6E0F" w:rsidRDefault="00B35288" w:rsidP="00EF6E0F">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Na instalação, seguir as recomendações do fabricante.</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Evitar sujeira sobre o equipamento, superaquecimento, umidade, queda e manuseio incorreto. </w:t>
            </w:r>
          </w:p>
        </w:tc>
      </w:tr>
      <w:tr w:rsidR="00B35288" w:rsidTr="00B35288">
        <w:trPr>
          <w:trHeight w:val="534"/>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Verificar o funcionamento, conforme instruções do fornecedor – a cada mês.</w:t>
            </w:r>
          </w:p>
          <w:p w:rsid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B35288">
              <w:rPr>
                <w:rFonts w:asciiTheme="minorHAnsi" w:hAnsiTheme="minorHAnsi" w:cstheme="minorHAnsi"/>
                <w:color w:val="000000"/>
                <w:sz w:val="16"/>
                <w:szCs w:val="16"/>
              </w:rPr>
              <w:t>Verificar o desempenho do equipamento, por empresa capacitada – a cada 6 (seis) meses.</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Revisar os componentes do sistema e regulagem do sinal, por empresa capacitada – a cada 6 (seis) meses.</w:t>
            </w:r>
            <w:r w:rsidRPr="00CE5D76">
              <w:rPr>
                <w:rFonts w:asciiTheme="minorHAnsi" w:hAnsiTheme="minorHAnsi" w:cstheme="minorHAnsi"/>
                <w:color w:val="000000"/>
                <w:sz w:val="14"/>
                <w:szCs w:val="18"/>
                <w:lang w:val="en-US" w:bidi="en-US"/>
              </w:rPr>
              <w:t xml:space="preserve"> </w:t>
            </w:r>
          </w:p>
        </w:tc>
      </w:tr>
      <w:tr w:rsidR="00B35288" w:rsidTr="00B35288">
        <w:trPr>
          <w:trHeight w:val="296"/>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B35288" w:rsidRDefault="00B35288" w:rsidP="00CE5D76">
            <w:pPr>
              <w:pStyle w:val="Pa47"/>
              <w:spacing w:line="240" w:lineRule="auto"/>
              <w:jc w:val="both"/>
              <w:rPr>
                <w:rFonts w:asciiTheme="minorHAnsi" w:hAnsiTheme="minorHAnsi" w:cstheme="minorHAnsi"/>
                <w:color w:val="000000"/>
                <w:sz w:val="14"/>
                <w:szCs w:val="18"/>
                <w:lang w:val="en-US" w:bidi="en-US"/>
              </w:rPr>
            </w:pPr>
            <w:r w:rsidRPr="00CE5D76">
              <w:rPr>
                <w:rFonts w:asciiTheme="minorHAnsi" w:hAnsiTheme="minorHAnsi" w:cstheme="minorHAnsi"/>
                <w:color w:val="000000"/>
                <w:sz w:val="16"/>
                <w:szCs w:val="16"/>
              </w:rPr>
              <w:t>Equipe de manutenção local/empresa capacitada.</w:t>
            </w:r>
            <w:r>
              <w:rPr>
                <w:rFonts w:asciiTheme="minorHAnsi" w:hAnsiTheme="minorHAnsi" w:cstheme="minorHAnsi"/>
                <w:color w:val="000000"/>
                <w:sz w:val="14"/>
                <w:szCs w:val="18"/>
                <w:lang w:val="en-US" w:bidi="en-US"/>
              </w:rPr>
              <w:t xml:space="preserve"> </w:t>
            </w:r>
          </w:p>
        </w:tc>
      </w:tr>
      <w:tr w:rsidR="00B35288" w:rsidTr="00B35288">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B35288" w:rsidRDefault="00B35288" w:rsidP="00B35288">
            <w:pPr>
              <w:pStyle w:val="Pa8"/>
              <w:spacing w:line="240" w:lineRule="auto"/>
              <w:jc w:val="center"/>
              <w:rPr>
                <w:rStyle w:val="Forte"/>
                <w:sz w:val="18"/>
                <w:szCs w:val="22"/>
              </w:rPr>
            </w:pPr>
            <w:r w:rsidRPr="00B35288">
              <w:rPr>
                <w:rStyle w:val="Forte"/>
                <w:rFonts w:asciiTheme="minorHAnsi" w:hAnsiTheme="minorHAnsi" w:cstheme="minorHAnsi"/>
                <w:sz w:val="20"/>
                <w:szCs w:val="16"/>
              </w:rPr>
              <w:t>CONDIÇÕES DE GARANTIA</w:t>
            </w:r>
            <w:r>
              <w:rPr>
                <w:rStyle w:val="Forte"/>
                <w:rFonts w:asciiTheme="minorHAnsi" w:hAnsiTheme="minorHAnsi" w:cstheme="minorHAnsi"/>
                <w:szCs w:val="22"/>
                <w:lang w:val="en-US" w:bidi="en-US"/>
              </w:rPr>
              <w:t xml:space="preserve"> </w:t>
            </w:r>
          </w:p>
        </w:tc>
      </w:tr>
      <w:tr w:rsidR="00B35288" w:rsidTr="00B35288">
        <w:trPr>
          <w:trHeight w:val="10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CE5D76"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Equipamentos (receptor de antena, equalizador e distribuidor etc.) – especificados pelo fabricante (entende-se por desempenho de equipamentos e materiais sua capacidade em atender os requisitos especificados em projetos, sendo </w:t>
            </w:r>
            <w:r w:rsidRPr="00CE5D76">
              <w:rPr>
                <w:rFonts w:asciiTheme="minorHAnsi" w:hAnsiTheme="minorHAnsi" w:cstheme="minorHAnsi"/>
                <w:b/>
                <w:color w:val="000000"/>
                <w:sz w:val="16"/>
                <w:szCs w:val="16"/>
              </w:rPr>
              <w:t>o prazo de garantia o constante nos contratos ou manuais específicos de cada material ou equipamento entregue ou 6 (seis) meses – o que for maior.</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 xml:space="preserve">Instalação – </w:t>
            </w:r>
            <w:r w:rsidRPr="00CE5D76">
              <w:rPr>
                <w:rFonts w:asciiTheme="minorHAnsi" w:hAnsiTheme="minorHAnsi" w:cstheme="minorHAnsi"/>
                <w:b/>
                <w:color w:val="000000"/>
                <w:sz w:val="16"/>
                <w:szCs w:val="16"/>
              </w:rPr>
              <w:t>1 (um) ano</w:t>
            </w:r>
            <w:r w:rsidRPr="00CE5D76">
              <w:rPr>
                <w:rFonts w:asciiTheme="minorHAnsi" w:hAnsiTheme="minorHAnsi" w:cstheme="minorHAnsi"/>
                <w:color w:val="000000"/>
                <w:sz w:val="16"/>
                <w:szCs w:val="16"/>
              </w:rPr>
              <w:t>.</w:t>
            </w:r>
            <w:r w:rsidRPr="00CE5D76">
              <w:rPr>
                <w:rFonts w:asciiTheme="minorHAnsi" w:hAnsiTheme="minorHAnsi" w:cstheme="minorHAnsi"/>
                <w:color w:val="000000"/>
                <w:sz w:val="14"/>
                <w:szCs w:val="18"/>
                <w:lang w:val="en-US" w:bidi="en-US"/>
              </w:rPr>
              <w:t xml:space="preserve"> </w:t>
            </w:r>
          </w:p>
        </w:tc>
      </w:tr>
      <w:tr w:rsidR="00B35288" w:rsidTr="00B35288">
        <w:trPr>
          <w:trHeight w:val="619"/>
        </w:trPr>
        <w:tc>
          <w:tcPr>
            <w:tcW w:w="2376" w:type="dxa"/>
            <w:tcBorders>
              <w:top w:val="single" w:sz="4" w:space="0" w:color="auto"/>
              <w:left w:val="single" w:sz="4" w:space="0" w:color="auto"/>
              <w:bottom w:val="single" w:sz="4" w:space="0" w:color="auto"/>
              <w:right w:val="single" w:sz="4" w:space="0" w:color="auto"/>
            </w:tcBorders>
            <w:hideMark/>
          </w:tcPr>
          <w:p w:rsidR="00B35288" w:rsidRPr="00B35288" w:rsidRDefault="00B35288" w:rsidP="00B35288">
            <w:pPr>
              <w:pStyle w:val="Pa36"/>
              <w:spacing w:line="240" w:lineRule="auto"/>
              <w:jc w:val="center"/>
              <w:rPr>
                <w:rFonts w:asciiTheme="minorHAnsi" w:hAnsiTheme="minorHAnsi" w:cstheme="minorHAnsi"/>
                <w:color w:val="000000"/>
                <w:sz w:val="20"/>
                <w:szCs w:val="16"/>
              </w:rPr>
            </w:pPr>
            <w:r w:rsidRPr="00B35288">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Se forem feitas alterações na instalação original.</w:t>
            </w:r>
          </w:p>
          <w:p w:rsid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Se não forem tomados os cuidados de uso ou não forem feitas as manutenções previstas por empresa capacitada.</w:t>
            </w:r>
          </w:p>
          <w:p w:rsidR="00B35288" w:rsidRPr="00CE5D76" w:rsidRDefault="00B35288" w:rsidP="00B83DDC">
            <w:pPr>
              <w:pStyle w:val="Pa47"/>
              <w:numPr>
                <w:ilvl w:val="0"/>
                <w:numId w:val="60"/>
              </w:numPr>
              <w:spacing w:line="240" w:lineRule="auto"/>
              <w:ind w:left="146" w:hanging="142"/>
              <w:jc w:val="both"/>
              <w:rPr>
                <w:rFonts w:asciiTheme="minorHAnsi" w:hAnsiTheme="minorHAnsi" w:cstheme="minorHAnsi"/>
                <w:color w:val="000000"/>
                <w:sz w:val="16"/>
                <w:szCs w:val="16"/>
              </w:rPr>
            </w:pPr>
            <w:r w:rsidRPr="00CE5D76">
              <w:rPr>
                <w:rFonts w:asciiTheme="minorHAnsi" w:hAnsiTheme="minorHAnsi" w:cstheme="minorHAnsi"/>
                <w:color w:val="000000"/>
                <w:sz w:val="16"/>
                <w:szCs w:val="16"/>
              </w:rPr>
              <w:t>Sistema danificado em consequência de descarga atmosférica.</w:t>
            </w:r>
          </w:p>
        </w:tc>
      </w:tr>
    </w:tbl>
    <w:p w:rsidR="00B35288" w:rsidRDefault="00B35288"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0C0473" w:rsidRDefault="000C0473" w:rsidP="00E15B06">
      <w:pPr>
        <w:spacing w:afterLines="0"/>
        <w:ind w:firstLine="284"/>
        <w:jc w:val="both"/>
        <w:rPr>
          <w:rFonts w:cs="Arial"/>
          <w:sz w:val="22"/>
          <w:szCs w:val="22"/>
          <w:lang w:val="pt-BR"/>
        </w:rPr>
      </w:pPr>
    </w:p>
    <w:p w:rsidR="00B35288" w:rsidRDefault="00B35288" w:rsidP="00E15B06">
      <w:pPr>
        <w:spacing w:afterLines="0"/>
        <w:ind w:firstLine="284"/>
        <w:jc w:val="both"/>
        <w:rPr>
          <w:rFonts w:cs="Arial"/>
          <w:sz w:val="22"/>
          <w:szCs w:val="22"/>
          <w:lang w:val="pt-BR"/>
        </w:rPr>
      </w:pPr>
    </w:p>
    <w:p w:rsidR="00A8749D" w:rsidRPr="00EF6E0F" w:rsidRDefault="000559D0" w:rsidP="000559D0">
      <w:pPr>
        <w:pStyle w:val="Ttulo2"/>
      </w:pPr>
      <w:bookmarkStart w:id="111" w:name="_Toc383763818"/>
      <w:bookmarkStart w:id="112" w:name="_Toc530004032"/>
      <w:r w:rsidRPr="00EF6E0F">
        <w:t>Ar</w:t>
      </w:r>
      <w:r w:rsidR="00EF6E0F">
        <w:t xml:space="preserve"> C</w:t>
      </w:r>
      <w:r w:rsidRPr="00EF6E0F">
        <w:t>ondicionado</w:t>
      </w:r>
      <w:bookmarkEnd w:id="111"/>
      <w:bookmarkEnd w:id="112"/>
    </w:p>
    <w:p w:rsidR="000559D0" w:rsidRPr="00EF6E0F" w:rsidRDefault="000559D0" w:rsidP="000559D0">
      <w:pPr>
        <w:spacing w:afterLines="0"/>
        <w:rPr>
          <w:lang w:val="pt-BR"/>
        </w:rPr>
      </w:pPr>
    </w:p>
    <w:p w:rsidR="00CF3E24" w:rsidRPr="00EF6E0F" w:rsidRDefault="00CF3E24" w:rsidP="00CF3E24">
      <w:pPr>
        <w:spacing w:afterLines="0" w:line="276" w:lineRule="auto"/>
        <w:ind w:firstLine="284"/>
        <w:jc w:val="both"/>
        <w:rPr>
          <w:rFonts w:cs="Arial"/>
          <w:sz w:val="22"/>
          <w:szCs w:val="22"/>
          <w:lang w:val="pt-BR"/>
        </w:rPr>
      </w:pPr>
      <w:r w:rsidRPr="00EF6E0F">
        <w:rPr>
          <w:rFonts w:cs="Arial"/>
          <w:sz w:val="22"/>
          <w:szCs w:val="22"/>
          <w:lang w:val="pt-BR"/>
        </w:rPr>
        <w:t xml:space="preserve">Este importante aparelho elétrico merece atenção especial no que se refere aos cuidados com sua ligação elétrica e instalação nos locais previstos. </w:t>
      </w:r>
    </w:p>
    <w:p w:rsidR="00CF3E24" w:rsidRPr="00EF6E0F" w:rsidRDefault="00CF3E24" w:rsidP="00CF3E24">
      <w:pPr>
        <w:spacing w:afterLines="0" w:line="276" w:lineRule="auto"/>
        <w:ind w:firstLine="284"/>
        <w:jc w:val="both"/>
        <w:rPr>
          <w:rFonts w:cs="Arial"/>
          <w:sz w:val="22"/>
          <w:szCs w:val="22"/>
          <w:lang w:val="pt-BR"/>
        </w:rPr>
      </w:pPr>
      <w:r w:rsidRPr="00B15C14">
        <w:rPr>
          <w:rFonts w:cs="Arial"/>
          <w:b/>
          <w:sz w:val="22"/>
          <w:szCs w:val="22"/>
          <w:lang w:val="pt-BR"/>
        </w:rPr>
        <w:t>A infraestrutura</w:t>
      </w:r>
      <w:r w:rsidRPr="00EF6E0F">
        <w:rPr>
          <w:rFonts w:cs="Arial"/>
          <w:sz w:val="22"/>
          <w:szCs w:val="22"/>
          <w:lang w:val="pt-BR"/>
        </w:rPr>
        <w:t xml:space="preserve"> para a instalação foi executada para ar-condicion</w:t>
      </w:r>
      <w:r w:rsidR="00B15C14">
        <w:rPr>
          <w:rFonts w:cs="Arial"/>
          <w:sz w:val="22"/>
          <w:szCs w:val="22"/>
          <w:lang w:val="pt-BR"/>
        </w:rPr>
        <w:t>ado do tipo "split".</w:t>
      </w:r>
    </w:p>
    <w:p w:rsidR="00D73D74" w:rsidRPr="00EF6E0F" w:rsidRDefault="00EF6E0F" w:rsidP="00CF3E24">
      <w:pPr>
        <w:spacing w:afterLines="0" w:line="276" w:lineRule="auto"/>
        <w:ind w:firstLine="284"/>
        <w:jc w:val="both"/>
        <w:rPr>
          <w:rFonts w:cs="Arial"/>
          <w:sz w:val="22"/>
          <w:szCs w:val="22"/>
          <w:lang w:val="pt-BR"/>
        </w:rPr>
      </w:pPr>
      <w:r>
        <w:rPr>
          <w:rFonts w:cs="Arial"/>
          <w:sz w:val="22"/>
          <w:szCs w:val="22"/>
          <w:lang w:val="pt-BR"/>
        </w:rPr>
        <w:t>•</w:t>
      </w:r>
      <w:r>
        <w:rPr>
          <w:rFonts w:cs="Arial"/>
          <w:sz w:val="22"/>
          <w:szCs w:val="22"/>
          <w:lang w:val="pt-BR"/>
        </w:rPr>
        <w:tab/>
        <w:t>Salão de Festas – 1 split de 18</w:t>
      </w:r>
      <w:r w:rsidR="00CF3E24" w:rsidRPr="00EF6E0F">
        <w:rPr>
          <w:rFonts w:cs="Arial"/>
          <w:sz w:val="22"/>
          <w:szCs w:val="22"/>
          <w:lang w:val="pt-BR"/>
        </w:rPr>
        <w:t>.000 BTUs.</w:t>
      </w:r>
    </w:p>
    <w:p w:rsidR="00CF3E24" w:rsidRDefault="00CF3E24" w:rsidP="00CF3E24">
      <w:pPr>
        <w:spacing w:afterLines="0" w:line="276" w:lineRule="auto"/>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44060D" w:rsidRDefault="000559D0" w:rsidP="0067634B">
            <w:pPr>
              <w:pStyle w:val="Citao"/>
              <w:spacing w:after="240"/>
              <w:jc w:val="center"/>
              <w:rPr>
                <w:rFonts w:cstheme="minorHAnsi"/>
                <w:i w:val="0"/>
                <w:szCs w:val="16"/>
              </w:rPr>
            </w:pPr>
            <w:r w:rsidRPr="0044060D">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O sistema de ar-condicionado consiste em um processo de tratamento e controle simultâneo de temperatura, umidade, pureza e movimentação do ar conforme as necessidades do ambiente que se deseja climatizar. Aparelhos condicionadores de janelas e splits são compostos por serpentinas internas, lâminas direcionadoras ou através de redes de dutos difusores quando constituído de equipamentos centrais, como selfs ou fan coils. </w:t>
            </w:r>
          </w:p>
          <w:p w:rsidR="000559D0" w:rsidRPr="0044060D" w:rsidRDefault="000559D0" w:rsidP="0067634B">
            <w:pPr>
              <w:pStyle w:val="Default"/>
              <w:rPr>
                <w:sz w:val="16"/>
                <w:szCs w:val="16"/>
              </w:rPr>
            </w:pPr>
            <w:r w:rsidRPr="0044060D">
              <w:rPr>
                <w:rFonts w:asciiTheme="minorHAnsi" w:eastAsiaTheme="minorEastAsia" w:hAnsiTheme="minorHAnsi" w:cstheme="minorHAnsi"/>
                <w:sz w:val="16"/>
                <w:szCs w:val="16"/>
              </w:rPr>
              <w:t>A construtora não fornece o equipamento de ar condicionado.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COMPONENTES</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Evaporadora, condensadora, tubulação elétrica, tubulação frigorígena e dreno.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TIPO DE USO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Edifícios unifamiliares, multifamiliares ou comerciais.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CUIDADOS DE USO E MANUTENÇÃO ROTINEIRA </w:t>
            </w:r>
          </w:p>
        </w:tc>
        <w:tc>
          <w:tcPr>
            <w:tcW w:w="7938" w:type="dxa"/>
          </w:tcPr>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Sempre que houver necessidade de manutenção nas instalações elétricas, desligar o disjuntor correspondente ao circuito no quadro de força do ar-condicionado. Em caso de incêndio, desligar a chave geral.</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Antes da instalação das máquinas, verificar se não há nenhum tipo de entupimento na tubulação do dreno.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 instalação dos aparelhos deverá ser feita por técnico credenciado.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Caso seja necessário desligar o aparelho por longo tempo, deixar o circulador funcionando (sem refrigerar), de 3 (três) a 4 (quatro) horas. Para secar o interior da unidade, desligar o cabo de energia da tomada e retirar as pilhas do controle remoto.</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temperatura de projeto do ar-condicionado é premissa inicial e varia em função de diversos fatores relacionados ao ambiente, principalmente o tipo de uso. A temperatura de projeto do ar-condicionado deve estar de acordo com as normas da ABNT, ela é um dos fatores fundamentais para prover o conforto térmico ambiental. Outros fatores que influenciam no conforto térmico são a umidade relativa, a velocidade do ar, o tipo de vestimenta das pessoas e as proteções da própria arquitetura; </w:t>
            </w:r>
          </w:p>
          <w:p w:rsidR="000559D0" w:rsidRPr="0044060D" w:rsidRDefault="000559D0" w:rsidP="00B83DDC">
            <w:pPr>
              <w:pStyle w:val="Pa47"/>
              <w:numPr>
                <w:ilvl w:val="0"/>
                <w:numId w:val="62"/>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A manutenção no equipamento deve ser feita conforme instruções do fabricante. </w:t>
            </w:r>
          </w:p>
          <w:p w:rsidR="000559D0" w:rsidRPr="0044060D" w:rsidRDefault="000559D0" w:rsidP="00B83DDC">
            <w:pPr>
              <w:pStyle w:val="Default"/>
              <w:numPr>
                <w:ilvl w:val="0"/>
                <w:numId w:val="63"/>
              </w:numPr>
              <w:ind w:left="176" w:hanging="142"/>
              <w:rPr>
                <w:rFonts w:asciiTheme="minorHAnsi" w:hAnsiTheme="minorHAnsi" w:cstheme="minorHAnsi"/>
                <w:sz w:val="16"/>
                <w:szCs w:val="16"/>
              </w:rPr>
            </w:pPr>
            <w:r w:rsidRPr="0044060D">
              <w:rPr>
                <w:rFonts w:asciiTheme="minorHAnsi" w:eastAsiaTheme="minorEastAsia" w:hAnsiTheme="minorHAnsi" w:cstheme="minorHAnsi"/>
                <w:sz w:val="16"/>
                <w:szCs w:val="16"/>
              </w:rPr>
              <w:t>Respeite a Legislação (Portaria 3.523/98 – Ministério da Saúde).</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INSPEÇÃO PREVISTA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Manutenção recomendada pelo fabricante e atendimento à legislação vigente – a cada mês.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RESPONSÁVEL </w:t>
            </w:r>
          </w:p>
        </w:tc>
        <w:tc>
          <w:tcPr>
            <w:tcW w:w="7938" w:type="dxa"/>
          </w:tcPr>
          <w:p w:rsidR="000559D0" w:rsidRPr="0044060D" w:rsidRDefault="000559D0" w:rsidP="0067634B">
            <w:pPr>
              <w:pStyle w:val="Pa47"/>
              <w:spacing w:line="240" w:lineRule="auto"/>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Equipe de manutenção local/empresa capacitada.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44060D" w:rsidRDefault="000559D0" w:rsidP="0067634B">
            <w:pPr>
              <w:pStyle w:val="Pa8"/>
              <w:spacing w:line="240" w:lineRule="auto"/>
              <w:jc w:val="center"/>
              <w:rPr>
                <w:rStyle w:val="Forte"/>
                <w:rFonts w:asciiTheme="minorHAnsi" w:hAnsiTheme="minorHAnsi" w:cstheme="minorHAnsi"/>
                <w:sz w:val="20"/>
                <w:szCs w:val="16"/>
              </w:rPr>
            </w:pPr>
            <w:r w:rsidRPr="0044060D">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44060D" w:rsidRDefault="000559D0" w:rsidP="0067634B">
            <w:pPr>
              <w:pStyle w:val="Pa36"/>
              <w:spacing w:line="240" w:lineRule="auto"/>
              <w:jc w:val="center"/>
              <w:rPr>
                <w:rFonts w:asciiTheme="minorHAnsi" w:hAnsiTheme="minorHAnsi" w:cstheme="minorHAnsi"/>
                <w:color w:val="000000"/>
                <w:sz w:val="20"/>
                <w:szCs w:val="16"/>
              </w:rPr>
            </w:pPr>
            <w:r w:rsidRPr="0044060D">
              <w:rPr>
                <w:rFonts w:asciiTheme="minorHAnsi" w:hAnsiTheme="minorHAnsi" w:cstheme="minorHAnsi"/>
                <w:color w:val="000000"/>
                <w:sz w:val="20"/>
                <w:szCs w:val="16"/>
              </w:rPr>
              <w:t xml:space="preserve">PERDA DA GARANTIA </w:t>
            </w:r>
          </w:p>
        </w:tc>
        <w:tc>
          <w:tcPr>
            <w:tcW w:w="7938" w:type="dxa"/>
          </w:tcPr>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Instalação ou utilização do aparelho em desacordo com as recomendações dos manuais de instalação e de instrução.</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 xml:space="preserve">Descuidos, modificações ou consertos feitos por empresa não especializada ou autorizada; </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 forem feitas alterações na instalação original.</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Se não forem tomados os cuidados de uso ou não forem feitas as manutenções previstas por empresa especializada.</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Avaria na tubulação no momento da instalação.</w:t>
            </w:r>
          </w:p>
          <w:p w:rsidR="000559D0" w:rsidRPr="0044060D" w:rsidRDefault="000559D0" w:rsidP="00B83DDC">
            <w:pPr>
              <w:pStyle w:val="Pa47"/>
              <w:numPr>
                <w:ilvl w:val="0"/>
                <w:numId w:val="63"/>
              </w:numPr>
              <w:spacing w:line="240" w:lineRule="auto"/>
              <w:ind w:left="176" w:hanging="142"/>
              <w:jc w:val="both"/>
              <w:rPr>
                <w:rFonts w:asciiTheme="minorHAnsi" w:hAnsiTheme="minorHAnsi" w:cstheme="minorHAnsi"/>
                <w:color w:val="000000"/>
                <w:sz w:val="16"/>
                <w:szCs w:val="16"/>
              </w:rPr>
            </w:pPr>
            <w:r w:rsidRPr="0044060D">
              <w:rPr>
                <w:rFonts w:asciiTheme="minorHAnsi" w:hAnsiTheme="minorHAnsi" w:cstheme="minorHAnsi"/>
                <w:color w:val="000000"/>
                <w:sz w:val="16"/>
                <w:szCs w:val="16"/>
              </w:rPr>
              <w:t>Sistema danificado em consequência de descarga atmosférica.</w:t>
            </w:r>
          </w:p>
        </w:tc>
      </w:tr>
    </w:tbl>
    <w:p w:rsidR="005523DA" w:rsidRDefault="005523DA" w:rsidP="00DD0FB6">
      <w:pPr>
        <w:spacing w:after="240"/>
        <w:rPr>
          <w:lang w:val="pt-BR" w:bidi="ar-SA"/>
        </w:rPr>
      </w:pPr>
    </w:p>
    <w:p w:rsidR="000C0473" w:rsidRDefault="000C0473" w:rsidP="00DD0FB6">
      <w:pPr>
        <w:spacing w:after="240"/>
        <w:rPr>
          <w:lang w:val="pt-BR" w:bidi="ar-SA"/>
        </w:rPr>
      </w:pPr>
    </w:p>
    <w:p w:rsidR="000C0473" w:rsidRDefault="000C0473" w:rsidP="00DD0FB6">
      <w:pPr>
        <w:spacing w:after="240"/>
        <w:rPr>
          <w:lang w:val="pt-BR" w:bidi="ar-SA"/>
        </w:rPr>
      </w:pPr>
    </w:p>
    <w:p w:rsidR="000C0473" w:rsidRDefault="000C0473" w:rsidP="00DD0FB6">
      <w:pPr>
        <w:spacing w:after="240"/>
        <w:rPr>
          <w:lang w:val="pt-BR" w:bidi="ar-SA"/>
        </w:rPr>
      </w:pPr>
    </w:p>
    <w:p w:rsidR="000C0473" w:rsidRDefault="000C0473" w:rsidP="00DD0FB6">
      <w:pPr>
        <w:spacing w:after="240"/>
        <w:rPr>
          <w:lang w:val="pt-BR" w:bidi="ar-SA"/>
        </w:rPr>
      </w:pPr>
    </w:p>
    <w:p w:rsidR="000C0473" w:rsidRDefault="000C0473" w:rsidP="00DD0FB6">
      <w:pPr>
        <w:spacing w:after="240"/>
        <w:rPr>
          <w:lang w:val="pt-BR" w:bidi="ar-SA"/>
        </w:rPr>
      </w:pPr>
    </w:p>
    <w:p w:rsidR="00654E70" w:rsidRDefault="00654E70" w:rsidP="00E0096D">
      <w:pPr>
        <w:pStyle w:val="Ttulo2"/>
      </w:pPr>
      <w:bookmarkStart w:id="113" w:name="_Toc520317918"/>
      <w:bookmarkStart w:id="114" w:name="_Toc383763819"/>
      <w:bookmarkStart w:id="115" w:name="_Toc530004033"/>
      <w:r>
        <w:t>Churrasqueiras</w:t>
      </w:r>
      <w:bookmarkEnd w:id="113"/>
      <w:bookmarkEnd w:id="114"/>
      <w:bookmarkEnd w:id="115"/>
      <w:r>
        <w:t xml:space="preserve"> </w:t>
      </w:r>
    </w:p>
    <w:p w:rsidR="00654E70" w:rsidRPr="00654E70" w:rsidRDefault="00654E70" w:rsidP="00654E70">
      <w:pPr>
        <w:spacing w:after="240"/>
        <w:rPr>
          <w:lang w:val="pt-BR"/>
        </w:rPr>
      </w:pPr>
    </w:p>
    <w:tbl>
      <w:tblPr>
        <w:tblW w:w="9465" w:type="dxa"/>
        <w:tblLayout w:type="fixed"/>
        <w:tblLook w:val="04A0"/>
      </w:tblPr>
      <w:tblGrid>
        <w:gridCol w:w="2376"/>
        <w:gridCol w:w="7089"/>
      </w:tblGrid>
      <w:tr w:rsidR="00654E70" w:rsidTr="00654E70">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Default="00654E70" w:rsidP="00E0096D">
            <w:pPr>
              <w:pStyle w:val="Pa8"/>
              <w:spacing w:line="240" w:lineRule="auto"/>
              <w:jc w:val="center"/>
              <w:rPr>
                <w:rStyle w:val="Forte"/>
                <w:rFonts w:asciiTheme="minorHAnsi" w:hAnsiTheme="minorHAnsi" w:cstheme="minorHAnsi"/>
                <w:sz w:val="18"/>
                <w:szCs w:val="22"/>
                <w:lang w:val="en-US" w:bidi="en-US"/>
              </w:rPr>
            </w:pPr>
            <w:r>
              <w:rPr>
                <w:rStyle w:val="Forte"/>
                <w:rFonts w:asciiTheme="minorHAnsi" w:hAnsiTheme="minorHAnsi" w:cstheme="minorHAnsi"/>
                <w:sz w:val="18"/>
                <w:szCs w:val="22"/>
                <w:lang w:val="en-US" w:bidi="en-US"/>
              </w:rPr>
              <w:t>IDENTIFICAÇÕES</w:t>
            </w:r>
          </w:p>
        </w:tc>
      </w:tr>
      <w:tr w:rsidR="00654E70" w:rsidTr="00654E70">
        <w:trPr>
          <w:trHeight w:val="201"/>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tcPr>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Equipamento ou instalação destinado ao preparo de alimentos. </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O</w:t>
            </w:r>
            <w:r w:rsidR="00AD0AA5">
              <w:rPr>
                <w:rFonts w:asciiTheme="minorHAnsi" w:hAnsiTheme="minorHAnsi" w:cstheme="minorHAnsi"/>
                <w:color w:val="000000"/>
                <w:sz w:val="16"/>
                <w:szCs w:val="16"/>
              </w:rPr>
              <w:t xml:space="preserve"> prédio</w:t>
            </w:r>
            <w:r w:rsidRPr="00654E70">
              <w:rPr>
                <w:rFonts w:asciiTheme="minorHAnsi" w:hAnsiTheme="minorHAnsi" w:cstheme="minorHAnsi"/>
                <w:color w:val="000000"/>
                <w:sz w:val="16"/>
                <w:szCs w:val="16"/>
              </w:rPr>
              <w:t xml:space="preserve"> </w:t>
            </w:r>
            <w:r w:rsidR="00AD0AA5">
              <w:rPr>
                <w:rFonts w:asciiTheme="minorHAnsi" w:hAnsiTheme="minorHAnsi" w:cstheme="minorHAnsi"/>
                <w:color w:val="000000"/>
                <w:sz w:val="16"/>
                <w:szCs w:val="16"/>
              </w:rPr>
              <w:t>dispoem</w:t>
            </w:r>
            <w:r w:rsidRPr="00654E70">
              <w:rPr>
                <w:rFonts w:asciiTheme="minorHAnsi" w:hAnsiTheme="minorHAnsi" w:cstheme="minorHAnsi"/>
                <w:color w:val="000000"/>
                <w:sz w:val="16"/>
                <w:szCs w:val="16"/>
              </w:rPr>
              <w:t xml:space="preserve"> de churrasqueira</w:t>
            </w:r>
            <w:r w:rsidR="00AD0AA5">
              <w:rPr>
                <w:rFonts w:asciiTheme="minorHAnsi" w:hAnsiTheme="minorHAnsi" w:cstheme="minorHAnsi"/>
                <w:color w:val="000000"/>
                <w:sz w:val="16"/>
                <w:szCs w:val="16"/>
              </w:rPr>
              <w:t xml:space="preserve"> no salão de festas</w:t>
            </w:r>
            <w:r w:rsidRPr="00654E70">
              <w:rPr>
                <w:rFonts w:asciiTheme="minorHAnsi" w:hAnsiTheme="minorHAnsi" w:cstheme="minorHAnsi"/>
                <w:color w:val="000000"/>
                <w:sz w:val="16"/>
                <w:szCs w:val="16"/>
              </w:rPr>
              <w:t xml:space="preserve">, esta </w:t>
            </w:r>
            <w:r w:rsidR="00AD0AA5">
              <w:rPr>
                <w:rFonts w:asciiTheme="minorHAnsi" w:hAnsiTheme="minorHAnsi" w:cstheme="minorHAnsi"/>
                <w:color w:val="000000"/>
                <w:sz w:val="16"/>
                <w:szCs w:val="16"/>
              </w:rPr>
              <w:t>é</w:t>
            </w:r>
            <w:r w:rsidRPr="00654E70">
              <w:rPr>
                <w:rFonts w:asciiTheme="minorHAnsi" w:hAnsiTheme="minorHAnsi" w:cstheme="minorHAnsi"/>
                <w:color w:val="000000"/>
                <w:sz w:val="16"/>
                <w:szCs w:val="16"/>
              </w:rPr>
              <w:t xml:space="preserve"> interligada através de um duto condutor de fumaça até o pavimento de cobertura.</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 </w:t>
            </w:r>
          </w:p>
          <w:p w:rsidR="00654E70" w:rsidRPr="00654E70" w:rsidRDefault="00654E70" w:rsidP="00654E70">
            <w:pPr>
              <w:pStyle w:val="Pa47"/>
              <w:spacing w:line="240" w:lineRule="auto"/>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Cuidados de uso:</w:t>
            </w:r>
          </w:p>
          <w:p w:rsidR="00654E70" w:rsidRPr="00654E70" w:rsidRDefault="00654E70" w:rsidP="00B83DDC">
            <w:pPr>
              <w:pStyle w:val="Pa47"/>
              <w:numPr>
                <w:ilvl w:val="0"/>
                <w:numId w:val="77"/>
              </w:numPr>
              <w:spacing w:line="240" w:lineRule="auto"/>
              <w:ind w:left="183" w:hanging="142"/>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 xml:space="preserve">O primeiro acendimento deverá ser realizado com chama muito baixa, de modo que as partes não ultrapassem a temperatura de 70 </w:t>
            </w:r>
            <w:r w:rsidR="00E0096D">
              <w:rPr>
                <w:rFonts w:asciiTheme="minorHAnsi" w:hAnsiTheme="minorHAnsi" w:cstheme="minorHAnsi"/>
                <w:color w:val="000000"/>
                <w:sz w:val="16"/>
                <w:szCs w:val="16"/>
              </w:rPr>
              <w:t>a</w:t>
            </w:r>
            <w:r w:rsidRPr="00654E70">
              <w:rPr>
                <w:rFonts w:asciiTheme="minorHAnsi" w:hAnsiTheme="minorHAnsi" w:cstheme="minorHAnsi"/>
                <w:color w:val="000000"/>
                <w:sz w:val="16"/>
                <w:szCs w:val="16"/>
              </w:rPr>
              <w:t xml:space="preserve"> 80 graus Celsius e deverá ter a duração de 4 horas. Repetir duas vezes o procedimento.</w:t>
            </w:r>
          </w:p>
          <w:p w:rsidR="00654E70" w:rsidRPr="00654E70" w:rsidRDefault="00654E70" w:rsidP="00B83DDC">
            <w:pPr>
              <w:pStyle w:val="Pa47"/>
              <w:numPr>
                <w:ilvl w:val="0"/>
                <w:numId w:val="77"/>
              </w:numPr>
              <w:spacing w:line="240" w:lineRule="auto"/>
              <w:ind w:left="183" w:hanging="142"/>
              <w:jc w:val="both"/>
              <w:rPr>
                <w:rFonts w:asciiTheme="minorHAnsi" w:hAnsiTheme="minorHAnsi" w:cstheme="minorHAnsi"/>
                <w:color w:val="000000"/>
                <w:sz w:val="16"/>
                <w:szCs w:val="16"/>
              </w:rPr>
            </w:pPr>
            <w:r w:rsidRPr="00654E70">
              <w:rPr>
                <w:rFonts w:asciiTheme="minorHAnsi" w:hAnsiTheme="minorHAnsi" w:cstheme="minorHAnsi"/>
                <w:color w:val="000000"/>
                <w:sz w:val="16"/>
                <w:szCs w:val="16"/>
              </w:rPr>
              <w:t>Após o uso, fechar o bocal da churrasqueira.</w:t>
            </w:r>
          </w:p>
          <w:p w:rsidR="00654E70" w:rsidRDefault="00AD0AA5" w:rsidP="00B15C14">
            <w:pPr>
              <w:pStyle w:val="Pa47"/>
              <w:spacing w:line="240" w:lineRule="auto"/>
              <w:jc w:val="both"/>
              <w:rPr>
                <w:rFonts w:asciiTheme="minorHAnsi" w:hAnsiTheme="minorHAnsi" w:cstheme="minorHAnsi"/>
                <w:color w:val="000000"/>
                <w:sz w:val="14"/>
                <w:szCs w:val="18"/>
                <w:lang w:val="en-US" w:bidi="en-US"/>
              </w:rPr>
            </w:pPr>
            <w:r>
              <w:rPr>
                <w:rFonts w:asciiTheme="minorHAnsi" w:hAnsiTheme="minorHAnsi" w:cstheme="minorHAnsi"/>
                <w:color w:val="000000"/>
                <w:sz w:val="16"/>
                <w:szCs w:val="16"/>
              </w:rPr>
              <w:t>Na</w:t>
            </w:r>
            <w:r w:rsidR="00654E70" w:rsidRPr="00654E70">
              <w:rPr>
                <w:rFonts w:asciiTheme="minorHAnsi" w:hAnsiTheme="minorHAnsi" w:cstheme="minorHAnsi"/>
                <w:color w:val="000000"/>
                <w:sz w:val="16"/>
                <w:szCs w:val="16"/>
              </w:rPr>
              <w:t xml:space="preserve"> churrasqueira há um bocal de porcelana</w:t>
            </w:r>
            <w:r w:rsidR="00B15C14">
              <w:rPr>
                <w:rFonts w:asciiTheme="minorHAnsi" w:hAnsiTheme="minorHAnsi" w:cstheme="minorHAnsi"/>
                <w:color w:val="000000"/>
                <w:sz w:val="16"/>
                <w:szCs w:val="16"/>
              </w:rPr>
              <w:t xml:space="preserve"> para iluminação da mesma</w:t>
            </w:r>
            <w:r w:rsidR="00654E70" w:rsidRPr="00654E70">
              <w:rPr>
                <w:rFonts w:asciiTheme="minorHAnsi" w:hAnsiTheme="minorHAnsi" w:cstheme="minorHAnsi"/>
                <w:color w:val="000000"/>
                <w:sz w:val="16"/>
                <w:szCs w:val="16"/>
              </w:rPr>
              <w:t>.</w:t>
            </w:r>
          </w:p>
        </w:tc>
      </w:tr>
      <w:tr w:rsidR="00654E70" w:rsidTr="00654E70">
        <w:trPr>
          <w:trHeight w:val="229"/>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47"/>
              <w:spacing w:line="240" w:lineRule="auto"/>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Churrasqueira. </w:t>
            </w:r>
          </w:p>
        </w:tc>
      </w:tr>
      <w:tr w:rsidR="00654E70" w:rsidTr="00654E70">
        <w:trPr>
          <w:trHeight w:val="227"/>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47"/>
              <w:spacing w:line="240" w:lineRule="auto"/>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Edificações em geral. </w:t>
            </w:r>
          </w:p>
        </w:tc>
      </w:tr>
      <w:tr w:rsidR="00654E70" w:rsidTr="00654E70">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Pr="00E0096D" w:rsidRDefault="00654E70" w:rsidP="00E0096D">
            <w:pPr>
              <w:pStyle w:val="Pa8"/>
              <w:spacing w:line="240" w:lineRule="auto"/>
              <w:jc w:val="center"/>
              <w:rPr>
                <w:rStyle w:val="Forte"/>
                <w:rFonts w:asciiTheme="minorHAnsi" w:hAnsiTheme="minorHAnsi" w:cstheme="minorHAnsi"/>
                <w:sz w:val="18"/>
                <w:szCs w:val="22"/>
                <w:lang w:val="en-US" w:bidi="en-US"/>
              </w:rPr>
            </w:pPr>
            <w:r>
              <w:rPr>
                <w:rStyle w:val="Forte"/>
                <w:rFonts w:asciiTheme="minorHAnsi" w:hAnsiTheme="minorHAnsi" w:cstheme="minorHAnsi"/>
                <w:sz w:val="18"/>
                <w:szCs w:val="22"/>
                <w:lang w:val="en-US" w:bidi="en-US"/>
              </w:rPr>
              <w:t xml:space="preserve">SISTEMA DE MANUTENÇÃO PREVENTIVA E INSPEÇÃO </w:t>
            </w:r>
          </w:p>
        </w:tc>
      </w:tr>
      <w:tr w:rsidR="00654E70" w:rsidTr="00654E70">
        <w:trPr>
          <w:trHeight w:val="534"/>
        </w:trPr>
        <w:tc>
          <w:tcPr>
            <w:tcW w:w="2376" w:type="dxa"/>
            <w:tcBorders>
              <w:top w:val="single" w:sz="4" w:space="0" w:color="auto"/>
              <w:left w:val="single" w:sz="4" w:space="0" w:color="auto"/>
              <w:bottom w:val="single" w:sz="4" w:space="0" w:color="auto"/>
              <w:right w:val="single" w:sz="4" w:space="0" w:color="auto"/>
            </w:tcBorders>
            <w:hideMark/>
          </w:tcPr>
          <w:p w:rsidR="00654E70" w:rsidRDefault="00654E70" w:rsidP="00E0096D">
            <w:pPr>
              <w:pStyle w:val="Pa36"/>
              <w:spacing w:line="240" w:lineRule="auto"/>
              <w:jc w:val="center"/>
              <w:rPr>
                <w:color w:val="000000"/>
              </w:rPr>
            </w:pPr>
            <w:r w:rsidRPr="00E0096D">
              <w:rPr>
                <w:rFonts w:asciiTheme="minorHAnsi" w:hAnsiTheme="minorHAnsi" w:cstheme="minorHAnsi"/>
                <w:color w:val="000000"/>
                <w:sz w:val="20"/>
                <w:szCs w:val="16"/>
              </w:rPr>
              <w:t>CUIDADOS DE USO E MANUTENÇÃO ROTINEIRA</w:t>
            </w:r>
            <w:r>
              <w:rPr>
                <w:rFonts w:asciiTheme="minorHAnsi" w:hAnsiTheme="minorHAnsi" w:cstheme="minorHAnsi"/>
                <w:color w:val="000000"/>
                <w:sz w:val="18"/>
                <w:szCs w:val="22"/>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Recomenda-se colocar pouca quantidade de carvão nas primeiras vezes que for utilizar a churrasqueira, a fim de “curar” os tijolos;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Para as demais vezes, recomenda-se utilizar apenas um saco de carvão. Caso contrário, a churrasqueira ficará superaquecida.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Colocar o carvão no fundo da câmara de combustão;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Não utilizar álcool ao acender o fogo. Este produto é o maior responsável por acidentes neste tipo de equipamento. Existem no mercado produtos próprios para o acendimento;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Manter sempre o rosto afastado no momento do acendimento do fogo na churrasqueira;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Não lavar a churrasqueira quando estiver quente nem jogar água para apagar o fogo. O choque térmico causa dilatação e o consequente trincamento dos tijolos e/ou do rejunte;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Após o uso </w:t>
            </w:r>
            <w:r w:rsidR="00B15C14">
              <w:rPr>
                <w:rFonts w:asciiTheme="minorHAnsi" w:hAnsiTheme="minorHAnsi" w:cstheme="minorHAnsi"/>
                <w:color w:val="000000"/>
                <w:sz w:val="16"/>
                <w:szCs w:val="16"/>
              </w:rPr>
              <w:t>e resfriamento do equipamento, poderá ser então ser efetuada a limpeza da mesma com segurança.</w:t>
            </w:r>
            <w:r w:rsidRPr="00E0096D">
              <w:rPr>
                <w:rFonts w:asciiTheme="minorHAnsi" w:hAnsiTheme="minorHAnsi" w:cstheme="minorHAnsi"/>
                <w:color w:val="000000"/>
                <w:sz w:val="16"/>
                <w:szCs w:val="16"/>
              </w:rPr>
              <w:t xml:space="preserve"> </w:t>
            </w:r>
          </w:p>
          <w:p w:rsidR="00654E70" w:rsidRPr="00E0096D" w:rsidRDefault="00654E70" w:rsidP="00B15C14">
            <w:pPr>
              <w:pStyle w:val="Default"/>
              <w:ind w:left="183"/>
              <w:jc w:val="both"/>
              <w:rPr>
                <w:rFonts w:asciiTheme="minorHAnsi" w:eastAsiaTheme="minorEastAsia" w:hAnsiTheme="minorHAnsi" w:cstheme="minorHAnsi"/>
                <w:sz w:val="16"/>
                <w:szCs w:val="16"/>
              </w:rPr>
            </w:pPr>
          </w:p>
        </w:tc>
      </w:tr>
      <w:tr w:rsidR="00654E70" w:rsidTr="00654E70">
        <w:trPr>
          <w:trHeight w:val="306"/>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Inspecionar e revisar a estrutura/montagem – </w:t>
            </w:r>
            <w:r w:rsidRPr="00E0096D">
              <w:rPr>
                <w:rFonts w:asciiTheme="minorHAnsi" w:hAnsiTheme="minorHAnsi" w:cstheme="minorHAnsi"/>
                <w:b/>
                <w:color w:val="000000"/>
                <w:sz w:val="16"/>
                <w:szCs w:val="16"/>
              </w:rPr>
              <w:t>a cada ano.</w:t>
            </w:r>
            <w:r w:rsidRPr="00E0096D">
              <w:rPr>
                <w:rFonts w:asciiTheme="minorHAnsi" w:hAnsiTheme="minorHAnsi" w:cstheme="minorHAnsi"/>
                <w:color w:val="000000"/>
                <w:sz w:val="16"/>
                <w:szCs w:val="16"/>
              </w:rPr>
              <w:t xml:space="preserve"> </w:t>
            </w:r>
          </w:p>
        </w:tc>
      </w:tr>
      <w:tr w:rsidR="00654E70" w:rsidTr="00654E70">
        <w:trPr>
          <w:trHeight w:val="240"/>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654E70" w:rsidRDefault="00654E70" w:rsidP="00E0096D">
            <w:pPr>
              <w:pStyle w:val="Pa47"/>
              <w:spacing w:line="240" w:lineRule="auto"/>
              <w:jc w:val="both"/>
              <w:rPr>
                <w:rFonts w:asciiTheme="minorHAnsi" w:hAnsiTheme="minorHAnsi" w:cstheme="minorHAnsi"/>
                <w:color w:val="000000"/>
                <w:sz w:val="14"/>
                <w:szCs w:val="18"/>
                <w:lang w:val="en-US" w:bidi="en-US"/>
              </w:rPr>
            </w:pPr>
            <w:r w:rsidRPr="00E0096D">
              <w:rPr>
                <w:rFonts w:asciiTheme="minorHAnsi" w:hAnsiTheme="minorHAnsi" w:cstheme="minorHAnsi"/>
                <w:color w:val="000000"/>
                <w:sz w:val="16"/>
                <w:szCs w:val="16"/>
              </w:rPr>
              <w:t>Equipe de manutenção local.</w:t>
            </w:r>
            <w:r>
              <w:rPr>
                <w:rFonts w:asciiTheme="minorHAnsi" w:hAnsiTheme="minorHAnsi" w:cstheme="minorHAnsi"/>
                <w:color w:val="000000"/>
                <w:sz w:val="14"/>
                <w:szCs w:val="18"/>
                <w:lang w:val="en-US" w:bidi="en-US"/>
              </w:rPr>
              <w:t xml:space="preserve"> </w:t>
            </w:r>
          </w:p>
        </w:tc>
      </w:tr>
      <w:tr w:rsidR="00654E70" w:rsidTr="00654E70">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654E70" w:rsidRDefault="00654E70" w:rsidP="00E0096D">
            <w:pPr>
              <w:pStyle w:val="Pa8"/>
              <w:spacing w:line="240" w:lineRule="auto"/>
              <w:jc w:val="center"/>
              <w:rPr>
                <w:rStyle w:val="Forte"/>
                <w:sz w:val="18"/>
                <w:szCs w:val="22"/>
              </w:rPr>
            </w:pPr>
            <w:r>
              <w:rPr>
                <w:rStyle w:val="Forte"/>
                <w:rFonts w:asciiTheme="minorHAnsi" w:hAnsiTheme="minorHAnsi" w:cstheme="minorHAnsi"/>
                <w:sz w:val="18"/>
                <w:szCs w:val="22"/>
                <w:lang w:val="en-US" w:bidi="en-US"/>
              </w:rPr>
              <w:t xml:space="preserve">CONDIÇÕES DE GARANTIA </w:t>
            </w:r>
          </w:p>
        </w:tc>
      </w:tr>
      <w:tr w:rsidR="00654E70" w:rsidTr="00654E70">
        <w:trPr>
          <w:trHeight w:val="109"/>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Instalação – </w:t>
            </w:r>
            <w:r w:rsidRPr="00E0096D">
              <w:rPr>
                <w:rFonts w:asciiTheme="minorHAnsi" w:hAnsiTheme="minorHAnsi" w:cstheme="minorHAnsi"/>
                <w:b/>
                <w:color w:val="000000"/>
                <w:sz w:val="16"/>
                <w:szCs w:val="16"/>
              </w:rPr>
              <w:t>1 (um) ano.</w:t>
            </w:r>
            <w:r w:rsidRPr="00E0096D">
              <w:rPr>
                <w:rFonts w:asciiTheme="minorHAnsi" w:hAnsiTheme="minorHAnsi" w:cstheme="minorHAnsi"/>
                <w:color w:val="000000"/>
                <w:sz w:val="16"/>
                <w:szCs w:val="16"/>
              </w:rPr>
              <w:t xml:space="preserve"> </w:t>
            </w:r>
          </w:p>
        </w:tc>
      </w:tr>
      <w:tr w:rsidR="00654E70" w:rsidTr="00654E70">
        <w:trPr>
          <w:trHeight w:val="402"/>
        </w:trPr>
        <w:tc>
          <w:tcPr>
            <w:tcW w:w="2376" w:type="dxa"/>
            <w:tcBorders>
              <w:top w:val="single" w:sz="4" w:space="0" w:color="auto"/>
              <w:left w:val="single" w:sz="4" w:space="0" w:color="auto"/>
              <w:bottom w:val="single" w:sz="4" w:space="0" w:color="auto"/>
              <w:right w:val="single" w:sz="4" w:space="0" w:color="auto"/>
            </w:tcBorders>
            <w:hideMark/>
          </w:tcPr>
          <w:p w:rsidR="00654E70" w:rsidRPr="00E0096D" w:rsidRDefault="00654E70" w:rsidP="00E0096D">
            <w:pPr>
              <w:pStyle w:val="Pa36"/>
              <w:spacing w:line="240" w:lineRule="auto"/>
              <w:jc w:val="center"/>
              <w:rPr>
                <w:rFonts w:asciiTheme="minorHAnsi" w:hAnsiTheme="minorHAnsi" w:cstheme="minorHAnsi"/>
                <w:color w:val="000000"/>
                <w:sz w:val="20"/>
                <w:szCs w:val="16"/>
              </w:rPr>
            </w:pPr>
            <w:r w:rsidRPr="00E0096D">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Se for utilizado líquido para resfriamento (choque térmico); </w:t>
            </w:r>
          </w:p>
          <w:p w:rsidR="00654E70" w:rsidRPr="00E0096D" w:rsidRDefault="00654E70" w:rsidP="00B83DDC">
            <w:pPr>
              <w:pStyle w:val="Pa47"/>
              <w:numPr>
                <w:ilvl w:val="0"/>
                <w:numId w:val="77"/>
              </w:numPr>
              <w:tabs>
                <w:tab w:val="num" w:pos="176"/>
              </w:tabs>
              <w:spacing w:line="240" w:lineRule="auto"/>
              <w:ind w:left="183" w:hanging="142"/>
              <w:jc w:val="both"/>
              <w:rPr>
                <w:rFonts w:asciiTheme="minorHAnsi" w:hAnsiTheme="minorHAnsi" w:cstheme="minorHAnsi"/>
                <w:color w:val="000000"/>
                <w:sz w:val="16"/>
                <w:szCs w:val="16"/>
              </w:rPr>
            </w:pPr>
            <w:r w:rsidRPr="00E0096D">
              <w:rPr>
                <w:rFonts w:asciiTheme="minorHAnsi" w:hAnsiTheme="minorHAnsi" w:cstheme="minorHAnsi"/>
                <w:color w:val="000000"/>
                <w:sz w:val="16"/>
                <w:szCs w:val="16"/>
              </w:rPr>
              <w:t xml:space="preserve">Se não forem tomados os cuidados de uso ou não for feita a manutenção preventiva. </w:t>
            </w:r>
          </w:p>
        </w:tc>
      </w:tr>
    </w:tbl>
    <w:p w:rsidR="000C0473" w:rsidRDefault="000C0473" w:rsidP="000C0473">
      <w:pPr>
        <w:spacing w:after="240"/>
        <w:rPr>
          <w:lang w:bidi="ar-SA"/>
        </w:rPr>
      </w:pPr>
      <w:bookmarkStart w:id="116" w:name="_Toc520169353"/>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Default="000C0473" w:rsidP="000C0473">
      <w:pPr>
        <w:spacing w:after="240"/>
        <w:rPr>
          <w:lang w:bidi="ar-SA"/>
        </w:rPr>
      </w:pPr>
    </w:p>
    <w:p w:rsidR="000C0473" w:rsidRPr="000C0473" w:rsidRDefault="000C0473" w:rsidP="000C0473">
      <w:pPr>
        <w:spacing w:after="240"/>
        <w:rPr>
          <w:lang w:bidi="ar-SA"/>
        </w:rPr>
      </w:pPr>
    </w:p>
    <w:p w:rsidR="000559D0" w:rsidRDefault="000559D0" w:rsidP="000559D0">
      <w:pPr>
        <w:pStyle w:val="Ttulo2"/>
        <w:rPr>
          <w:lang w:bidi="ar-SA"/>
        </w:rPr>
      </w:pPr>
      <w:bookmarkStart w:id="117" w:name="_Toc530004034"/>
      <w:r w:rsidRPr="009E4B0C">
        <w:rPr>
          <w:lang w:bidi="ar-SA"/>
        </w:rPr>
        <w:t xml:space="preserve">Caixa e </w:t>
      </w:r>
      <w:r>
        <w:rPr>
          <w:lang w:bidi="ar-SA"/>
        </w:rPr>
        <w:t>v</w:t>
      </w:r>
      <w:r w:rsidRPr="009E4B0C">
        <w:rPr>
          <w:lang w:bidi="ar-SA"/>
        </w:rPr>
        <w:t>álvula de descarga</w:t>
      </w:r>
      <w:bookmarkEnd w:id="116"/>
      <w:bookmarkEnd w:id="117"/>
      <w:r w:rsidRPr="009E4B0C">
        <w:rPr>
          <w:lang w:bidi="ar-SA"/>
        </w:rPr>
        <w:t xml:space="preserve"> </w:t>
      </w:r>
    </w:p>
    <w:p w:rsidR="000559D0" w:rsidRPr="00814885" w:rsidRDefault="000559D0" w:rsidP="000559D0">
      <w:pPr>
        <w:spacing w:after="240"/>
        <w:rPr>
          <w:lang w:val="pt-BR" w:bidi="ar-SA"/>
        </w:rPr>
      </w:pPr>
    </w:p>
    <w:tbl>
      <w:tblPr>
        <w:tblW w:w="9747" w:type="dxa"/>
        <w:tblBorders>
          <w:top w:val="nil"/>
          <w:left w:val="nil"/>
          <w:bottom w:val="nil"/>
          <w:right w:val="nil"/>
        </w:tblBorders>
        <w:tblLayout w:type="fixed"/>
        <w:tblLook w:val="0000"/>
      </w:tblPr>
      <w:tblGrid>
        <w:gridCol w:w="1809"/>
        <w:gridCol w:w="7938"/>
      </w:tblGrid>
      <w:tr w:rsidR="000559D0"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IDENTIFICAÇÕES</w:t>
            </w:r>
          </w:p>
        </w:tc>
      </w:tr>
      <w:tr w:rsidR="000559D0"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0559D0" w:rsidRPr="00814885" w:rsidRDefault="000559D0" w:rsidP="000559D0">
            <w:pPr>
              <w:pStyle w:val="Citao"/>
              <w:spacing w:before="0" w:afterLines="0"/>
              <w:jc w:val="center"/>
              <w:rPr>
                <w:rFonts w:cstheme="minorHAnsi"/>
                <w:i w:val="0"/>
                <w:szCs w:val="16"/>
              </w:rPr>
            </w:pPr>
            <w:r w:rsidRPr="00814885">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0559D0" w:rsidRPr="00814885"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 caixa de descarga é um reservatório de água para ser usado na descarga de fluidos com sólidos em suspensão, líquidos ou gases do vaso sanitário, cujo registro de controle do fluxo de água está integrado.</w:t>
            </w:r>
          </w:p>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 válvula sanitária é um registro que controla o fluxo de água contido na tubulação para a descarga do vaso sanitário.</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COMPONENTE</w:t>
            </w:r>
          </w:p>
        </w:tc>
        <w:tc>
          <w:tcPr>
            <w:tcW w:w="7938" w:type="dxa"/>
          </w:tcPr>
          <w:p w:rsidR="000559D0" w:rsidRPr="00814885" w:rsidRDefault="000559D0" w:rsidP="000559D0">
            <w:pPr>
              <w:pStyle w:val="Pa47"/>
              <w:spacing w:line="240" w:lineRule="auto"/>
              <w:jc w:val="both"/>
              <w:rPr>
                <w:rFonts w:asciiTheme="minorHAnsi" w:hAnsiTheme="minorHAnsi" w:cstheme="minorHAnsi"/>
                <w:sz w:val="16"/>
                <w:szCs w:val="16"/>
              </w:rPr>
            </w:pPr>
            <w:r w:rsidRPr="00814885">
              <w:rPr>
                <w:rFonts w:asciiTheme="minorHAnsi" w:hAnsiTheme="minorHAnsi" w:cstheme="minorHAnsi"/>
                <w:color w:val="000000"/>
                <w:sz w:val="16"/>
                <w:szCs w:val="16"/>
              </w:rPr>
              <w:t>Caixa de descarga ou válvula de descarga.</w:t>
            </w:r>
          </w:p>
          <w:p w:rsidR="000559D0" w:rsidRPr="00814885" w:rsidRDefault="000559D0" w:rsidP="000559D0">
            <w:pPr>
              <w:pStyle w:val="Default"/>
              <w:rPr>
                <w:rFonts w:asciiTheme="minorHAnsi" w:hAnsiTheme="minorHAnsi" w:cstheme="minorHAnsi"/>
                <w:sz w:val="16"/>
                <w:szCs w:val="16"/>
              </w:rPr>
            </w:pPr>
          </w:p>
          <w:p w:rsidR="000559D0" w:rsidRPr="00814885" w:rsidRDefault="000559D0" w:rsidP="000559D0">
            <w:pPr>
              <w:pStyle w:val="Default"/>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4025603" cy="1756310"/>
                  <wp:effectExtent l="0" t="0" r="0" b="0"/>
                  <wp:docPr id="4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29636" cy="1758070"/>
                          </a:xfrm>
                          <a:prstGeom prst="rect">
                            <a:avLst/>
                          </a:prstGeom>
                          <a:noFill/>
                          <a:ln w="9525">
                            <a:noFill/>
                            <a:miter lim="800000"/>
                            <a:headEnd/>
                            <a:tailEnd/>
                          </a:ln>
                        </pic:spPr>
                      </pic:pic>
                    </a:graphicData>
                  </a:graphic>
                </wp:inline>
              </w:drawing>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TIPO DE USO</w:t>
            </w:r>
          </w:p>
        </w:tc>
        <w:tc>
          <w:tcPr>
            <w:tcW w:w="7938" w:type="dxa"/>
          </w:tcPr>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Descarga dos vasos sanitários.</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 xml:space="preserve">SISTEMA DE MANUTENÇÃO PREVENTIVA E INSPEÇÃO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CUIDADOS DE USO E MANUTENÇÃO ROTINEIRA </w:t>
            </w:r>
          </w:p>
        </w:tc>
        <w:tc>
          <w:tcPr>
            <w:tcW w:w="7938" w:type="dxa"/>
          </w:tcPr>
          <w:p w:rsidR="000559D0" w:rsidRPr="00814885"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Não provocar pancadas ou impactos, não subir ou apoiar nas peças. Devem ser tomados cuidados especiais com crianças.</w:t>
            </w:r>
          </w:p>
          <w:p w:rsidR="000559D0" w:rsidRPr="00814885"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Limpar com água, sabão neutro e pano macio; nunca com esponja ou palha de aço, produtos químicos ou abrasivos.</w:t>
            </w:r>
          </w:p>
          <w:p w:rsidR="000559D0" w:rsidRPr="00712A6C" w:rsidRDefault="000559D0" w:rsidP="00B83DDC">
            <w:pPr>
              <w:pStyle w:val="Pa47"/>
              <w:numPr>
                <w:ilvl w:val="0"/>
                <w:numId w:val="64"/>
              </w:numPr>
              <w:tabs>
                <w:tab w:val="clear" w:pos="720"/>
                <w:tab w:val="num" w:pos="176"/>
              </w:tabs>
              <w:spacing w:line="240" w:lineRule="auto"/>
              <w:ind w:left="176" w:hanging="119"/>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Não alterar as regulagens e ajustes.</w:t>
            </w:r>
          </w:p>
          <w:p w:rsidR="000559D0" w:rsidRPr="00814885" w:rsidRDefault="000559D0" w:rsidP="000559D0">
            <w:pPr>
              <w:spacing w:before="0" w:afterLines="0"/>
              <w:ind w:left="360"/>
              <w:jc w:val="both"/>
              <w:rPr>
                <w:rFonts w:cstheme="minorHAnsi"/>
                <w:sz w:val="16"/>
                <w:szCs w:val="16"/>
              </w:rPr>
            </w:pPr>
            <w:r w:rsidRPr="00814885">
              <w:rPr>
                <w:rFonts w:cstheme="minorHAnsi"/>
                <w:b/>
                <w:sz w:val="16"/>
                <w:szCs w:val="16"/>
                <w:lang w:val="pt-BR"/>
              </w:rPr>
              <w:t>Descarga com caixa acoplada, como regular.</w:t>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3347499" cy="1653758"/>
                  <wp:effectExtent l="0" t="0" r="571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352928" cy="1656440"/>
                          </a:xfrm>
                          <a:prstGeom prst="rect">
                            <a:avLst/>
                          </a:prstGeom>
                          <a:noFill/>
                          <a:ln w="9525">
                            <a:noFill/>
                            <a:miter lim="800000"/>
                            <a:headEnd/>
                            <a:tailEnd/>
                          </a:ln>
                        </pic:spPr>
                      </pic:pic>
                    </a:graphicData>
                  </a:graphic>
                </wp:inline>
              </w:drawing>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drawing>
                <wp:inline distT="0" distB="0" distL="0" distR="0">
                  <wp:extent cx="3368224" cy="1294911"/>
                  <wp:effectExtent l="0" t="0" r="3810" b="635"/>
                  <wp:docPr id="4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368464" cy="1295003"/>
                          </a:xfrm>
                          <a:prstGeom prst="rect">
                            <a:avLst/>
                          </a:prstGeom>
                          <a:noFill/>
                          <a:ln w="9525">
                            <a:noFill/>
                            <a:miter lim="800000"/>
                            <a:headEnd/>
                            <a:tailEnd/>
                          </a:ln>
                        </pic:spPr>
                      </pic:pic>
                    </a:graphicData>
                  </a:graphic>
                </wp:inline>
              </w:drawing>
            </w:r>
          </w:p>
          <w:p w:rsidR="000559D0" w:rsidRPr="00814885" w:rsidRDefault="000559D0" w:rsidP="000559D0">
            <w:pPr>
              <w:pStyle w:val="Default"/>
              <w:ind w:left="720"/>
              <w:rPr>
                <w:rFonts w:asciiTheme="minorHAnsi" w:hAnsiTheme="minorHAnsi" w:cstheme="minorHAnsi"/>
                <w:sz w:val="16"/>
                <w:szCs w:val="16"/>
              </w:rPr>
            </w:pPr>
            <w:r w:rsidRPr="00814885">
              <w:rPr>
                <w:rFonts w:asciiTheme="minorHAnsi" w:hAnsiTheme="minorHAnsi" w:cstheme="minorHAnsi"/>
                <w:b/>
                <w:noProof/>
                <w:sz w:val="16"/>
                <w:szCs w:val="16"/>
                <w:lang w:eastAsia="pt-BR"/>
              </w:rPr>
              <w:lastRenderedPageBreak/>
              <w:drawing>
                <wp:inline distT="0" distB="0" distL="0" distR="0">
                  <wp:extent cx="3379305" cy="1255379"/>
                  <wp:effectExtent l="0" t="0" r="0" b="2540"/>
                  <wp:docPr id="5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03749" cy="1264460"/>
                          </a:xfrm>
                          <a:prstGeom prst="rect">
                            <a:avLst/>
                          </a:prstGeom>
                          <a:noFill/>
                          <a:ln w="9525">
                            <a:noFill/>
                            <a:miter lim="800000"/>
                            <a:headEnd/>
                            <a:tailEnd/>
                          </a:ln>
                        </pic:spPr>
                      </pic:pic>
                    </a:graphicData>
                  </a:graphic>
                </wp:inline>
              </w:drawing>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lastRenderedPageBreak/>
              <w:t xml:space="preserve">INSPEÇÃO PREVISTA </w:t>
            </w:r>
          </w:p>
        </w:tc>
        <w:tc>
          <w:tcPr>
            <w:tcW w:w="7938" w:type="dxa"/>
          </w:tcPr>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estanqueidade da válvula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regulagem do mecanismo da caixa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Limpar o reservatório da caixa de descarga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pressão e vazão da água – </w:t>
            </w:r>
            <w:r w:rsidRPr="00814885">
              <w:rPr>
                <w:rFonts w:asciiTheme="minorHAnsi" w:hAnsiTheme="minorHAnsi" w:cstheme="minorHAnsi"/>
                <w:b/>
                <w:color w:val="000000"/>
                <w:sz w:val="16"/>
                <w:szCs w:val="16"/>
              </w:rPr>
              <w:t>a cada ano</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a qualidade da água (dureza e pH) – </w:t>
            </w:r>
            <w:r w:rsidRPr="00814885">
              <w:rPr>
                <w:rFonts w:asciiTheme="minorHAnsi" w:hAnsiTheme="minorHAnsi" w:cstheme="minorHAnsi"/>
                <w:b/>
                <w:color w:val="000000"/>
                <w:sz w:val="16"/>
                <w:szCs w:val="16"/>
              </w:rPr>
              <w:t>a cada ano</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4"/>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o estado geral das peças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p w:rsidR="000559D0" w:rsidRPr="00712A6C" w:rsidRDefault="000559D0" w:rsidP="00B83DDC">
            <w:pPr>
              <w:pStyle w:val="Pa47"/>
              <w:numPr>
                <w:ilvl w:val="0"/>
                <w:numId w:val="65"/>
              </w:numPr>
              <w:tabs>
                <w:tab w:val="clear" w:pos="720"/>
                <w:tab w:val="num" w:pos="176"/>
              </w:tabs>
              <w:spacing w:line="240" w:lineRule="auto"/>
              <w:ind w:hanging="686"/>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Verificar o vazamento das bolsas de ligação do vaso – </w:t>
            </w:r>
            <w:r w:rsidRPr="00814885">
              <w:rPr>
                <w:rFonts w:asciiTheme="minorHAnsi" w:hAnsiTheme="minorHAnsi" w:cstheme="minorHAnsi"/>
                <w:b/>
                <w:color w:val="000000"/>
                <w:sz w:val="16"/>
                <w:szCs w:val="16"/>
              </w:rPr>
              <w:t>a cada 6 (seis) meses</w:t>
            </w:r>
            <w:r w:rsidRPr="00814885">
              <w:rPr>
                <w:rFonts w:asciiTheme="minorHAnsi" w:hAnsiTheme="minorHAnsi" w:cstheme="minorHAnsi"/>
                <w:color w:val="000000"/>
                <w:sz w:val="16"/>
                <w:szCs w:val="16"/>
              </w:rPr>
              <w:t>.</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RESPONSÁVEL </w:t>
            </w:r>
          </w:p>
        </w:tc>
        <w:tc>
          <w:tcPr>
            <w:tcW w:w="7938" w:type="dxa"/>
          </w:tcPr>
          <w:p w:rsidR="000559D0" w:rsidRPr="00712A6C" w:rsidRDefault="000559D0" w:rsidP="000559D0">
            <w:pPr>
              <w:pStyle w:val="Pa47"/>
              <w:spacing w:line="240" w:lineRule="auto"/>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Equipe de manutenção local/empresa capacitada.</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0559D0" w:rsidRPr="00814885" w:rsidRDefault="000559D0" w:rsidP="000559D0">
            <w:pPr>
              <w:pStyle w:val="Pa8"/>
              <w:spacing w:line="240" w:lineRule="auto"/>
              <w:jc w:val="center"/>
              <w:rPr>
                <w:rStyle w:val="Forte"/>
                <w:rFonts w:asciiTheme="minorHAnsi" w:hAnsiTheme="minorHAnsi" w:cstheme="minorHAnsi"/>
                <w:sz w:val="20"/>
                <w:szCs w:val="16"/>
              </w:rPr>
            </w:pPr>
            <w:r w:rsidRPr="00814885">
              <w:rPr>
                <w:rStyle w:val="Forte"/>
                <w:rFonts w:asciiTheme="minorHAnsi" w:hAnsiTheme="minorHAnsi" w:cstheme="minorHAnsi"/>
                <w:sz w:val="20"/>
                <w:szCs w:val="16"/>
              </w:rPr>
              <w:t xml:space="preserve">CONDIÇÕES DE GARANTIA </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GARANTIA DECLARADA </w:t>
            </w:r>
          </w:p>
        </w:tc>
        <w:tc>
          <w:tcPr>
            <w:tcW w:w="7938" w:type="dxa"/>
          </w:tcPr>
          <w:p w:rsidR="000559D0" w:rsidRPr="00814885" w:rsidRDefault="000559D0" w:rsidP="000559D0">
            <w:pPr>
              <w:pStyle w:val="Pa47"/>
              <w:spacing w:line="240" w:lineRule="auto"/>
              <w:ind w:left="176"/>
              <w:jc w:val="both"/>
              <w:rPr>
                <w:rFonts w:asciiTheme="minorHAnsi" w:hAnsiTheme="minorHAnsi" w:cstheme="minorHAnsi"/>
                <w:b/>
                <w:color w:val="000000"/>
                <w:sz w:val="16"/>
                <w:szCs w:val="16"/>
              </w:rPr>
            </w:pPr>
            <w:r w:rsidRPr="00814885">
              <w:rPr>
                <w:rFonts w:asciiTheme="minorHAnsi" w:hAnsiTheme="minorHAnsi" w:cstheme="minorHAnsi"/>
                <w:b/>
                <w:color w:val="000000"/>
                <w:sz w:val="16"/>
                <w:szCs w:val="16"/>
              </w:rPr>
              <w:t>Caixas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Quebras, fissuras, riscos e manchas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Defeito do equipamento (mau desempenho)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Instalação – </w:t>
            </w:r>
            <w:r w:rsidRPr="00814885">
              <w:rPr>
                <w:rFonts w:asciiTheme="minorHAnsi" w:hAnsiTheme="minorHAnsi" w:cstheme="minorHAnsi"/>
                <w:b/>
                <w:color w:val="000000"/>
                <w:sz w:val="16"/>
                <w:szCs w:val="16"/>
              </w:rPr>
              <w:t>1 (um) ano</w:t>
            </w:r>
            <w:r w:rsidRPr="00814885">
              <w:rPr>
                <w:rFonts w:asciiTheme="minorHAnsi" w:hAnsiTheme="minorHAnsi" w:cstheme="minorHAnsi"/>
                <w:color w:val="000000"/>
                <w:sz w:val="16"/>
                <w:szCs w:val="16"/>
              </w:rPr>
              <w:t>.</w:t>
            </w:r>
          </w:p>
          <w:p w:rsidR="000559D0"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Falha de vedação – </w:t>
            </w:r>
            <w:r w:rsidRPr="00814885">
              <w:rPr>
                <w:rFonts w:asciiTheme="minorHAnsi" w:hAnsiTheme="minorHAnsi" w:cstheme="minorHAnsi"/>
                <w:b/>
                <w:color w:val="000000"/>
                <w:sz w:val="16"/>
                <w:szCs w:val="16"/>
              </w:rPr>
              <w:t>2 (dois) anos</w:t>
            </w:r>
            <w:r w:rsidRPr="00814885">
              <w:rPr>
                <w:rFonts w:asciiTheme="minorHAnsi" w:hAnsiTheme="minorHAnsi" w:cstheme="minorHAnsi"/>
                <w:color w:val="000000"/>
                <w:sz w:val="16"/>
                <w:szCs w:val="16"/>
              </w:rPr>
              <w:t>.</w:t>
            </w:r>
          </w:p>
          <w:p w:rsidR="000559D0" w:rsidRPr="00712A6C" w:rsidRDefault="000559D0" w:rsidP="000559D0">
            <w:pPr>
              <w:pStyle w:val="Pa47"/>
              <w:spacing w:line="240" w:lineRule="auto"/>
              <w:ind w:left="176"/>
              <w:jc w:val="both"/>
              <w:rPr>
                <w:rFonts w:asciiTheme="minorHAnsi" w:hAnsiTheme="minorHAnsi" w:cstheme="minorHAnsi"/>
                <w:color w:val="000000"/>
                <w:sz w:val="16"/>
                <w:szCs w:val="16"/>
              </w:rPr>
            </w:pPr>
            <w:r w:rsidRPr="00712A6C">
              <w:rPr>
                <w:rFonts w:asciiTheme="minorHAnsi" w:hAnsiTheme="minorHAnsi" w:cstheme="minorHAnsi"/>
                <w:b/>
                <w:color w:val="000000"/>
                <w:sz w:val="16"/>
                <w:szCs w:val="16"/>
              </w:rPr>
              <w:t>Válvula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Quebras, fissuras, riscos e manchas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Defeito do equipamento (mau desempenho) – </w:t>
            </w:r>
            <w:r w:rsidRPr="00814885">
              <w:rPr>
                <w:rFonts w:asciiTheme="minorHAnsi" w:hAnsiTheme="minorHAnsi" w:cstheme="minorHAnsi"/>
                <w:b/>
                <w:color w:val="000000"/>
                <w:sz w:val="16"/>
                <w:szCs w:val="16"/>
              </w:rPr>
              <w:t>no ato da entrega</w:t>
            </w:r>
            <w:r w:rsidRPr="00814885">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Instalação – </w:t>
            </w:r>
            <w:r w:rsidRPr="00814885">
              <w:rPr>
                <w:rFonts w:asciiTheme="minorHAnsi" w:hAnsiTheme="minorHAnsi" w:cstheme="minorHAnsi"/>
                <w:b/>
                <w:color w:val="000000"/>
                <w:sz w:val="16"/>
                <w:szCs w:val="16"/>
              </w:rPr>
              <w:t>1 (um) ano</w:t>
            </w:r>
            <w:r w:rsidRPr="00814885">
              <w:rPr>
                <w:rFonts w:asciiTheme="minorHAnsi" w:hAnsiTheme="minorHAnsi" w:cstheme="minorHAnsi"/>
                <w:color w:val="000000"/>
                <w:sz w:val="16"/>
                <w:szCs w:val="16"/>
              </w:rPr>
              <w:t>.</w:t>
            </w:r>
          </w:p>
          <w:p w:rsidR="000559D0" w:rsidRPr="00894027"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Falha de vedação – </w:t>
            </w:r>
            <w:r w:rsidRPr="00814885">
              <w:rPr>
                <w:rFonts w:asciiTheme="minorHAnsi" w:hAnsiTheme="minorHAnsi" w:cstheme="minorHAnsi"/>
                <w:b/>
                <w:color w:val="000000"/>
                <w:sz w:val="16"/>
                <w:szCs w:val="16"/>
              </w:rPr>
              <w:t>2 (dois) anos</w:t>
            </w:r>
            <w:r w:rsidRPr="00814885">
              <w:rPr>
                <w:rFonts w:asciiTheme="minorHAnsi" w:hAnsiTheme="minorHAnsi" w:cstheme="minorHAnsi"/>
                <w:color w:val="000000"/>
                <w:sz w:val="16"/>
                <w:szCs w:val="16"/>
              </w:rPr>
              <w:t>.</w:t>
            </w:r>
          </w:p>
        </w:tc>
      </w:tr>
      <w:tr w:rsidR="000559D0"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0559D0" w:rsidRPr="00814885" w:rsidRDefault="000559D0" w:rsidP="000559D0">
            <w:pPr>
              <w:pStyle w:val="Pa36"/>
              <w:spacing w:line="240" w:lineRule="auto"/>
              <w:jc w:val="center"/>
              <w:rPr>
                <w:rFonts w:asciiTheme="minorHAnsi" w:hAnsiTheme="minorHAnsi" w:cstheme="minorHAnsi"/>
                <w:color w:val="000000"/>
                <w:sz w:val="20"/>
                <w:szCs w:val="16"/>
              </w:rPr>
            </w:pPr>
            <w:r w:rsidRPr="00814885">
              <w:rPr>
                <w:rFonts w:asciiTheme="minorHAnsi" w:hAnsiTheme="minorHAnsi" w:cstheme="minorHAnsi"/>
                <w:color w:val="000000"/>
                <w:sz w:val="20"/>
                <w:szCs w:val="16"/>
              </w:rPr>
              <w:t xml:space="preserve">PERDA DA GARANTIA </w:t>
            </w:r>
          </w:p>
        </w:tc>
        <w:tc>
          <w:tcPr>
            <w:tcW w:w="7938" w:type="dxa"/>
          </w:tcPr>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Aplicação de peças não originais ou inadequada adaptação de peças adicionais sem autorização prévia do fabricante.</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Aplicação de produtos ácidos ou materiais abrasivos. </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 xml:space="preserve">Danos causados por impacto ou perfurações. </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Se for constatado o entupimento por quaisquer objetos jogados dentro do reservatório da caixa de descarga.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Se forem constatados nos sistemas hidráulicos pressão fora das normas</w:t>
            </w:r>
            <w:r>
              <w:rPr>
                <w:rFonts w:asciiTheme="minorHAnsi" w:hAnsiTheme="minorHAnsi" w:cstheme="minorHAnsi"/>
                <w:color w:val="000000"/>
                <w:sz w:val="16"/>
                <w:szCs w:val="16"/>
              </w:rPr>
              <w:t>.</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814885">
              <w:rPr>
                <w:rFonts w:asciiTheme="minorHAnsi" w:hAnsiTheme="minorHAnsi" w:cstheme="minorHAnsi"/>
                <w:color w:val="000000"/>
                <w:sz w:val="16"/>
                <w:szCs w:val="16"/>
              </w:rPr>
              <w:t>Reparos por pessoas não autorizadas pelo serviço de assistência técnica.</w:t>
            </w:r>
          </w:p>
          <w:p w:rsidR="000559D0" w:rsidRPr="00814885" w:rsidRDefault="000559D0"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sz w:val="16"/>
                <w:szCs w:val="16"/>
              </w:rPr>
            </w:pPr>
            <w:r w:rsidRPr="00814885">
              <w:rPr>
                <w:rFonts w:asciiTheme="minorHAnsi" w:hAnsiTheme="minorHAnsi" w:cstheme="minorHAnsi"/>
                <w:color w:val="000000"/>
                <w:sz w:val="16"/>
                <w:szCs w:val="16"/>
              </w:rPr>
              <w:t>Se não forem tomados os cuidados de uso ou não forem feitas as manutenções previstas por empresa capacitada.</w:t>
            </w:r>
          </w:p>
        </w:tc>
      </w:tr>
    </w:tbl>
    <w:p w:rsidR="00D73D74" w:rsidRDefault="00D73D74" w:rsidP="00D73D74">
      <w:pPr>
        <w:spacing w:after="240"/>
      </w:pPr>
      <w:bookmarkStart w:id="118" w:name="_Toc520169354"/>
    </w:p>
    <w:p w:rsidR="00DA377A" w:rsidRDefault="00DA377A" w:rsidP="00DA377A">
      <w:pPr>
        <w:pStyle w:val="Ttulo2"/>
      </w:pPr>
      <w:bookmarkStart w:id="119" w:name="_Toc530004035"/>
      <w:r>
        <w:t>I</w:t>
      </w:r>
      <w:r w:rsidRPr="00E640AB">
        <w:t>nstalações hidrossanitárias</w:t>
      </w:r>
      <w:bookmarkEnd w:id="118"/>
      <w:bookmarkEnd w:id="119"/>
    </w:p>
    <w:p w:rsidR="00DA377A" w:rsidRDefault="00DA377A" w:rsidP="00AD0AA5">
      <w:pPr>
        <w:spacing w:afterLines="0"/>
        <w:rPr>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IDENTIFICAÇÕES</w:t>
            </w:r>
          </w:p>
        </w:tc>
      </w:tr>
      <w:tr w:rsidR="00DA377A" w:rsidRPr="005459BD" w:rsidTr="0067634B">
        <w:trPr>
          <w:trHeight w:val="618"/>
        </w:trPr>
        <w:tc>
          <w:tcPr>
            <w:tcW w:w="1809" w:type="dxa"/>
            <w:tcBorders>
              <w:top w:val="single" w:sz="4" w:space="0" w:color="auto"/>
              <w:left w:val="single" w:sz="4" w:space="0" w:color="auto"/>
              <w:bottom w:val="single" w:sz="4" w:space="0" w:color="auto"/>
              <w:right w:val="single" w:sz="4" w:space="0" w:color="auto"/>
            </w:tcBorders>
          </w:tcPr>
          <w:p w:rsidR="00DA377A" w:rsidRPr="00AB5531" w:rsidRDefault="00DA377A" w:rsidP="0067634B">
            <w:pPr>
              <w:pStyle w:val="Pa36"/>
              <w:jc w:val="center"/>
              <w:rPr>
                <w:rFonts w:cstheme="minorHAnsi"/>
                <w:sz w:val="20"/>
                <w:szCs w:val="16"/>
              </w:rPr>
            </w:pPr>
            <w:r w:rsidRPr="00AB5531">
              <w:rPr>
                <w:rFonts w:asciiTheme="minorHAnsi" w:hAnsiTheme="minorHAnsi" w:cstheme="minorHAnsi"/>
                <w:color w:val="000000"/>
                <w:sz w:val="20"/>
                <w:szCs w:val="16"/>
              </w:rPr>
              <w:t>DESCRIÇÃO DO SISTEMA</w:t>
            </w:r>
            <w:r w:rsidRPr="00AB5531">
              <w:rPr>
                <w:rFonts w:cstheme="minorHAnsi"/>
                <w:sz w:val="20"/>
                <w:szCs w:val="16"/>
              </w:rPr>
              <w:t xml:space="preserve"> </w:t>
            </w:r>
          </w:p>
        </w:tc>
        <w:tc>
          <w:tcPr>
            <w:tcW w:w="7938" w:type="dxa"/>
            <w:tcBorders>
              <w:top w:val="single" w:sz="4" w:space="0" w:color="auto"/>
              <w:left w:val="single" w:sz="4" w:space="0" w:color="auto"/>
              <w:bottom w:val="single" w:sz="4" w:space="0" w:color="auto"/>
              <w:right w:val="single" w:sz="4" w:space="0" w:color="auto"/>
            </w:tcBorders>
          </w:tcPr>
          <w:p w:rsidR="00DA377A" w:rsidRPr="00F334B5" w:rsidRDefault="00DA377A" w:rsidP="0067634B">
            <w:pPr>
              <w:pStyle w:val="Pa47"/>
              <w:spacing w:line="240" w:lineRule="auto"/>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É o conjunto de tubulações aparentes, em </w:t>
            </w:r>
            <w:r w:rsidRPr="00F334B5">
              <w:rPr>
                <w:rFonts w:asciiTheme="minorHAnsi" w:hAnsiTheme="minorHAnsi" w:cstheme="minorHAnsi"/>
                <w:i/>
                <w:iCs/>
                <w:color w:val="000000"/>
                <w:sz w:val="16"/>
                <w:szCs w:val="16"/>
              </w:rPr>
              <w:t xml:space="preserve">shafts </w:t>
            </w:r>
            <w:r w:rsidRPr="00F334B5">
              <w:rPr>
                <w:rFonts w:asciiTheme="minorHAnsi" w:hAnsiTheme="minorHAnsi" w:cstheme="minorHAnsi"/>
                <w:color w:val="000000"/>
                <w:sz w:val="16"/>
                <w:szCs w:val="16"/>
              </w:rPr>
              <w:t xml:space="preserve">ou embutidas nas paredes, destinadas ao transporte, distribuição, disposição e/ou controle de fluxo de fluidos (fluidos com sólidos em suspensão, líquidos, vapores ou gases) em uma edificação. </w:t>
            </w:r>
          </w:p>
          <w:p w:rsidR="00DA377A" w:rsidRPr="00F334B5" w:rsidRDefault="00DA377A" w:rsidP="00B83DDC">
            <w:pPr>
              <w:pStyle w:val="Pa47"/>
              <w:numPr>
                <w:ilvl w:val="0"/>
                <w:numId w:val="65"/>
              </w:numPr>
              <w:tabs>
                <w:tab w:val="clear" w:pos="720"/>
              </w:tabs>
              <w:spacing w:line="240" w:lineRule="auto"/>
              <w:ind w:left="178" w:hanging="142"/>
              <w:jc w:val="both"/>
              <w:rPr>
                <w:rFonts w:asciiTheme="minorHAnsi" w:hAnsiTheme="minorHAnsi" w:cstheme="minorHAnsi"/>
                <w:color w:val="000000"/>
                <w:sz w:val="16"/>
                <w:szCs w:val="16"/>
              </w:rPr>
            </w:pPr>
            <w:r w:rsidRPr="00F334B5">
              <w:rPr>
                <w:rFonts w:asciiTheme="minorHAnsi" w:hAnsiTheme="minorHAnsi" w:cstheme="minorHAnsi"/>
                <w:b/>
                <w:color w:val="000000"/>
                <w:sz w:val="16"/>
                <w:szCs w:val="16"/>
              </w:rPr>
              <w:t xml:space="preserve">Sistema hidráulico de água fria e esgoto: </w:t>
            </w:r>
            <w:r w:rsidRPr="00F334B5">
              <w:rPr>
                <w:rFonts w:asciiTheme="minorHAnsi" w:hAnsiTheme="minorHAnsi" w:cstheme="minorHAnsi"/>
                <w:color w:val="000000"/>
                <w:sz w:val="16"/>
                <w:szCs w:val="16"/>
              </w:rPr>
              <w:t>composto de tubos e conectores de PVC com espessura dimensionada conforme a pressão de serviço submetida.</w:t>
            </w:r>
          </w:p>
          <w:p w:rsidR="00DA377A" w:rsidRPr="00F334B5" w:rsidRDefault="00DA377A" w:rsidP="00B83DDC">
            <w:pPr>
              <w:pStyle w:val="Pa47"/>
              <w:numPr>
                <w:ilvl w:val="0"/>
                <w:numId w:val="65"/>
              </w:numPr>
              <w:tabs>
                <w:tab w:val="clear" w:pos="720"/>
              </w:tabs>
              <w:spacing w:line="240" w:lineRule="auto"/>
              <w:ind w:left="178" w:hanging="142"/>
              <w:jc w:val="both"/>
              <w:rPr>
                <w:rFonts w:asciiTheme="minorHAnsi" w:hAnsiTheme="minorHAnsi" w:cstheme="minorHAnsi"/>
                <w:color w:val="000000"/>
                <w:sz w:val="16"/>
                <w:szCs w:val="16"/>
              </w:rPr>
            </w:pPr>
            <w:r w:rsidRPr="00F334B5">
              <w:rPr>
                <w:rFonts w:asciiTheme="minorHAnsi" w:hAnsiTheme="minorHAnsi" w:cstheme="minorHAnsi"/>
                <w:b/>
                <w:color w:val="000000"/>
                <w:sz w:val="16"/>
                <w:szCs w:val="16"/>
              </w:rPr>
              <w:t>Registros de pressão (água fria):</w:t>
            </w:r>
            <w:r w:rsidRPr="00F334B5">
              <w:rPr>
                <w:rFonts w:asciiTheme="minorHAnsi" w:hAnsiTheme="minorHAnsi" w:cstheme="minorHAnsi"/>
                <w:color w:val="000000"/>
                <w:sz w:val="16"/>
                <w:szCs w:val="16"/>
              </w:rPr>
              <w:t xml:space="preserve"> válvulas de pequeno porte, instaladas em sub-ramais ou pontos de utilização, destinadas à regulagem da vazão de água; </w:t>
            </w:r>
          </w:p>
          <w:p w:rsidR="00DA377A" w:rsidRPr="00F334B5" w:rsidRDefault="00DA377A" w:rsidP="00B83DDC">
            <w:pPr>
              <w:pStyle w:val="Pa47"/>
              <w:numPr>
                <w:ilvl w:val="0"/>
                <w:numId w:val="65"/>
              </w:numPr>
              <w:tabs>
                <w:tab w:val="clear" w:pos="720"/>
              </w:tabs>
              <w:spacing w:line="240" w:lineRule="auto"/>
              <w:ind w:left="178" w:hanging="142"/>
              <w:jc w:val="both"/>
              <w:rPr>
                <w:rFonts w:asciiTheme="minorHAnsi" w:hAnsiTheme="minorHAnsi" w:cstheme="minorHAnsi"/>
                <w:sz w:val="16"/>
                <w:szCs w:val="16"/>
              </w:rPr>
            </w:pPr>
            <w:r w:rsidRPr="00F334B5">
              <w:rPr>
                <w:rFonts w:asciiTheme="minorHAnsi" w:hAnsiTheme="minorHAnsi" w:cstheme="minorHAnsi"/>
                <w:b/>
                <w:color w:val="000000"/>
                <w:sz w:val="16"/>
                <w:szCs w:val="16"/>
              </w:rPr>
              <w:t>Registros de gaveta (água fria):</w:t>
            </w:r>
            <w:r w:rsidRPr="00F334B5">
              <w:rPr>
                <w:rFonts w:asciiTheme="minorHAnsi" w:hAnsiTheme="minorHAnsi" w:cstheme="minorHAnsi"/>
                <w:color w:val="000000"/>
                <w:sz w:val="16"/>
                <w:szCs w:val="16"/>
              </w:rPr>
              <w:t xml:space="preserve"> válvulas de fecho, destinadas à interrupção eventual de passagem de água para reparos na rede ou ramal.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TIPO DE USO </w:t>
            </w:r>
          </w:p>
        </w:tc>
        <w:tc>
          <w:tcPr>
            <w:tcW w:w="7938" w:type="dxa"/>
          </w:tcPr>
          <w:p w:rsidR="00DA377A" w:rsidRPr="00894027" w:rsidRDefault="00DA377A" w:rsidP="0067634B">
            <w:pPr>
              <w:pStyle w:val="Pa47"/>
              <w:spacing w:line="240" w:lineRule="auto"/>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Instalações prediais de água fria e de esgoto.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 xml:space="preserve">SISTEMA DE MANUTENÇÃO PREVENTIVA E INSPEÇÃO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CUIDADOS DE USO E MANUTENÇÃO ROTINEIRA </w:t>
            </w:r>
          </w:p>
        </w:tc>
        <w:tc>
          <w:tcPr>
            <w:tcW w:w="7938" w:type="dxa"/>
          </w:tcPr>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Não utilizar na limpeza ou desentupimento, hastes metálicas rígidas ou vergalhões, ácidos ou produtos cáusticos, acetona concentrada e substâncias que produzam ou estejam em alta temperatura. </w:t>
            </w:r>
          </w:p>
          <w:p w:rsidR="00DA377A" w:rsidRPr="00894027"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Manter vedado o ponto, quando em desuso, de esgotamento de água da máquina de lavar junto à parede, usando acessórios próprios.</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Nunca jogar gordura ou resíduo sólido nos ralos das pias e dos lavatórios. Encaminhe para reciclagem e/ou disponha de forma ambientalmente adequada.</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Nunca furar paredes e estruturas antes de verificar, no Manual do Proprietário, o posicionamento dos tubos.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Não utilizar água com temperatura acima de 80°C.</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e corrigir eventuais vazamentos.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Não apertar em demasia os registros e torneiras.</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lastRenderedPageBreak/>
              <w:t xml:space="preserve">Não realizar ou permitir troca de peças e acessórios por profissional não especializado. Utilizar mão de obra especializada.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funcionamento dos pressurizadores de água conforme instruções do fornecedor – </w:t>
            </w:r>
            <w:r w:rsidRPr="00F334B5">
              <w:rPr>
                <w:rFonts w:asciiTheme="minorHAnsi" w:hAnsiTheme="minorHAnsi" w:cstheme="minorHAnsi"/>
                <w:b/>
                <w:color w:val="000000"/>
                <w:sz w:val="16"/>
                <w:szCs w:val="16"/>
              </w:rPr>
              <w:t>a cada 3 (três) meses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sifões das pias, corrigindo eventuais vazamentos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a caixa sifonada, caixas de passagem de gordura e esgoto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 caixa sifonada deve ser mantida com água para não causar mau cheiro.</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Efetuar limpeza dos reservatórios de água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Todas as vezes que for limpar os reservatórios, abrir e fechar completamente todos os registros do barrilete, para evitar travamento dos registros por incrustação.</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filtros e efetuar revisão nas válvulas redutoras de pressão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Substituir os vedantes (courinhos) das torneiras, misturadores e registros de pressão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419C5" w:rsidRDefault="00DA377A" w:rsidP="00B83DDC">
            <w:pPr>
              <w:pStyle w:val="Default"/>
              <w:numPr>
                <w:ilvl w:val="0"/>
                <w:numId w:val="65"/>
              </w:numPr>
              <w:tabs>
                <w:tab w:val="clear" w:pos="720"/>
                <w:tab w:val="num" w:pos="176"/>
              </w:tabs>
              <w:ind w:left="176" w:hanging="119"/>
              <w:jc w:val="both"/>
              <w:rPr>
                <w:rFonts w:asciiTheme="minorHAnsi" w:hAnsiTheme="minorHAnsi" w:cstheme="minorHAnsi"/>
                <w:sz w:val="16"/>
                <w:szCs w:val="16"/>
              </w:rPr>
            </w:pPr>
            <w:r w:rsidRPr="00F334B5">
              <w:rPr>
                <w:rFonts w:asciiTheme="minorHAnsi" w:hAnsiTheme="minorHAnsi" w:cstheme="minorHAnsi"/>
                <w:sz w:val="16"/>
                <w:szCs w:val="16"/>
              </w:rPr>
              <w:t>Não pendurar nenhum objeto em registros.</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funcionamento das boias das caixas d’água e se elas estão reguladas de maneira que não haja vazamento pelo extravasor (ladrão).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as tampas das caixas d’água estão bem vedadas.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Quando as caixas d’água forem de fibra, verificar se não há nenhuma rachadura ou vazamentos nos flanges.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os ralos e sifões das louças sanitárias, tanques, lavatórios e pias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e limpar os ralos e grelhas, assim como todo o sistema de calhas e esgotamento das águas pluviais – </w:t>
            </w:r>
            <w:r w:rsidRPr="00F334B5">
              <w:rPr>
                <w:rFonts w:asciiTheme="minorHAnsi" w:hAnsiTheme="minorHAnsi" w:cstheme="minorHAnsi"/>
                <w:b/>
                <w:color w:val="000000"/>
                <w:sz w:val="16"/>
                <w:szCs w:val="16"/>
              </w:rPr>
              <w:t>a cada mês ou semanalmente em épocas de chuvas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 estanqueidade das tubulações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os isolamentos nas instalações de água quente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as tubulações de cobre apresentam oxidação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19"/>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os terminais de ventilação da rede de esgoto estão abertos – </w:t>
            </w:r>
            <w:r w:rsidRPr="00F334B5">
              <w:rPr>
                <w:rFonts w:asciiTheme="minorHAnsi" w:hAnsiTheme="minorHAnsi" w:cstheme="minorHAnsi"/>
                <w:b/>
                <w:color w:val="000000"/>
                <w:sz w:val="16"/>
                <w:szCs w:val="16"/>
              </w:rPr>
              <w:t>a cada mês</w:t>
            </w:r>
            <w:r w:rsidRPr="00F334B5">
              <w:rPr>
                <w:rFonts w:asciiTheme="minorHAnsi" w:hAnsiTheme="minorHAnsi" w:cstheme="minorHAnsi"/>
                <w:color w:val="000000"/>
                <w:sz w:val="16"/>
                <w:szCs w:val="16"/>
              </w:rPr>
              <w:t xml:space="preserve">. </w:t>
            </w:r>
          </w:p>
          <w:p w:rsidR="00DA377A" w:rsidRPr="00AB5531" w:rsidRDefault="00DA377A" w:rsidP="0067634B">
            <w:pPr>
              <w:pStyle w:val="Pa47"/>
              <w:spacing w:line="240" w:lineRule="auto"/>
              <w:ind w:left="176"/>
              <w:jc w:val="both"/>
              <w:rPr>
                <w:rFonts w:asciiTheme="minorHAnsi" w:hAnsiTheme="minorHAnsi" w:cstheme="minorHAnsi"/>
                <w:sz w:val="16"/>
                <w:szCs w:val="16"/>
              </w:rPr>
            </w:pPr>
            <w:r w:rsidRPr="00894027">
              <w:rPr>
                <w:rFonts w:asciiTheme="minorHAnsi" w:hAnsiTheme="minorHAnsi" w:cstheme="minorHAnsi"/>
                <w:sz w:val="16"/>
                <w:szCs w:val="16"/>
              </w:rPr>
              <w:t xml:space="preserve">Remover o ar da tubulação nos últimos pontos inferiores até a recomposição total de água na tubulação – </w:t>
            </w:r>
            <w:r w:rsidRPr="00894027">
              <w:rPr>
                <w:rFonts w:asciiTheme="minorHAnsi" w:hAnsiTheme="minorHAnsi" w:cstheme="minorHAnsi"/>
                <w:b/>
                <w:sz w:val="16"/>
                <w:szCs w:val="16"/>
              </w:rPr>
              <w:t>a cada ano</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lastRenderedPageBreak/>
              <w:t xml:space="preserve">INSPEÇÃO PREVISTA </w:t>
            </w:r>
          </w:p>
        </w:tc>
        <w:tc>
          <w:tcPr>
            <w:tcW w:w="7938" w:type="dxa"/>
          </w:tcPr>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nível dos reservatórios e funcionamento das boias – </w:t>
            </w:r>
            <w:r w:rsidRPr="00F334B5">
              <w:rPr>
                <w:rFonts w:asciiTheme="minorHAnsi" w:hAnsiTheme="minorHAnsi" w:cstheme="minorHAnsi"/>
                <w:b/>
                <w:color w:val="000000"/>
                <w:sz w:val="16"/>
                <w:szCs w:val="16"/>
              </w:rPr>
              <w:t>a cada semana</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funcionamento dos dispositivos – </w:t>
            </w:r>
            <w:r w:rsidRPr="00F334B5">
              <w:rPr>
                <w:rFonts w:asciiTheme="minorHAnsi" w:hAnsiTheme="minorHAnsi" w:cstheme="minorHAnsi"/>
                <w:b/>
                <w:color w:val="000000"/>
                <w:sz w:val="16"/>
                <w:szCs w:val="16"/>
              </w:rPr>
              <w:t>a cada semana</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Verificar o funcionamento e alternar a chave do painel elétrico de bombas para utilizá-las em sistema de rodízio, quando aplicável –</w:t>
            </w:r>
            <w:r w:rsidRPr="00F334B5">
              <w:rPr>
                <w:rFonts w:asciiTheme="minorHAnsi" w:hAnsiTheme="minorHAnsi" w:cstheme="minorHAnsi"/>
                <w:b/>
                <w:color w:val="000000"/>
                <w:sz w:val="16"/>
                <w:szCs w:val="16"/>
              </w:rPr>
              <w:t xml:space="preserve"> a cada 15 dias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 sistema das águas pluviais e ajuste, em função da sazonalidade, especialmente em época de chuvas – </w:t>
            </w:r>
            <w:r w:rsidRPr="00F334B5">
              <w:rPr>
                <w:rFonts w:asciiTheme="minorHAnsi" w:hAnsiTheme="minorHAnsi" w:cstheme="minorHAnsi"/>
                <w:b/>
                <w:color w:val="000000"/>
                <w:sz w:val="16"/>
                <w:szCs w:val="16"/>
              </w:rPr>
              <w:t>a cada mês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regulagem do mecanismo de descarga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válvulas e sifões dos tanques e pias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aeradores (bicos removíveis) e o crivo do chuveiro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Realizar a manutenção de bombas de água, piscinas, incêndio, esgotos e águas servidas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o funcionamento das bombas de recalque (de água, incêndio, esgoto ou de águas pluviais) submersas (esgoto e águas pluviais)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Testar a abertura e o fechamento dos registros dos subsolos e cobertura (barrilete)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os reservatórios (inferior e superior) ou caixa d’água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do sistema (efetuar rodízio das alças)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com todas as torneiras e registros da área comum fechadas se o hidrômetro continua rodando, indicando a presença de vazamento – </w:t>
            </w:r>
            <w:r w:rsidRPr="00F334B5">
              <w:rPr>
                <w:rFonts w:asciiTheme="minorHAnsi" w:hAnsiTheme="minorHAnsi" w:cstheme="minorHAnsi"/>
                <w:b/>
                <w:color w:val="000000"/>
                <w:sz w:val="16"/>
                <w:szCs w:val="16"/>
              </w:rPr>
              <w:t>a cada 6 (seis) meses</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Limpar as calhas de águas pluviais antes e após cada período de chuva – </w:t>
            </w:r>
            <w:r w:rsidRPr="00F334B5">
              <w:rPr>
                <w:rFonts w:asciiTheme="minorHAnsi" w:hAnsiTheme="minorHAnsi" w:cstheme="minorHAnsi"/>
                <w:b/>
                <w:color w:val="000000"/>
                <w:sz w:val="16"/>
                <w:szCs w:val="16"/>
              </w:rPr>
              <w:t>2 (duas) vezes por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vazamentos nas torneiras e registros, inclusive chuveiro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pressão e vazão da água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defeito de acionamento da válvula de descarga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qualidade da água (dureza e pH)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se existe a formação de calcário nas saídas dos tubos na caixa d’água superior indicando a presença de vazamentos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as tubulações de captação de água do jardim para detectar a presença de raízes que possam destruir ou entupir as tubulações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as caxetas, anéis de vedação e a estanqueidade dos registros de gaveta, evitando vazamentos – </w:t>
            </w:r>
            <w:r w:rsidRPr="00F334B5">
              <w:rPr>
                <w:rFonts w:asciiTheme="minorHAnsi" w:hAnsiTheme="minorHAnsi" w:cstheme="minorHAnsi"/>
                <w:b/>
                <w:color w:val="000000"/>
                <w:sz w:val="16"/>
                <w:szCs w:val="16"/>
              </w:rPr>
              <w:t>a cada 3 (três) anos</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 integridade dos suportes das instalações suspensas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 xml:space="preserve">.  </w:t>
            </w:r>
          </w:p>
          <w:p w:rsidR="00DA377A" w:rsidRPr="00F334B5" w:rsidRDefault="00DA377A" w:rsidP="00B83DDC">
            <w:pPr>
              <w:pStyle w:val="Pa47"/>
              <w:numPr>
                <w:ilvl w:val="0"/>
                <w:numId w:val="65"/>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Verificar as juntas de dilatação nas tubulações de água quente – </w:t>
            </w:r>
            <w:r w:rsidRPr="00F334B5">
              <w:rPr>
                <w:rFonts w:asciiTheme="minorHAnsi" w:hAnsiTheme="minorHAnsi" w:cstheme="minorHAnsi"/>
                <w:b/>
                <w:color w:val="000000"/>
                <w:sz w:val="16"/>
                <w:szCs w:val="16"/>
              </w:rPr>
              <w:t>a cada ano</w:t>
            </w:r>
            <w:r w:rsidRPr="00F334B5">
              <w:rPr>
                <w:rFonts w:asciiTheme="minorHAnsi" w:hAnsiTheme="minorHAnsi" w:cstheme="minorHAnsi"/>
                <w:color w:val="000000"/>
                <w:sz w:val="16"/>
                <w:szCs w:val="16"/>
              </w:rPr>
              <w:t>.</w:t>
            </w:r>
          </w:p>
          <w:p w:rsidR="00DA377A" w:rsidRPr="00F334B5" w:rsidRDefault="00DA377A" w:rsidP="00B83DDC">
            <w:pPr>
              <w:pStyle w:val="Default"/>
              <w:numPr>
                <w:ilvl w:val="0"/>
                <w:numId w:val="66"/>
              </w:numPr>
              <w:tabs>
                <w:tab w:val="clear" w:pos="720"/>
                <w:tab w:val="num" w:pos="176"/>
              </w:tabs>
              <w:ind w:left="176" w:hanging="142"/>
              <w:jc w:val="both"/>
              <w:rPr>
                <w:rFonts w:asciiTheme="minorHAnsi" w:hAnsiTheme="minorHAnsi" w:cstheme="minorHAnsi"/>
                <w:sz w:val="16"/>
                <w:szCs w:val="16"/>
              </w:rPr>
            </w:pPr>
            <w:r w:rsidRPr="00F334B5">
              <w:rPr>
                <w:rFonts w:asciiTheme="minorHAnsi" w:hAnsiTheme="minorHAnsi" w:cstheme="minorHAnsi"/>
                <w:sz w:val="16"/>
                <w:szCs w:val="16"/>
              </w:rPr>
              <w:t xml:space="preserve">Verificar se há trincas internas ou afundamento nas laterais das caixas de esgoto em terreno natural – </w:t>
            </w:r>
            <w:r w:rsidRPr="00F334B5">
              <w:rPr>
                <w:rFonts w:asciiTheme="minorHAnsi" w:hAnsiTheme="minorHAnsi" w:cstheme="minorHAnsi"/>
                <w:b/>
                <w:sz w:val="16"/>
                <w:szCs w:val="16"/>
              </w:rPr>
              <w:t>a cada ano</w:t>
            </w:r>
            <w:r w:rsidRPr="00F334B5">
              <w:rPr>
                <w:rFonts w:asciiTheme="minorHAnsi" w:hAnsiTheme="minorHAnsi" w:cstheme="minorHAnsi"/>
                <w:sz w:val="16"/>
                <w:szCs w:val="16"/>
              </w:rPr>
              <w:t>.</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RESPONSÁVEL </w:t>
            </w:r>
          </w:p>
        </w:tc>
        <w:tc>
          <w:tcPr>
            <w:tcW w:w="7938" w:type="dxa"/>
          </w:tcPr>
          <w:p w:rsidR="00DA377A" w:rsidRPr="00F334B5" w:rsidRDefault="00DA377A" w:rsidP="0067634B">
            <w:pPr>
              <w:pStyle w:val="Pa47"/>
              <w:spacing w:line="240" w:lineRule="auto"/>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Equipe de manutenção local/empresa especializada.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AB5531" w:rsidRDefault="00DA377A" w:rsidP="0067634B">
            <w:pPr>
              <w:pStyle w:val="Pa8"/>
              <w:jc w:val="center"/>
              <w:rPr>
                <w:rStyle w:val="Forte"/>
                <w:rFonts w:asciiTheme="minorHAnsi" w:hAnsiTheme="minorHAnsi" w:cstheme="minorHAnsi"/>
                <w:sz w:val="20"/>
                <w:szCs w:val="16"/>
              </w:rPr>
            </w:pPr>
            <w:r w:rsidRPr="00AB5531">
              <w:rPr>
                <w:rStyle w:val="Forte"/>
                <w:rFonts w:asciiTheme="minorHAnsi" w:hAnsiTheme="minorHAnsi" w:cstheme="minorHAnsi"/>
                <w:sz w:val="20"/>
                <w:szCs w:val="16"/>
              </w:rPr>
              <w:t xml:space="preserve">CONDIÇÕES DE GARANTIA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t xml:space="preserve">GARANTIA DECLARADA </w:t>
            </w:r>
          </w:p>
        </w:tc>
        <w:tc>
          <w:tcPr>
            <w:tcW w:w="7938" w:type="dxa"/>
          </w:tcPr>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b/>
                <w:bCs/>
                <w:color w:val="000000"/>
                <w:sz w:val="16"/>
                <w:szCs w:val="16"/>
              </w:rPr>
              <w:t xml:space="preserve">Tubos, conexões e registros: </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Fissuras, riscos, quebras – </w:t>
            </w:r>
            <w:r w:rsidRPr="00F334B5">
              <w:rPr>
                <w:rFonts w:asciiTheme="minorHAnsi" w:hAnsiTheme="minorHAnsi" w:cstheme="minorHAnsi"/>
                <w:b/>
                <w:color w:val="000000"/>
                <w:sz w:val="16"/>
                <w:szCs w:val="16"/>
              </w:rPr>
              <w:t>no ato da entrega</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Instalação – </w:t>
            </w:r>
            <w:r w:rsidRPr="00F334B5">
              <w:rPr>
                <w:rFonts w:asciiTheme="minorHAnsi" w:hAnsiTheme="minorHAnsi" w:cstheme="minorHAnsi"/>
                <w:b/>
                <w:color w:val="000000"/>
                <w:sz w:val="16"/>
                <w:szCs w:val="16"/>
              </w:rPr>
              <w:t>1 (um)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Vedação e funcionamento – </w:t>
            </w:r>
            <w:r w:rsidRPr="00F334B5">
              <w:rPr>
                <w:rFonts w:asciiTheme="minorHAnsi" w:hAnsiTheme="minorHAnsi" w:cstheme="minorHAnsi"/>
                <w:b/>
                <w:color w:val="000000"/>
                <w:sz w:val="16"/>
                <w:szCs w:val="16"/>
              </w:rPr>
              <w:t>1 (um) ano</w:t>
            </w:r>
            <w:r w:rsidRPr="00F334B5">
              <w:rPr>
                <w:rFonts w:asciiTheme="minorHAnsi" w:hAnsiTheme="minorHAnsi" w:cstheme="minorHAnsi"/>
                <w:color w:val="000000"/>
                <w:sz w:val="16"/>
                <w:szCs w:val="16"/>
              </w:rPr>
              <w:t>.</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 xml:space="preserve">Danos causados devido à movimentação ou acomodação da estrutura – </w:t>
            </w:r>
            <w:r w:rsidRPr="00F334B5">
              <w:rPr>
                <w:rFonts w:asciiTheme="minorHAnsi" w:hAnsiTheme="minorHAnsi" w:cstheme="minorHAnsi"/>
                <w:b/>
                <w:color w:val="000000"/>
                <w:sz w:val="16"/>
                <w:szCs w:val="16"/>
              </w:rPr>
              <w:t>5 (cinco) anos</w:t>
            </w:r>
            <w:r w:rsidRPr="00F334B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DA377A" w:rsidRPr="00AB5531" w:rsidRDefault="00DA377A" w:rsidP="0067634B">
            <w:pPr>
              <w:pStyle w:val="Pa36"/>
              <w:jc w:val="center"/>
              <w:rPr>
                <w:rFonts w:asciiTheme="minorHAnsi" w:hAnsiTheme="minorHAnsi" w:cstheme="minorHAnsi"/>
                <w:color w:val="000000"/>
                <w:sz w:val="20"/>
                <w:szCs w:val="16"/>
              </w:rPr>
            </w:pPr>
            <w:r w:rsidRPr="00AB5531">
              <w:rPr>
                <w:rFonts w:asciiTheme="minorHAnsi" w:hAnsiTheme="minorHAnsi" w:cstheme="minorHAnsi"/>
                <w:color w:val="000000"/>
                <w:sz w:val="20"/>
                <w:szCs w:val="16"/>
              </w:rPr>
              <w:lastRenderedPageBreak/>
              <w:t xml:space="preserve">PERDA DA GARANTIA </w:t>
            </w:r>
          </w:p>
        </w:tc>
        <w:tc>
          <w:tcPr>
            <w:tcW w:w="7938" w:type="dxa"/>
          </w:tcPr>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Danos causados por impacto ou perfurações em tubulações, pias, tanques e sifãos.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Instalação ou uso incorreto dos equipamentos.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Manobras indevidas com relação a registros, válvulas e bombas.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 constatado entupimento por quaisquer objetos jogados nos vasos sanitários e ralos, tais como absorventes higiênicos, folhas de papel, cotonetes e cabelos.</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 constatada a retirada dos elementos de apoio (mão-francesa, coluna do tanque etc.) provocando a queda ou quebra da peça ou bancada.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forem constatadas nos sistemas hidráulicos pressão e temperatura fora das normas (desregulagem da válvula redutora de pressão, geradores de calor, aquecedores etc.).</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Equipamentos que foram reparados por pessoas não autorizadas pelo serviço de assistência técnica.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Aplicação de peças não originais ou inadequadas ou, ainda, adaptação de peças adicionais, sem autorização prévia do fabricante.</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Alterações não previstas no sistema.</w:t>
            </w:r>
          </w:p>
          <w:p w:rsidR="00DA377A" w:rsidRPr="00F334B5" w:rsidRDefault="00DA377A"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F334B5">
              <w:rPr>
                <w:rFonts w:asciiTheme="minorHAnsi" w:hAnsiTheme="minorHAnsi" w:cstheme="minorHAnsi"/>
                <w:color w:val="000000"/>
                <w:sz w:val="16"/>
                <w:szCs w:val="16"/>
              </w:rPr>
              <w:t>Se não forem tomados os cuidados de uso ou não forem feitas as manutenções previstas por profissional ou empresa especializada.</w:t>
            </w:r>
          </w:p>
        </w:tc>
      </w:tr>
    </w:tbl>
    <w:p w:rsidR="00155FD4" w:rsidRDefault="00155FD4" w:rsidP="00155FD4">
      <w:pPr>
        <w:pStyle w:val="Ttulo2"/>
      </w:pPr>
      <w:bookmarkStart w:id="120" w:name="_Toc520317923"/>
      <w:bookmarkStart w:id="121" w:name="_Toc383763826"/>
      <w:bookmarkStart w:id="122" w:name="_Toc530004036"/>
      <w:r w:rsidRPr="00AD0AA5">
        <w:t>Instalação de gás</w:t>
      </w:r>
      <w:bookmarkEnd w:id="120"/>
      <w:bookmarkEnd w:id="121"/>
      <w:bookmarkEnd w:id="122"/>
    </w:p>
    <w:p w:rsidR="00155FD4" w:rsidRPr="00155FD4" w:rsidRDefault="00155FD4" w:rsidP="00155FD4">
      <w:pPr>
        <w:spacing w:after="240"/>
        <w:rPr>
          <w:lang w:val="pt-BR"/>
        </w:rPr>
      </w:pPr>
    </w:p>
    <w:p w:rsidR="00AD0AA5" w:rsidRPr="00AD0AA5" w:rsidRDefault="00AD0AA5" w:rsidP="00AD0AA5">
      <w:pPr>
        <w:spacing w:afterLines="0" w:line="276" w:lineRule="auto"/>
        <w:ind w:firstLine="284"/>
        <w:jc w:val="both"/>
        <w:rPr>
          <w:rFonts w:cs="Arial"/>
          <w:sz w:val="22"/>
          <w:szCs w:val="22"/>
          <w:lang w:val="pt-BR"/>
        </w:rPr>
      </w:pPr>
      <w:r w:rsidRPr="00AD0AA5">
        <w:rPr>
          <w:rFonts w:cs="Arial"/>
          <w:sz w:val="22"/>
          <w:szCs w:val="22"/>
          <w:lang w:val="pt-BR"/>
        </w:rPr>
        <w:t xml:space="preserve">Instalações que se destinam ao transporte de gás, oriundos da central ou da rede de abastecimento até os equipamentos de consumo (fogão, forno e sistema de aquecimento de água). O sistema é composto por tanques de armazenamento, tubulações de distribuição, conexões, medidores e os equipamentos de consumo. </w:t>
      </w:r>
    </w:p>
    <w:p w:rsidR="00AD0AA5" w:rsidRPr="00AD0AA5" w:rsidRDefault="00AD0AA5" w:rsidP="00AD0AA5">
      <w:pPr>
        <w:spacing w:afterLines="0" w:line="276" w:lineRule="auto"/>
        <w:ind w:firstLine="284"/>
        <w:jc w:val="both"/>
        <w:rPr>
          <w:rFonts w:cs="Arial"/>
          <w:sz w:val="22"/>
          <w:szCs w:val="22"/>
          <w:lang w:val="pt-BR"/>
        </w:rPr>
      </w:pPr>
      <w:r w:rsidRPr="00AD0AA5">
        <w:rPr>
          <w:rFonts w:cs="Arial"/>
          <w:sz w:val="22"/>
          <w:szCs w:val="22"/>
          <w:lang w:val="pt-BR"/>
        </w:rPr>
        <w:t>As instalações de gás estão conforme a norma NBR 13932 e</w:t>
      </w:r>
      <w:r w:rsidR="005210AF">
        <w:rPr>
          <w:rFonts w:cs="Arial"/>
          <w:sz w:val="22"/>
          <w:szCs w:val="22"/>
          <w:lang w:val="pt-BR"/>
        </w:rPr>
        <w:t xml:space="preserve"> instruções normativas do Corpo de Bombeiros Voluntários de Joinville.</w:t>
      </w:r>
    </w:p>
    <w:p w:rsidR="00AD0AA5" w:rsidRDefault="00955A1A" w:rsidP="00AD0AA5">
      <w:pPr>
        <w:spacing w:afterLines="0" w:line="276" w:lineRule="auto"/>
        <w:ind w:firstLine="284"/>
        <w:jc w:val="both"/>
        <w:rPr>
          <w:rFonts w:cs="Arial"/>
          <w:sz w:val="22"/>
          <w:szCs w:val="22"/>
          <w:lang w:val="pt-BR"/>
        </w:rPr>
      </w:pPr>
      <w:r w:rsidRPr="005210AF">
        <w:rPr>
          <w:sz w:val="24"/>
        </w:rPr>
        <w:t>O gás será armazenado em 02</w:t>
      </w:r>
      <w:r w:rsidR="001F1F83" w:rsidRPr="005210AF">
        <w:rPr>
          <w:sz w:val="24"/>
        </w:rPr>
        <w:t xml:space="preserve"> tanques P-190 Kg, p</w:t>
      </w:r>
      <w:r w:rsidRPr="005210AF">
        <w:rPr>
          <w:sz w:val="24"/>
        </w:rPr>
        <w:t>erfazendo uma carga total de 380</w:t>
      </w:r>
      <w:r w:rsidR="001F1F83" w:rsidRPr="005210AF">
        <w:rPr>
          <w:sz w:val="24"/>
        </w:rPr>
        <w:t xml:space="preserve"> Kg.</w:t>
      </w:r>
      <w:r w:rsidR="00AD0AA5" w:rsidRPr="005210AF">
        <w:rPr>
          <w:rFonts w:cs="Arial"/>
          <w:sz w:val="22"/>
          <w:szCs w:val="22"/>
          <w:lang w:val="pt-BR"/>
        </w:rPr>
        <w:t xml:space="preserve"> O empreendimento foi entregue com </w:t>
      </w:r>
      <w:r w:rsidRPr="005210AF">
        <w:rPr>
          <w:rFonts w:cs="Arial"/>
          <w:sz w:val="22"/>
          <w:szCs w:val="22"/>
          <w:lang w:val="pt-BR"/>
        </w:rPr>
        <w:t xml:space="preserve">os </w:t>
      </w:r>
      <w:r w:rsidR="00AD0AA5" w:rsidRPr="005210AF">
        <w:rPr>
          <w:rFonts w:cs="Arial"/>
          <w:sz w:val="22"/>
          <w:szCs w:val="22"/>
          <w:lang w:val="pt-BR"/>
        </w:rPr>
        <w:t xml:space="preserve">2 cilindros </w:t>
      </w:r>
      <w:r w:rsidRPr="005210AF">
        <w:rPr>
          <w:rFonts w:cs="Arial"/>
          <w:sz w:val="22"/>
          <w:szCs w:val="22"/>
          <w:lang w:val="pt-BR"/>
        </w:rPr>
        <w:t>cheios</w:t>
      </w:r>
      <w:r w:rsidR="00AD0AA5" w:rsidRPr="005210AF">
        <w:rPr>
          <w:rFonts w:cs="Arial"/>
          <w:sz w:val="22"/>
          <w:szCs w:val="22"/>
          <w:lang w:val="pt-BR"/>
        </w:rPr>
        <w:t>. A carga mínima para manutenção é de 1 cilindro.</w:t>
      </w:r>
    </w:p>
    <w:p w:rsidR="005210AF" w:rsidRDefault="005210AF" w:rsidP="00AD0AA5">
      <w:pPr>
        <w:spacing w:afterLines="0" w:line="276" w:lineRule="auto"/>
        <w:ind w:firstLine="284"/>
        <w:jc w:val="both"/>
        <w:rPr>
          <w:rFonts w:cs="Arial"/>
          <w:sz w:val="22"/>
          <w:szCs w:val="22"/>
          <w:lang w:val="pt-BR"/>
        </w:rPr>
      </w:pPr>
      <w:r>
        <w:rPr>
          <w:rFonts w:cs="Arial"/>
          <w:sz w:val="22"/>
          <w:szCs w:val="22"/>
          <w:lang w:val="pt-BR"/>
        </w:rPr>
        <w:t>As canalizações das instalações para gás foram executadas de acordo com as normas do Corpo de Bombeiros Voluntários  de Joinville. A alimentação de gás vem da rede do próprio edifício com medidores individuais para cada apartamento, localizados na circulação de cada pavimento. Em cada medidor existe um registro para abrir e fechar a passasgem de gás no apartamento. O abastecimento é contínuo, não existindo troca ou armazenamento de butijões.</w:t>
      </w:r>
    </w:p>
    <w:p w:rsidR="00AD0AA5" w:rsidRDefault="00AD0AA5" w:rsidP="00155FD4">
      <w:pPr>
        <w:spacing w:afterLines="0" w:line="276" w:lineRule="auto"/>
        <w:ind w:firstLine="284"/>
        <w:jc w:val="both"/>
        <w:rPr>
          <w:rFonts w:cs="Arial"/>
          <w:sz w:val="22"/>
          <w:szCs w:val="22"/>
          <w:lang w:val="pt-BR"/>
        </w:rPr>
      </w:pPr>
    </w:p>
    <w:tbl>
      <w:tblPr>
        <w:tblW w:w="9465" w:type="dxa"/>
        <w:tblLayout w:type="fixed"/>
        <w:tblLook w:val="04A0"/>
      </w:tblPr>
      <w:tblGrid>
        <w:gridCol w:w="2376"/>
        <w:gridCol w:w="7089"/>
      </w:tblGrid>
      <w:tr w:rsidR="00155FD4" w:rsidTr="00AD0AA5">
        <w:trPr>
          <w:trHeight w:val="90"/>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rFonts w:asciiTheme="minorHAnsi" w:hAnsiTheme="minorHAnsi" w:cstheme="minorHAnsi"/>
                <w:lang w:val="en-US" w:bidi="en-US"/>
              </w:rPr>
            </w:pPr>
            <w:r w:rsidRPr="00E07F2D">
              <w:rPr>
                <w:rStyle w:val="Forte"/>
                <w:rFonts w:asciiTheme="minorHAnsi" w:hAnsiTheme="minorHAnsi" w:cstheme="minorHAnsi"/>
                <w:sz w:val="20"/>
                <w:szCs w:val="16"/>
              </w:rPr>
              <w:t>IDENTIFICAÇÕES</w:t>
            </w:r>
          </w:p>
        </w:tc>
      </w:tr>
      <w:tr w:rsidR="00155FD4" w:rsidTr="00AD0AA5">
        <w:trPr>
          <w:trHeight w:val="201"/>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DESCRIÇÃO DO SISTEMA</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Instalações que se destinam ao transporte de gás, oriundos da central ou da rede de abastecimento até os equipamentos de consumo (fogão</w:t>
            </w:r>
            <w:r w:rsidR="00E07F2D">
              <w:rPr>
                <w:rFonts w:asciiTheme="minorHAnsi" w:hAnsiTheme="minorHAnsi" w:cstheme="minorHAnsi"/>
                <w:color w:val="000000"/>
                <w:sz w:val="16"/>
                <w:szCs w:val="16"/>
              </w:rPr>
              <w:t>)</w:t>
            </w:r>
            <w:r w:rsidRPr="00E07F2D">
              <w:rPr>
                <w:rFonts w:asciiTheme="minorHAnsi" w:hAnsiTheme="minorHAnsi" w:cstheme="minorHAnsi"/>
                <w:color w:val="000000"/>
                <w:sz w:val="16"/>
                <w:szCs w:val="16"/>
              </w:rPr>
              <w:t xml:space="preserve">. </w:t>
            </w:r>
          </w:p>
        </w:tc>
      </w:tr>
      <w:tr w:rsidR="00155FD4" w:rsidTr="00AD0AA5">
        <w:trPr>
          <w:trHeight w:val="282"/>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COMPONENTES</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Tanques de armazenamento, tubulações de distribuição, conexões e os equipamentos de consumo. </w:t>
            </w:r>
          </w:p>
        </w:tc>
      </w:tr>
      <w:tr w:rsidR="00155FD4" w:rsidTr="00AD0AA5">
        <w:trPr>
          <w:trHeight w:val="246"/>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TIPO DE USO </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Instalações prediais residenciais, industriais e comerciais. </w:t>
            </w:r>
          </w:p>
        </w:tc>
      </w:tr>
      <w:tr w:rsidR="00155FD4" w:rsidTr="00AD0AA5">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sz w:val="18"/>
                <w:szCs w:val="22"/>
              </w:rPr>
            </w:pPr>
            <w:r w:rsidRPr="00E07F2D">
              <w:rPr>
                <w:rStyle w:val="Forte"/>
                <w:rFonts w:asciiTheme="minorHAnsi" w:hAnsiTheme="minorHAnsi" w:cstheme="minorHAnsi"/>
                <w:sz w:val="20"/>
                <w:szCs w:val="16"/>
              </w:rPr>
              <w:t>SISTEMA DE MANUTENÇÃO PREVENTIVA E INSPEÇÃO</w:t>
            </w:r>
            <w:r>
              <w:rPr>
                <w:rStyle w:val="Forte"/>
                <w:rFonts w:asciiTheme="minorHAnsi" w:hAnsiTheme="minorHAnsi" w:cstheme="minorHAnsi"/>
                <w:szCs w:val="22"/>
                <w:lang w:val="en-US" w:bidi="en-US"/>
              </w:rPr>
              <w:t xml:space="preserve"> </w:t>
            </w:r>
          </w:p>
        </w:tc>
      </w:tr>
      <w:tr w:rsidR="00155FD4" w:rsidTr="00AD0AA5">
        <w:trPr>
          <w:trHeight w:val="534"/>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CUIDADOS DE USO E MANUTENÇÃO ROTINEIRA </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Sempre que não houver utilização constante ou em caso de ausência prolongada no imóvel, manter os registros fechados.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Nunca testar ou procurar vazamentos em um equipamento, tubulação ou medidor de gás utilizando fósforo ou qualquer outro meio que provoque chama. É recomendado o uso de espuma de sabão.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Os ambientes onde se situam os aparelhos a gás e os medidores devem permanecer ventilados para evitar o acúmulo de gás, que pode provocar explosão. Não bloquear a ventilação dos mesmos.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Em caso de vazamentos de gás que não possam ser eliminados com o fechamento do registro, chamar a empresa responsável pela instalação.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Para execução de qualquer serviço de manutenção ou instalação de equipamentos a gás, contratar empresas especializadas pela instaladora e utilizar materiais (flexíveis, conexões etc.) adequados. </w:t>
            </w:r>
          </w:p>
        </w:tc>
      </w:tr>
      <w:tr w:rsidR="00155FD4" w:rsidTr="00AD0AA5">
        <w:trPr>
          <w:trHeight w:val="534"/>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INSPEÇÃO PREVISTA </w:t>
            </w:r>
          </w:p>
        </w:tc>
        <w:tc>
          <w:tcPr>
            <w:tcW w:w="7089" w:type="dxa"/>
            <w:tcBorders>
              <w:top w:val="single" w:sz="4" w:space="0" w:color="auto"/>
              <w:left w:val="single" w:sz="4" w:space="0" w:color="auto"/>
              <w:bottom w:val="single" w:sz="4" w:space="0" w:color="auto"/>
              <w:right w:val="single" w:sz="4" w:space="0" w:color="auto"/>
            </w:tcBorders>
            <w:hideMark/>
          </w:tcPr>
          <w:p w:rsidR="00E07F2D"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b/>
                <w:color w:val="000000"/>
                <w:sz w:val="16"/>
                <w:szCs w:val="16"/>
              </w:rPr>
            </w:pPr>
            <w:r w:rsidRPr="00E07F2D">
              <w:rPr>
                <w:rFonts w:asciiTheme="minorHAnsi" w:hAnsiTheme="minorHAnsi" w:cstheme="minorHAnsi"/>
                <w:color w:val="000000"/>
                <w:sz w:val="16"/>
                <w:szCs w:val="16"/>
              </w:rPr>
              <w:t xml:space="preserve">Verificar as condições da mangueira de ligação da tubulação ao eletrodoméstico e trocar – </w:t>
            </w:r>
            <w:r w:rsidRPr="00E07F2D">
              <w:rPr>
                <w:rFonts w:asciiTheme="minorHAnsi" w:hAnsiTheme="minorHAnsi" w:cstheme="minorHAnsi"/>
                <w:b/>
                <w:color w:val="000000"/>
                <w:sz w:val="16"/>
                <w:szCs w:val="16"/>
              </w:rPr>
              <w:t>quando necessário.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Revisar a instalação da central e dos medidores, pelo fornecedor ou empresa especializada – </w:t>
            </w:r>
            <w:r w:rsidRPr="00E07F2D">
              <w:rPr>
                <w:rFonts w:asciiTheme="minorHAnsi" w:hAnsiTheme="minorHAnsi" w:cstheme="minorHAnsi"/>
                <w:b/>
                <w:color w:val="000000"/>
                <w:sz w:val="16"/>
                <w:szCs w:val="16"/>
              </w:rPr>
              <w:t xml:space="preserve">a cada 6 </w:t>
            </w:r>
            <w:r w:rsidRPr="00E07F2D">
              <w:rPr>
                <w:rFonts w:asciiTheme="minorHAnsi" w:hAnsiTheme="minorHAnsi" w:cstheme="minorHAnsi"/>
                <w:b/>
                <w:color w:val="000000"/>
                <w:sz w:val="16"/>
                <w:szCs w:val="16"/>
              </w:rPr>
              <w:lastRenderedPageBreak/>
              <w:t>(seis) meses.</w:t>
            </w:r>
            <w:r w:rsidRPr="00E07F2D">
              <w:rPr>
                <w:rFonts w:asciiTheme="minorHAnsi" w:hAnsiTheme="minorHAnsi" w:cstheme="minorHAnsi"/>
                <w:color w:val="000000"/>
                <w:sz w:val="14"/>
                <w:szCs w:val="18"/>
                <w:lang w:val="en-US" w:bidi="en-US"/>
              </w:rPr>
              <w:t xml:space="preserve"> </w:t>
            </w:r>
          </w:p>
        </w:tc>
      </w:tr>
      <w:tr w:rsidR="00155FD4" w:rsidTr="00AD0AA5">
        <w:trPr>
          <w:trHeight w:val="278"/>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lastRenderedPageBreak/>
              <w:t xml:space="preserve">RESPONSÁVEL </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47"/>
              <w:spacing w:line="240" w:lineRule="auto"/>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Equipe de manutenção local/empresa especializada. </w:t>
            </w:r>
          </w:p>
        </w:tc>
      </w:tr>
      <w:tr w:rsidR="00155FD4" w:rsidTr="00AD0AA5">
        <w:trPr>
          <w:trHeight w:val="109"/>
        </w:trPr>
        <w:tc>
          <w:tcPr>
            <w:tcW w:w="9465"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155FD4" w:rsidRDefault="00155FD4" w:rsidP="00E07F2D">
            <w:pPr>
              <w:pStyle w:val="Pa8"/>
              <w:jc w:val="center"/>
              <w:rPr>
                <w:rStyle w:val="Forte"/>
                <w:sz w:val="18"/>
                <w:szCs w:val="22"/>
              </w:rPr>
            </w:pPr>
            <w:r w:rsidRPr="00E07F2D">
              <w:rPr>
                <w:rStyle w:val="Forte"/>
                <w:rFonts w:asciiTheme="minorHAnsi" w:hAnsiTheme="minorHAnsi" w:cstheme="minorHAnsi"/>
                <w:sz w:val="20"/>
                <w:szCs w:val="16"/>
              </w:rPr>
              <w:t>CONDIÇÕES DE GARANTIA</w:t>
            </w:r>
            <w:r>
              <w:rPr>
                <w:rStyle w:val="Forte"/>
                <w:rFonts w:asciiTheme="minorHAnsi" w:hAnsiTheme="minorHAnsi" w:cstheme="minorHAnsi"/>
                <w:szCs w:val="22"/>
                <w:lang w:val="en-US" w:bidi="en-US"/>
              </w:rPr>
              <w:t xml:space="preserve"> </w:t>
            </w:r>
          </w:p>
        </w:tc>
      </w:tr>
      <w:tr w:rsidR="00155FD4" w:rsidTr="00AD0AA5">
        <w:trPr>
          <w:trHeight w:val="109"/>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GARANTIA DECLARADA </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Instalação – </w:t>
            </w:r>
            <w:r w:rsidRPr="00E07F2D">
              <w:rPr>
                <w:rFonts w:asciiTheme="minorHAnsi" w:hAnsiTheme="minorHAnsi" w:cstheme="minorHAnsi"/>
                <w:b/>
                <w:color w:val="000000"/>
                <w:sz w:val="16"/>
                <w:szCs w:val="16"/>
              </w:rPr>
              <w:t>1 (um) ano.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b/>
                <w:color w:val="000000"/>
                <w:sz w:val="16"/>
                <w:szCs w:val="16"/>
              </w:rPr>
            </w:pPr>
            <w:r w:rsidRPr="00E07F2D">
              <w:rPr>
                <w:rFonts w:asciiTheme="minorHAnsi" w:hAnsiTheme="minorHAnsi" w:cstheme="minorHAnsi"/>
                <w:color w:val="000000"/>
                <w:sz w:val="16"/>
                <w:szCs w:val="16"/>
              </w:rPr>
              <w:t xml:space="preserve">Vedação – </w:t>
            </w:r>
            <w:r w:rsidRPr="00E07F2D">
              <w:rPr>
                <w:rFonts w:asciiTheme="minorHAnsi" w:hAnsiTheme="minorHAnsi" w:cstheme="minorHAnsi"/>
                <w:b/>
                <w:color w:val="000000"/>
                <w:sz w:val="16"/>
                <w:szCs w:val="16"/>
              </w:rPr>
              <w:t>1 (um) ano.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Integridade dos materiais – </w:t>
            </w:r>
            <w:r w:rsidRPr="00E07F2D">
              <w:rPr>
                <w:rFonts w:asciiTheme="minorHAnsi" w:hAnsiTheme="minorHAnsi" w:cstheme="minorHAnsi"/>
                <w:b/>
                <w:color w:val="000000"/>
                <w:sz w:val="16"/>
                <w:szCs w:val="16"/>
              </w:rPr>
              <w:t>5 (cinco) anos.</w:t>
            </w:r>
            <w:r w:rsidRPr="00E07F2D">
              <w:rPr>
                <w:rFonts w:asciiTheme="minorHAnsi" w:hAnsiTheme="minorHAnsi" w:cstheme="minorHAnsi"/>
                <w:color w:val="000000"/>
                <w:sz w:val="16"/>
                <w:szCs w:val="16"/>
              </w:rPr>
              <w:t xml:space="preserve"> </w:t>
            </w:r>
          </w:p>
        </w:tc>
      </w:tr>
      <w:tr w:rsidR="00155FD4" w:rsidTr="00AD0AA5">
        <w:trPr>
          <w:trHeight w:val="460"/>
        </w:trPr>
        <w:tc>
          <w:tcPr>
            <w:tcW w:w="2376" w:type="dxa"/>
            <w:tcBorders>
              <w:top w:val="single" w:sz="4" w:space="0" w:color="auto"/>
              <w:left w:val="single" w:sz="4" w:space="0" w:color="auto"/>
              <w:bottom w:val="single" w:sz="4" w:space="0" w:color="auto"/>
              <w:right w:val="single" w:sz="4" w:space="0" w:color="auto"/>
            </w:tcBorders>
            <w:hideMark/>
          </w:tcPr>
          <w:p w:rsidR="00155FD4" w:rsidRPr="00E07F2D" w:rsidRDefault="00155FD4" w:rsidP="00E07F2D">
            <w:pPr>
              <w:pStyle w:val="Pa36"/>
              <w:jc w:val="center"/>
              <w:rPr>
                <w:rFonts w:asciiTheme="minorHAnsi" w:hAnsiTheme="minorHAnsi" w:cstheme="minorHAnsi"/>
                <w:color w:val="000000"/>
                <w:sz w:val="20"/>
                <w:szCs w:val="16"/>
              </w:rPr>
            </w:pPr>
            <w:r w:rsidRPr="00E07F2D">
              <w:rPr>
                <w:rFonts w:asciiTheme="minorHAnsi" w:hAnsiTheme="minorHAnsi" w:cstheme="minorHAnsi"/>
                <w:color w:val="000000"/>
                <w:sz w:val="20"/>
                <w:szCs w:val="16"/>
              </w:rPr>
              <w:t xml:space="preserve">PERDA DA GARANTIA </w:t>
            </w:r>
          </w:p>
        </w:tc>
        <w:tc>
          <w:tcPr>
            <w:tcW w:w="7089" w:type="dxa"/>
            <w:tcBorders>
              <w:top w:val="single" w:sz="4" w:space="0" w:color="auto"/>
              <w:left w:val="single" w:sz="4" w:space="0" w:color="auto"/>
              <w:bottom w:val="single" w:sz="4" w:space="0" w:color="auto"/>
              <w:right w:val="single" w:sz="4" w:space="0" w:color="auto"/>
            </w:tcBorders>
            <w:hideMark/>
          </w:tcPr>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Quando fizer alterações em prumadas, ramais e pontos de alimentação sem ser com empresa especializada.</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Quando da ocorrência de incêndios.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 for verificado que a pressão utilizada não é</w:t>
            </w:r>
            <w:r w:rsidR="00E07F2D">
              <w:rPr>
                <w:rFonts w:asciiTheme="minorHAnsi" w:hAnsiTheme="minorHAnsi" w:cstheme="minorHAnsi"/>
                <w:color w:val="000000"/>
                <w:sz w:val="16"/>
                <w:szCs w:val="16"/>
              </w:rPr>
              <w:t xml:space="preserve"> </w:t>
            </w:r>
            <w:r w:rsidRPr="00E07F2D">
              <w:rPr>
                <w:rFonts w:asciiTheme="minorHAnsi" w:hAnsiTheme="minorHAnsi" w:cstheme="minorHAnsi"/>
                <w:color w:val="000000"/>
                <w:sz w:val="16"/>
                <w:szCs w:val="16"/>
              </w:rPr>
              <w:t>a especificada no projeto.</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Se as instalações sofrerem impactos ou perfurações.</w:t>
            </w:r>
          </w:p>
          <w:p w:rsidR="00155FD4" w:rsidRPr="00E07F2D" w:rsidRDefault="00155FD4" w:rsidP="00B83DDC">
            <w:pPr>
              <w:pStyle w:val="Pa47"/>
              <w:numPr>
                <w:ilvl w:val="0"/>
                <w:numId w:val="66"/>
              </w:numPr>
              <w:tabs>
                <w:tab w:val="clear" w:pos="720"/>
                <w:tab w:val="num" w:pos="176"/>
              </w:tabs>
              <w:spacing w:line="240" w:lineRule="auto"/>
              <w:ind w:left="176" w:hanging="142"/>
              <w:jc w:val="both"/>
              <w:rPr>
                <w:rFonts w:asciiTheme="minorHAnsi" w:hAnsiTheme="minorHAnsi" w:cstheme="minorHAnsi"/>
                <w:color w:val="000000"/>
                <w:sz w:val="16"/>
                <w:szCs w:val="16"/>
              </w:rPr>
            </w:pPr>
            <w:r w:rsidRPr="00E07F2D">
              <w:rPr>
                <w:rFonts w:asciiTheme="minorHAnsi" w:hAnsiTheme="minorHAnsi" w:cstheme="minorHAnsi"/>
                <w:color w:val="000000"/>
                <w:sz w:val="16"/>
                <w:szCs w:val="16"/>
              </w:rPr>
              <w:t xml:space="preserve">Se não forem tomados os cuidados de uso ou não forem feitas as manutenções previstas por empresa especializada. </w:t>
            </w:r>
          </w:p>
        </w:tc>
      </w:tr>
    </w:tbl>
    <w:p w:rsidR="00155FD4" w:rsidRDefault="00155FD4" w:rsidP="00155FD4">
      <w:pPr>
        <w:spacing w:after="240"/>
        <w:jc w:val="both"/>
        <w:rPr>
          <w:rFonts w:cs="Arial"/>
          <w:sz w:val="18"/>
          <w:szCs w:val="22"/>
          <w:lang w:val="pt-BR"/>
        </w:rPr>
      </w:pPr>
    </w:p>
    <w:p w:rsidR="00AD0AA5" w:rsidRDefault="00AD0AA5" w:rsidP="00155FD4">
      <w:pPr>
        <w:spacing w:after="240"/>
        <w:jc w:val="both"/>
        <w:rPr>
          <w:rFonts w:cs="Arial"/>
          <w:sz w:val="18"/>
          <w:szCs w:val="22"/>
          <w:lang w:val="pt-BR"/>
        </w:rPr>
      </w:pPr>
    </w:p>
    <w:p w:rsidR="00DA377A" w:rsidRDefault="00DA377A" w:rsidP="00DA377A">
      <w:pPr>
        <w:pStyle w:val="Ttulo2"/>
      </w:pPr>
      <w:bookmarkStart w:id="123" w:name="_Toc520169355"/>
      <w:bookmarkStart w:id="124" w:name="_Toc530004037"/>
      <w:r w:rsidRPr="00E640AB">
        <w:t>Louças sanitárias</w:t>
      </w:r>
      <w:bookmarkEnd w:id="123"/>
      <w:bookmarkEnd w:id="124"/>
    </w:p>
    <w:p w:rsidR="00D73D74" w:rsidRPr="00D73D74" w:rsidRDefault="00D73D74" w:rsidP="00D73D74">
      <w:pPr>
        <w:spacing w:after="240"/>
        <w:rPr>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DA377A"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DA377A" w:rsidRPr="00D21CA9" w:rsidRDefault="00DA377A" w:rsidP="00DA377A">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DA377A" w:rsidRPr="00AA03DB" w:rsidRDefault="00DA377A" w:rsidP="00DA377A">
            <w:pPr>
              <w:pStyle w:val="Pa47"/>
              <w:spacing w:line="240" w:lineRule="auto"/>
              <w:jc w:val="both"/>
              <w:rPr>
                <w:rFonts w:asciiTheme="minorHAnsi" w:hAnsiTheme="minorHAnsi" w:cstheme="minorHAnsi"/>
                <w:color w:val="000000"/>
                <w:sz w:val="16"/>
                <w:szCs w:val="16"/>
              </w:rPr>
            </w:pPr>
            <w:r w:rsidRPr="00AA03DB">
              <w:rPr>
                <w:rFonts w:asciiTheme="minorHAnsi" w:hAnsiTheme="minorHAnsi" w:cstheme="minorHAnsi"/>
                <w:color w:val="000000"/>
                <w:sz w:val="16"/>
                <w:szCs w:val="16"/>
              </w:rPr>
              <w:t xml:space="preserve">Compreende os aparelhos cerâmicos sanitários esmaltados e seus respectivos componentes e acessórios. </w:t>
            </w:r>
          </w:p>
          <w:p w:rsidR="00D73D74" w:rsidRPr="00AA03DB" w:rsidRDefault="00D73D74" w:rsidP="00AA03DB">
            <w:pPr>
              <w:pStyle w:val="Default"/>
              <w:rPr>
                <w:sz w:val="16"/>
                <w:szCs w:val="16"/>
              </w:rPr>
            </w:pPr>
            <w:r w:rsidRPr="00AA03DB">
              <w:rPr>
                <w:sz w:val="16"/>
                <w:szCs w:val="16"/>
              </w:rPr>
              <w:t>Os banheiros são dotados de um vaso sanitário com caixa de descarga acoplad</w:t>
            </w:r>
            <w:r w:rsidR="00AA03DB" w:rsidRPr="00AA03DB">
              <w:rPr>
                <w:sz w:val="16"/>
                <w:szCs w:val="16"/>
              </w:rPr>
              <w:t>a de louça esmaltada marca Incepa, Linha Zip</w:t>
            </w:r>
            <w:r w:rsidRPr="00AA03DB">
              <w:rPr>
                <w:sz w:val="16"/>
                <w:szCs w:val="16"/>
              </w:rPr>
              <w:t xml:space="preserve"> e receberão uma cuba de louça entregue solta sobre o piso.</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DA377A" w:rsidRPr="00F419C5" w:rsidRDefault="00DA377A" w:rsidP="00DA377A">
            <w:pPr>
              <w:pStyle w:val="Pa47"/>
              <w:spacing w:line="240" w:lineRule="auto"/>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Instalações hidráulicas residenciais, prediais e comerciais.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Não jogar quaisquer objetos nos vasos sanitários e ralos que possam causar entupimento, tais como: absorventes higiênicos, folhas de papel, cotonetes, cabelos, fio dental, sabonete, fraldas descartáveis e preservativos.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Não deixar de usar a grelha de proteção que acompanha a cuba de inox das pias de cozinha.</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Nunca subir ou se apoiar nas louças e bancadas, pois podem se soltar ou quebrar, causando ferimentos graves.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Não permitir sobrecarga nas louças sanitárias e sobre as bancadas.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sz w:val="16"/>
                <w:szCs w:val="16"/>
              </w:rPr>
            </w:pPr>
            <w:r w:rsidRPr="00F419C5">
              <w:rPr>
                <w:rFonts w:asciiTheme="minorHAnsi" w:hAnsiTheme="minorHAnsi" w:cstheme="minorHAnsi"/>
                <w:color w:val="000000"/>
                <w:sz w:val="16"/>
                <w:szCs w:val="16"/>
              </w:rPr>
              <w:t>Não utilizar desinfetantes abrasivos à base de soda cáustica nem esponjas de aço que podem danificar a superfície das louças.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sz w:val="16"/>
                <w:szCs w:val="16"/>
              </w:rPr>
            </w:pPr>
            <w:r w:rsidRPr="00F419C5">
              <w:rPr>
                <w:rFonts w:asciiTheme="minorHAnsi" w:hAnsiTheme="minorHAnsi" w:cstheme="minorHAnsi"/>
                <w:sz w:val="16"/>
                <w:szCs w:val="16"/>
              </w:rPr>
              <w:t xml:space="preserve">Para proceder a limpeza, utilizar-se de água e esponja macia, pano umedecido em sabão ou desinfetantes biodegradáveis.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Verificar o estado geral das louças, tanques e pias.</w:t>
            </w:r>
          </w:p>
          <w:p w:rsidR="00DA377A" w:rsidRPr="00F419C5" w:rsidRDefault="00DA377A" w:rsidP="00B83DDC">
            <w:pPr>
              <w:pStyle w:val="Pa47"/>
              <w:numPr>
                <w:ilvl w:val="0"/>
                <w:numId w:val="67"/>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Verificar vazamento das bolsas de ligação do vaso – </w:t>
            </w:r>
            <w:r w:rsidRPr="00F419C5">
              <w:rPr>
                <w:rFonts w:asciiTheme="minorHAnsi" w:hAnsiTheme="minorHAnsi" w:cstheme="minorHAnsi"/>
                <w:b/>
                <w:color w:val="000000"/>
                <w:sz w:val="16"/>
                <w:szCs w:val="16"/>
              </w:rPr>
              <w:t>a cada 6 (seis) meses nos 2 (dois) primeiros anos, depois a cada ano</w:t>
            </w:r>
            <w:r w:rsidRPr="00F419C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DA377A" w:rsidRPr="00F419C5" w:rsidRDefault="00DA377A" w:rsidP="00DA377A">
            <w:pPr>
              <w:pStyle w:val="Pa47"/>
              <w:spacing w:line="240" w:lineRule="auto"/>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Equipe de manutenção local/empresa capacitada.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Quebras, fissuras, riscos e manchas – </w:t>
            </w:r>
            <w:r w:rsidRPr="00F419C5">
              <w:rPr>
                <w:rFonts w:asciiTheme="minorHAnsi" w:hAnsiTheme="minorHAnsi" w:cstheme="minorHAnsi"/>
                <w:b/>
                <w:color w:val="000000"/>
                <w:sz w:val="16"/>
                <w:szCs w:val="16"/>
              </w:rPr>
              <w:t>no ato da entrega</w:t>
            </w:r>
            <w:r w:rsidRPr="00F419C5">
              <w:rPr>
                <w:rFonts w:asciiTheme="minorHAnsi" w:hAnsiTheme="minorHAnsi" w:cstheme="minorHAnsi"/>
                <w:color w:val="000000"/>
                <w:sz w:val="16"/>
                <w:szCs w:val="16"/>
              </w:rPr>
              <w:t>.</w:t>
            </w:r>
          </w:p>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Instalação – </w:t>
            </w:r>
            <w:r w:rsidRPr="00F419C5">
              <w:rPr>
                <w:rFonts w:asciiTheme="minorHAnsi" w:hAnsiTheme="minorHAnsi" w:cstheme="minorHAnsi"/>
                <w:b/>
                <w:color w:val="000000"/>
                <w:sz w:val="16"/>
                <w:szCs w:val="16"/>
              </w:rPr>
              <w:t>3 (três) anos</w:t>
            </w:r>
            <w:r w:rsidRPr="00F419C5">
              <w:rPr>
                <w:rFonts w:asciiTheme="minorHAnsi" w:hAnsiTheme="minorHAnsi" w:cstheme="minorHAnsi"/>
                <w:color w:val="000000"/>
                <w:sz w:val="16"/>
                <w:szCs w:val="16"/>
              </w:rPr>
              <w:t>.</w:t>
            </w:r>
          </w:p>
          <w:p w:rsidR="00DA377A" w:rsidRPr="00F419C5" w:rsidRDefault="00DA377A" w:rsidP="00B83DDC">
            <w:pPr>
              <w:pStyle w:val="Pa47"/>
              <w:numPr>
                <w:ilvl w:val="0"/>
                <w:numId w:val="68"/>
              </w:numPr>
              <w:tabs>
                <w:tab w:val="clear" w:pos="861"/>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Equipamento </w:t>
            </w:r>
            <w:r w:rsidRPr="00F419C5">
              <w:rPr>
                <w:rFonts w:asciiTheme="minorHAnsi" w:hAnsiTheme="minorHAnsi" w:cstheme="minorHAnsi"/>
                <w:b/>
                <w:color w:val="000000"/>
                <w:sz w:val="16"/>
                <w:szCs w:val="16"/>
              </w:rPr>
              <w:t>– 1 (um) ano</w:t>
            </w:r>
            <w:r w:rsidRPr="00F419C5">
              <w:rPr>
                <w:rFonts w:asciiTheme="minorHAnsi" w:hAnsiTheme="minorHAnsi" w:cstheme="minorHAnsi"/>
                <w:color w:val="000000"/>
                <w:sz w:val="16"/>
                <w:szCs w:val="16"/>
              </w:rPr>
              <w:t xml:space="preserve">. </w:t>
            </w:r>
          </w:p>
        </w:tc>
      </w:tr>
      <w:tr w:rsidR="00DA377A"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3"/>
        </w:trPr>
        <w:tc>
          <w:tcPr>
            <w:tcW w:w="1809" w:type="dxa"/>
          </w:tcPr>
          <w:p w:rsidR="00DA377A" w:rsidRPr="00D21CA9" w:rsidRDefault="00DA377A" w:rsidP="00DA377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Se constatada sobrecarga e ocorrência de impactos.</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Aplicação de pigmentos, solventes, ácidos ou qualquer outro material que danifique o esmalte.</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Aplicação de materiais abrasivos.</w:t>
            </w:r>
          </w:p>
          <w:p w:rsidR="00DA377A" w:rsidRPr="00F419C5" w:rsidRDefault="00DA377A" w:rsidP="00B83DDC">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F419C5">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654E70" w:rsidRDefault="00654E70" w:rsidP="00654E70">
      <w:pPr>
        <w:spacing w:after="240"/>
      </w:pPr>
      <w:bookmarkStart w:id="125" w:name="_Toc520169356"/>
    </w:p>
    <w:p w:rsidR="001F1F83" w:rsidRDefault="001F1F83" w:rsidP="001F1F83">
      <w:pPr>
        <w:pStyle w:val="Ttulo2"/>
      </w:pPr>
      <w:bookmarkStart w:id="126" w:name="_Toc383763832"/>
      <w:bookmarkStart w:id="127" w:name="_Toc524452630"/>
      <w:bookmarkStart w:id="128" w:name="_Toc530004038"/>
      <w:r w:rsidRPr="00E640AB">
        <w:t>Metais sanitários</w:t>
      </w:r>
      <w:bookmarkEnd w:id="126"/>
      <w:bookmarkEnd w:id="127"/>
      <w:bookmarkEnd w:id="128"/>
    </w:p>
    <w:p w:rsidR="001F1F83" w:rsidRPr="001F1F83" w:rsidRDefault="001F1F83" w:rsidP="001F1F83">
      <w:pPr>
        <w:spacing w:afterLines="0" w:line="276" w:lineRule="auto"/>
        <w:ind w:firstLine="284"/>
        <w:jc w:val="both"/>
        <w:rPr>
          <w:rFonts w:cs="Arial"/>
          <w:sz w:val="22"/>
          <w:szCs w:val="22"/>
          <w:lang w:val="pt-BR"/>
        </w:rPr>
      </w:pPr>
    </w:p>
    <w:p w:rsidR="001F1F83" w:rsidRDefault="001F1F83" w:rsidP="001F1F83">
      <w:pPr>
        <w:spacing w:afterLines="0" w:line="276" w:lineRule="auto"/>
        <w:ind w:firstLine="284"/>
        <w:jc w:val="both"/>
        <w:rPr>
          <w:rFonts w:cs="Arial"/>
          <w:sz w:val="22"/>
          <w:szCs w:val="22"/>
          <w:lang w:val="pt-BR"/>
        </w:rPr>
      </w:pPr>
      <w:r w:rsidRPr="00E640AB">
        <w:rPr>
          <w:rFonts w:cs="Arial"/>
          <w:sz w:val="22"/>
          <w:szCs w:val="22"/>
          <w:lang w:val="pt-BR"/>
        </w:rPr>
        <w:t xml:space="preserve">Pertences e acessórios das instalações sanitárias, com foco em cubas, torneiras, válvulas, sifão, misturadores, registros e demais componentes. </w:t>
      </w:r>
      <w:r>
        <w:rPr>
          <w:sz w:val="24"/>
        </w:rPr>
        <w:t xml:space="preserve">Os metais do salão de festas </w:t>
      </w:r>
      <w:r w:rsidR="00EA5E35">
        <w:rPr>
          <w:sz w:val="24"/>
        </w:rPr>
        <w:t>são</w:t>
      </w:r>
      <w:r>
        <w:rPr>
          <w:sz w:val="24"/>
        </w:rPr>
        <w:t xml:space="preserve"> da marca</w:t>
      </w:r>
      <w:r w:rsidR="00EA5E35">
        <w:rPr>
          <w:sz w:val="24"/>
        </w:rPr>
        <w:t xml:space="preserve"> Incepa</w:t>
      </w:r>
      <w:r>
        <w:rPr>
          <w:sz w:val="24"/>
        </w:rPr>
        <w:t>.</w:t>
      </w:r>
    </w:p>
    <w:p w:rsidR="001F1F83" w:rsidRDefault="001F1F83" w:rsidP="001F1F83">
      <w:pPr>
        <w:spacing w:afterLines="0" w:line="276" w:lineRule="auto"/>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1F1F83" w:rsidRPr="005459BD" w:rsidTr="00DC145A">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1F1F83" w:rsidRPr="00D21CA9" w:rsidRDefault="001F1F83" w:rsidP="00DC145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1F1F83" w:rsidRPr="005459BD" w:rsidTr="00DC145A">
        <w:trPr>
          <w:trHeight w:val="201"/>
        </w:trPr>
        <w:tc>
          <w:tcPr>
            <w:tcW w:w="1809" w:type="dxa"/>
            <w:tcBorders>
              <w:top w:val="single" w:sz="4" w:space="0" w:color="auto"/>
              <w:left w:val="single" w:sz="4" w:space="0" w:color="auto"/>
              <w:bottom w:val="single" w:sz="4" w:space="0" w:color="auto"/>
              <w:right w:val="single" w:sz="4" w:space="0" w:color="auto"/>
            </w:tcBorders>
          </w:tcPr>
          <w:p w:rsidR="001F1F83" w:rsidRPr="00D21CA9" w:rsidRDefault="001F1F83" w:rsidP="00DC145A">
            <w:pPr>
              <w:pStyle w:val="Citao"/>
              <w:spacing w:after="24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1F1F83" w:rsidRPr="00D21CA9" w:rsidRDefault="001F1F83" w:rsidP="00DC145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Componentes e acessórios das instalações sanitárias como torneiras, válvulas, sifão, misturadores e registros.</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1F1F83" w:rsidRPr="00D21CA9" w:rsidRDefault="001F1F83" w:rsidP="00DC145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Instalações hidráulicas residenciais.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F1F83" w:rsidRPr="00D21CA9" w:rsidRDefault="001F1F83" w:rsidP="00DC145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1F1F83" w:rsidRPr="00D21CA9" w:rsidRDefault="001F1F83" w:rsidP="001F1F83">
            <w:pPr>
              <w:pStyle w:val="Pa47"/>
              <w:numPr>
                <w:ilvl w:val="0"/>
                <w:numId w:val="88"/>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Limpar os aeradores (bicos removíveis) das torneiras – </w:t>
            </w:r>
            <w:r w:rsidRPr="00D21CA9">
              <w:rPr>
                <w:rFonts w:asciiTheme="minorHAnsi" w:hAnsiTheme="minorHAnsi" w:cstheme="minorHAnsi"/>
                <w:b/>
                <w:color w:val="000000"/>
                <w:sz w:val="16"/>
                <w:szCs w:val="16"/>
              </w:rPr>
              <w:t>a cada 6 meses</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88"/>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Substituir os vedantes (courinhos) das torneiras, misturadores e registros de pressão – </w:t>
            </w:r>
            <w:r w:rsidRPr="00D21CA9">
              <w:rPr>
                <w:rFonts w:asciiTheme="minorHAnsi" w:hAnsiTheme="minorHAnsi" w:cstheme="minorHAnsi"/>
                <w:b/>
                <w:color w:val="000000"/>
                <w:sz w:val="16"/>
                <w:szCs w:val="16"/>
              </w:rPr>
              <w:t>a cada ano</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88"/>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Limpar os metais sanitários, ralos das pias e lavatórios com água, sabão neutro e pano macio. Nunca com esponja ou palha de aço e produtos abrasivos.</w:t>
            </w:r>
          </w:p>
          <w:p w:rsidR="001F1F83" w:rsidRPr="00D21CA9" w:rsidRDefault="001F1F83" w:rsidP="001F1F83">
            <w:pPr>
              <w:pStyle w:val="Default"/>
              <w:numPr>
                <w:ilvl w:val="0"/>
                <w:numId w:val="89"/>
              </w:numPr>
              <w:tabs>
                <w:tab w:val="clear" w:pos="720"/>
                <w:tab w:val="num" w:pos="176"/>
              </w:tabs>
              <w:ind w:left="176" w:hanging="142"/>
              <w:jc w:val="both"/>
              <w:rPr>
                <w:rFonts w:asciiTheme="minorHAnsi" w:hAnsiTheme="minorHAnsi" w:cstheme="minorHAnsi"/>
                <w:sz w:val="16"/>
                <w:szCs w:val="16"/>
              </w:rPr>
            </w:pPr>
            <w:r w:rsidRPr="00D21CA9">
              <w:rPr>
                <w:rFonts w:asciiTheme="minorHAnsi" w:hAnsiTheme="minorHAnsi" w:cstheme="minorHAnsi"/>
                <w:sz w:val="16"/>
                <w:szCs w:val="16"/>
              </w:rPr>
              <w:t xml:space="preserve">Ao instalar filtros, torneiras e outra conexões roscáveis ter cuidado ao atarraxá-los, pois o excesso de força poderá danificar a saída da tubulação, provocando vazamentos.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1F1F83" w:rsidRPr="00D21CA9" w:rsidRDefault="001F1F83" w:rsidP="001F1F83">
            <w:pPr>
              <w:pStyle w:val="Pa47"/>
              <w:numPr>
                <w:ilvl w:val="0"/>
                <w:numId w:val="89"/>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Verificar o funcionamento e integridade – </w:t>
            </w:r>
            <w:r w:rsidRPr="00D21CA9">
              <w:rPr>
                <w:rFonts w:asciiTheme="minorHAnsi" w:hAnsiTheme="minorHAnsi" w:cstheme="minorHAnsi"/>
                <w:b/>
                <w:color w:val="000000"/>
                <w:sz w:val="16"/>
                <w:szCs w:val="16"/>
              </w:rPr>
              <w:t>a cada 6 (seis) meses</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89"/>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Verificar elementos de vedação dos metais, acessórios e registros – </w:t>
            </w:r>
            <w:r w:rsidRPr="00D21CA9">
              <w:rPr>
                <w:rFonts w:asciiTheme="minorHAnsi" w:hAnsiTheme="minorHAnsi" w:cstheme="minorHAnsi"/>
                <w:b/>
                <w:color w:val="000000"/>
                <w:sz w:val="16"/>
                <w:szCs w:val="16"/>
              </w:rPr>
              <w:t>a cada ano</w:t>
            </w:r>
            <w:r w:rsidRPr="00D21CA9">
              <w:rPr>
                <w:rFonts w:asciiTheme="minorHAnsi" w:hAnsiTheme="minorHAnsi" w:cstheme="minorHAnsi"/>
                <w:color w:val="000000"/>
                <w:sz w:val="16"/>
                <w:szCs w:val="16"/>
              </w:rPr>
              <w:t xml:space="preserve">.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1F1F83" w:rsidRPr="00D21CA9" w:rsidRDefault="001F1F83" w:rsidP="00DC145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Equipe de manutenção local/empresa capacitada.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F1F83" w:rsidRPr="00D21CA9" w:rsidRDefault="001F1F83" w:rsidP="00DC145A">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1F1F83" w:rsidRPr="00D21CA9" w:rsidRDefault="001F1F83" w:rsidP="001F1F83">
            <w:pPr>
              <w:pStyle w:val="Pa47"/>
              <w:numPr>
                <w:ilvl w:val="0"/>
                <w:numId w:val="89"/>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Defeito do equipamento (mau desempenho) – </w:t>
            </w:r>
            <w:r w:rsidRPr="00D21CA9">
              <w:rPr>
                <w:rFonts w:asciiTheme="minorHAnsi" w:hAnsiTheme="minorHAnsi" w:cstheme="minorHAnsi"/>
                <w:b/>
                <w:color w:val="000000"/>
                <w:sz w:val="16"/>
                <w:szCs w:val="16"/>
              </w:rPr>
              <w:t>no ato da entrega</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89"/>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Instalação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89"/>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Falha de vedação – </w:t>
            </w:r>
            <w:r w:rsidRPr="00D21CA9">
              <w:rPr>
                <w:rFonts w:asciiTheme="minorHAnsi" w:hAnsiTheme="minorHAnsi" w:cstheme="minorHAnsi"/>
                <w:b/>
                <w:color w:val="000000"/>
                <w:sz w:val="16"/>
                <w:szCs w:val="16"/>
              </w:rPr>
              <w:t>2 (dois) anos</w:t>
            </w:r>
            <w:r w:rsidRPr="00D21CA9">
              <w:rPr>
                <w:rFonts w:asciiTheme="minorHAnsi" w:hAnsiTheme="minorHAnsi" w:cstheme="minorHAnsi"/>
                <w:color w:val="000000"/>
                <w:sz w:val="16"/>
                <w:szCs w:val="16"/>
              </w:rPr>
              <w:t>.</w:t>
            </w:r>
          </w:p>
          <w:p w:rsidR="001F1F83" w:rsidRPr="00D21CA9" w:rsidRDefault="001F1F83" w:rsidP="001F1F83">
            <w:pPr>
              <w:pStyle w:val="Pa47"/>
              <w:numPr>
                <w:ilvl w:val="0"/>
                <w:numId w:val="9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Equipamentos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w:t>
            </w:r>
            <w:r w:rsidRPr="00D21CA9">
              <w:rPr>
                <w:rFonts w:cs="Century Gothic"/>
                <w:color w:val="000000"/>
                <w:sz w:val="16"/>
                <w:szCs w:val="16"/>
              </w:rPr>
              <w:t xml:space="preserve"> </w:t>
            </w:r>
          </w:p>
        </w:tc>
      </w:tr>
      <w:tr w:rsidR="001F1F83" w:rsidRPr="005459BD" w:rsidTr="00DC1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3"/>
        </w:trPr>
        <w:tc>
          <w:tcPr>
            <w:tcW w:w="1809" w:type="dxa"/>
          </w:tcPr>
          <w:p w:rsidR="001F1F83" w:rsidRPr="00D21CA9" w:rsidRDefault="001F1F83" w:rsidP="00DC145A">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1F1F83" w:rsidRPr="00D21CA9" w:rsidRDefault="001F1F83" w:rsidP="001F1F83">
            <w:pPr>
              <w:pStyle w:val="Pa47"/>
              <w:numPr>
                <w:ilvl w:val="0"/>
                <w:numId w:val="9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Se constatada sobrecarga e ocorrência de impactos.</w:t>
            </w:r>
          </w:p>
          <w:p w:rsidR="001F1F83" w:rsidRPr="00D21CA9" w:rsidRDefault="001F1F83" w:rsidP="001F1F83">
            <w:pPr>
              <w:pStyle w:val="Pa47"/>
              <w:numPr>
                <w:ilvl w:val="0"/>
                <w:numId w:val="9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Aplicação de pigmentos, solventes, ácidos ou qualquer outro material que danifique o acabamento.</w:t>
            </w:r>
          </w:p>
          <w:p w:rsidR="001F1F83" w:rsidRPr="00D21CA9" w:rsidRDefault="001F1F83" w:rsidP="001F1F83">
            <w:pPr>
              <w:pStyle w:val="Pa47"/>
              <w:numPr>
                <w:ilvl w:val="0"/>
                <w:numId w:val="9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Aplicação de materiais abrasivos.</w:t>
            </w:r>
          </w:p>
          <w:p w:rsidR="001F1F83" w:rsidRPr="00D21CA9" w:rsidRDefault="001F1F83" w:rsidP="001F1F83">
            <w:pPr>
              <w:pStyle w:val="Pa47"/>
              <w:numPr>
                <w:ilvl w:val="0"/>
                <w:numId w:val="90"/>
              </w:numPr>
              <w:tabs>
                <w:tab w:val="clear" w:pos="720"/>
                <w:tab w:val="num" w:pos="176"/>
              </w:tabs>
              <w:spacing w:line="240" w:lineRule="auto"/>
              <w:ind w:left="176" w:hanging="142"/>
              <w:jc w:val="both"/>
              <w:rPr>
                <w:rFonts w:cs="Century Gothic"/>
                <w:color w:val="000000"/>
                <w:sz w:val="16"/>
                <w:szCs w:val="16"/>
              </w:rPr>
            </w:pPr>
            <w:r w:rsidRPr="00D21CA9">
              <w:rPr>
                <w:rFonts w:asciiTheme="minorHAnsi" w:hAnsiTheme="minorHAnsi" w:cstheme="minorHAnsi"/>
                <w:color w:val="000000"/>
                <w:sz w:val="16"/>
                <w:szCs w:val="16"/>
              </w:rPr>
              <w:t>Se não forem tomados os cuidados de uso ou não forem feitas as manutenções previstas por empresa capacitada.</w:t>
            </w:r>
            <w:r w:rsidRPr="00D21CA9">
              <w:rPr>
                <w:rFonts w:cs="Century Gothic"/>
                <w:color w:val="000000"/>
                <w:sz w:val="16"/>
                <w:szCs w:val="16"/>
              </w:rPr>
              <w:t xml:space="preserve"> </w:t>
            </w:r>
          </w:p>
        </w:tc>
      </w:tr>
    </w:tbl>
    <w:p w:rsidR="001F1F83" w:rsidRDefault="001F1F83" w:rsidP="00654E70">
      <w:pPr>
        <w:spacing w:after="240"/>
      </w:pPr>
    </w:p>
    <w:p w:rsidR="00AD0AA5" w:rsidRDefault="00AD0AA5" w:rsidP="00AD0AA5">
      <w:pPr>
        <w:pStyle w:val="Ttulo2"/>
      </w:pPr>
      <w:bookmarkStart w:id="129" w:name="_Toc525045408"/>
      <w:bookmarkStart w:id="130" w:name="_Toc383763831"/>
      <w:bookmarkStart w:id="131" w:name="_Toc530004039"/>
      <w:bookmarkEnd w:id="125"/>
      <w:r w:rsidRPr="00EA5E35">
        <w:t>Mármore e granito</w:t>
      </w:r>
      <w:bookmarkEnd w:id="129"/>
      <w:bookmarkEnd w:id="130"/>
      <w:bookmarkEnd w:id="131"/>
    </w:p>
    <w:tbl>
      <w:tblPr>
        <w:tblW w:w="9465" w:type="dxa"/>
        <w:tblLayout w:type="fixed"/>
        <w:tblLook w:val="04A0"/>
      </w:tblPr>
      <w:tblGrid>
        <w:gridCol w:w="2376"/>
        <w:gridCol w:w="7089"/>
      </w:tblGrid>
      <w:tr w:rsidR="00AD0AA5" w:rsidTr="00AD0AA5">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AD0AA5" w:rsidRDefault="00AD0AA5" w:rsidP="00AD0AA5">
            <w:pPr>
              <w:pStyle w:val="Pa8"/>
              <w:spacing w:line="240" w:lineRule="auto"/>
              <w:jc w:val="center"/>
              <w:rPr>
                <w:rStyle w:val="Forte"/>
                <w:rFonts w:asciiTheme="minorHAnsi" w:hAnsiTheme="minorHAnsi" w:cstheme="minorHAnsi"/>
                <w:sz w:val="20"/>
                <w:szCs w:val="16"/>
                <w:lang w:val="en-US" w:bidi="en-US"/>
              </w:rPr>
            </w:pPr>
            <w:r w:rsidRPr="00AD0AA5">
              <w:rPr>
                <w:rStyle w:val="Forte"/>
                <w:rFonts w:asciiTheme="minorHAnsi" w:hAnsiTheme="minorHAnsi" w:cstheme="minorHAnsi"/>
                <w:sz w:val="20"/>
                <w:szCs w:val="16"/>
              </w:rPr>
              <w:t>IDENTIFICAÇÕES</w:t>
            </w:r>
          </w:p>
        </w:tc>
      </w:tr>
      <w:tr w:rsidR="00AD0AA5" w:rsidTr="00AD0AA5">
        <w:trPr>
          <w:trHeight w:val="201"/>
        </w:trPr>
        <w:tc>
          <w:tcPr>
            <w:tcW w:w="2376"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36"/>
              <w:jc w:val="center"/>
              <w:rPr>
                <w:rFonts w:asciiTheme="minorHAnsi" w:hAnsiTheme="minorHAnsi" w:cstheme="minorHAnsi"/>
                <w:color w:val="000000"/>
                <w:sz w:val="20"/>
                <w:szCs w:val="16"/>
              </w:rPr>
            </w:pPr>
            <w:r w:rsidRPr="00AD0AA5">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47"/>
              <w:spacing w:line="240" w:lineRule="auto"/>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Pedras naturais extraídas de jazidas, utilizadas como revestimentos de pisos ou paredes, perfeitamente encaixadas, isto é, preparadas uma a uma e com junta seca, ou afastadas e rejuntadas com argamassa ou outro produto específico, segundo a especificação de projeto. Características como a dureza dependerá do tipo de cada pedra. As diferenças de tonalidade e desenho também são características destes tipos de revestimento. </w:t>
            </w:r>
          </w:p>
          <w:p w:rsidR="00AD0AA5" w:rsidRDefault="00AD0AA5" w:rsidP="00AD0AA5">
            <w:pPr>
              <w:pStyle w:val="Pa47"/>
              <w:spacing w:line="240" w:lineRule="auto"/>
              <w:jc w:val="both"/>
              <w:rPr>
                <w:rFonts w:asciiTheme="minorHAnsi" w:hAnsiTheme="minorHAnsi" w:cstheme="minorHAnsi"/>
                <w:color w:val="000000"/>
                <w:sz w:val="16"/>
                <w:szCs w:val="16"/>
                <w:lang w:val="en-US" w:bidi="en-US"/>
              </w:rPr>
            </w:pPr>
            <w:r w:rsidRPr="00AD0AA5">
              <w:rPr>
                <w:rFonts w:asciiTheme="minorHAnsi" w:hAnsiTheme="minorHAnsi" w:cstheme="minorHAnsi"/>
                <w:color w:val="000000"/>
                <w:sz w:val="16"/>
                <w:szCs w:val="16"/>
              </w:rPr>
              <w:t>Para especificações dos materiais, verificar a tabela de especificações básicas de materiais deste manual.</w:t>
            </w:r>
          </w:p>
        </w:tc>
      </w:tr>
      <w:tr w:rsidR="00AD0AA5" w:rsidTr="00AD0AA5">
        <w:trPr>
          <w:trHeight w:val="227"/>
        </w:trPr>
        <w:tc>
          <w:tcPr>
            <w:tcW w:w="2376"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36"/>
              <w:jc w:val="center"/>
              <w:rPr>
                <w:rFonts w:asciiTheme="minorHAnsi" w:hAnsiTheme="minorHAnsi" w:cstheme="minorHAnsi"/>
                <w:color w:val="000000"/>
                <w:sz w:val="20"/>
                <w:szCs w:val="16"/>
              </w:rPr>
            </w:pPr>
            <w:r w:rsidRPr="00AD0AA5">
              <w:rPr>
                <w:rFonts w:asciiTheme="minorHAnsi" w:hAnsiTheme="minorHAnsi" w:cstheme="minorHAnsi"/>
                <w:color w:val="000000"/>
                <w:sz w:val="20"/>
                <w:szCs w:val="16"/>
              </w:rPr>
              <w:t xml:space="preserve">TIPO DE USO </w:t>
            </w:r>
          </w:p>
        </w:tc>
        <w:tc>
          <w:tcPr>
            <w:tcW w:w="7088"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47"/>
              <w:spacing w:line="240" w:lineRule="auto"/>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Utilizadas em revestimento de pisos e paredes, internas e externas. </w:t>
            </w:r>
          </w:p>
          <w:p w:rsidR="00AD0AA5" w:rsidRDefault="00AD0AA5" w:rsidP="00AD0AA5">
            <w:pPr>
              <w:pStyle w:val="Pa47"/>
              <w:spacing w:line="240" w:lineRule="auto"/>
              <w:jc w:val="both"/>
              <w:rPr>
                <w:rFonts w:asciiTheme="minorHAnsi" w:hAnsiTheme="minorHAnsi" w:cstheme="minorHAnsi"/>
                <w:color w:val="000000"/>
                <w:sz w:val="16"/>
                <w:szCs w:val="16"/>
                <w:lang w:val="en-US" w:bidi="en-US"/>
              </w:rPr>
            </w:pPr>
            <w:r w:rsidRPr="00AD0AA5">
              <w:rPr>
                <w:rFonts w:asciiTheme="minorHAnsi" w:hAnsiTheme="minorHAnsi" w:cstheme="minorHAnsi"/>
                <w:color w:val="000000"/>
                <w:sz w:val="16"/>
                <w:szCs w:val="16"/>
              </w:rPr>
              <w:t>Além de ser um elemento decorativo, podem evitar a passagem de água, presença de umidade e diminuir a propagação do som. São utilizadas também em tampos de pia e balcões. As peças poderão ser assentadas, com aplicação de argamassa colante ou utilização de peças metálicas, estas mais usuais em sistemas de revestimento de fachadas.</w:t>
            </w:r>
            <w:r>
              <w:rPr>
                <w:rFonts w:asciiTheme="minorHAnsi" w:hAnsiTheme="minorHAnsi" w:cstheme="minorHAnsi"/>
                <w:color w:val="000000"/>
                <w:sz w:val="16"/>
                <w:szCs w:val="16"/>
                <w:lang w:val="en-US" w:bidi="en-US"/>
              </w:rPr>
              <w:t xml:space="preserve"> </w:t>
            </w:r>
          </w:p>
        </w:tc>
      </w:tr>
      <w:tr w:rsidR="00AD0AA5" w:rsidTr="00AD0AA5">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AD0AA5" w:rsidRDefault="00AD0AA5" w:rsidP="00AD0AA5">
            <w:pPr>
              <w:pStyle w:val="Pa8"/>
              <w:spacing w:line="240" w:lineRule="auto"/>
              <w:jc w:val="center"/>
              <w:rPr>
                <w:rStyle w:val="Forte"/>
                <w:sz w:val="20"/>
              </w:rPr>
            </w:pPr>
            <w:r w:rsidRPr="00AD0AA5">
              <w:rPr>
                <w:rStyle w:val="Forte"/>
                <w:rFonts w:asciiTheme="minorHAnsi" w:hAnsiTheme="minorHAnsi" w:cstheme="minorHAnsi"/>
                <w:sz w:val="20"/>
                <w:szCs w:val="16"/>
              </w:rPr>
              <w:t>SISTEMA DE MANUTENÇÃO PREVENTIVA E INSPEÇÃO</w:t>
            </w:r>
            <w:r>
              <w:rPr>
                <w:rStyle w:val="Forte"/>
                <w:rFonts w:asciiTheme="minorHAnsi" w:hAnsiTheme="minorHAnsi" w:cstheme="minorHAnsi"/>
                <w:sz w:val="20"/>
                <w:szCs w:val="16"/>
                <w:lang w:val="en-US" w:bidi="en-US"/>
              </w:rPr>
              <w:t xml:space="preserve"> </w:t>
            </w:r>
          </w:p>
        </w:tc>
      </w:tr>
      <w:tr w:rsidR="00AD0AA5" w:rsidTr="00AD0AA5">
        <w:trPr>
          <w:trHeight w:val="534"/>
        </w:trPr>
        <w:tc>
          <w:tcPr>
            <w:tcW w:w="2376" w:type="dxa"/>
            <w:tcBorders>
              <w:top w:val="single" w:sz="4" w:space="0" w:color="auto"/>
              <w:left w:val="single" w:sz="4" w:space="0" w:color="auto"/>
              <w:bottom w:val="single" w:sz="4" w:space="0" w:color="auto"/>
              <w:right w:val="single" w:sz="4" w:space="0" w:color="auto"/>
            </w:tcBorders>
            <w:hideMark/>
          </w:tcPr>
          <w:p w:rsidR="00AD0AA5" w:rsidRDefault="00AD0AA5" w:rsidP="00AD0AA5">
            <w:pPr>
              <w:pStyle w:val="Pa36"/>
              <w:jc w:val="center"/>
              <w:rPr>
                <w:color w:val="000000"/>
              </w:rPr>
            </w:pPr>
            <w:r w:rsidRPr="00AD0AA5">
              <w:rPr>
                <w:rFonts w:asciiTheme="minorHAnsi" w:hAnsiTheme="minorHAnsi" w:cstheme="minorHAnsi"/>
                <w:color w:val="000000"/>
                <w:sz w:val="20"/>
                <w:szCs w:val="16"/>
              </w:rPr>
              <w:t>CUIDADOS DE USO E MANUTENÇÃO ROTINEIRA</w:t>
            </w:r>
            <w:r>
              <w:rPr>
                <w:rFonts w:asciiTheme="minorHAnsi" w:hAnsiTheme="minorHAnsi" w:cstheme="minorHAnsi"/>
                <w:color w:val="000000"/>
                <w:sz w:val="20"/>
                <w:szCs w:val="16"/>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Deve-se tomar precauções quanto à manutenção e do uso destes, prevenindo possíveis contados com produtos químicos, como solventes, ácidos, tintas e canetas tipo pincel atômico ou hidrocor, pois estes produtos penetram nos poros das pedras ocasionando manchas irreversíveis.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Deve-se evitar impactos diretos nestas pedras de revestimento, a fim de evitar quebras.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Não usar produtos abrasivos para limpeza, como sapólio ou esponja de aço, pois estes produtos comprometem o acabamento/polimento das pedras.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Antes de perfurar qualquer peça, deve-se consultar o Manual Proprietário ou de Áreas Comuns (croqui de localização), para evitar perfurações em tubulações. </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Utilizar sabão neutro próprio para lavagem de pedras.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Não utilizar produtos corrosivos que contenham em sua composição produtos químicos, tais como cloro líquido, soda cáustica ou ácido muriático. Para a retirada de manchas, deverá ser contratada empresa especializada em revestimento/ limpeza de pedras. </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Nos procedimentos de limpeza diária de materiais polidos, sempre remover primeiro o pó ou partículas sólidas com um pano macio, ou escova de pelo nos tampos de pias e balcões. </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Nunca tentar remover manchas com produtos genéricos de limpeza ou com soluções caseiras. Sempre que houver algum problema, procurar empresas especializadas, pois muitas vezes a aplicação de produtos inadequados em manchas pode, além de danificar a pedra, tornar as manchas permanentes. </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Evitar bater com peças pontiagudas.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Não deixar cair sobre a superfície graxa, óleo ou massa de vidro. </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lastRenderedPageBreak/>
              <w:t>Não colocar vasos de planta diretamente sobre o revestimento, pois podem causar manchas.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No caso de fixação das pedras com elementos metálicos, não remover nenhum suporte. No caso de substituição, contatar empresa capacitada.</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Em áreas muito úmidas, como banheiros, deixar sempre o ambiente ventilado para evitar o aparecimento de fungos ou bolor. Sempre utilizar produtos de limpeza específicos para pedras, que evitam a proliferação destes agentes.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Proteger a superfície da pedra contra manchamentos mediante a aplicação de hidro e óleo fugantes para pedras. Sempre que agentes causadores de manchas (café, refrigerantes, alimento etc.) caírem sobre a superfície, procurar limpá-los com pano absorvente ou papel toalha. </w:t>
            </w:r>
          </w:p>
        </w:tc>
      </w:tr>
      <w:tr w:rsidR="00AD0AA5" w:rsidTr="00AD0AA5">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AD0AA5" w:rsidRDefault="00AD0AA5" w:rsidP="00AD0AA5">
            <w:pPr>
              <w:pStyle w:val="Pa8"/>
              <w:spacing w:line="240" w:lineRule="auto"/>
              <w:jc w:val="center"/>
              <w:rPr>
                <w:rStyle w:val="Forte"/>
                <w:sz w:val="20"/>
              </w:rPr>
            </w:pPr>
            <w:r w:rsidRPr="00AD0AA5">
              <w:rPr>
                <w:rStyle w:val="Forte"/>
                <w:rFonts w:asciiTheme="minorHAnsi" w:hAnsiTheme="minorHAnsi" w:cstheme="minorHAnsi"/>
                <w:sz w:val="20"/>
                <w:szCs w:val="16"/>
              </w:rPr>
              <w:lastRenderedPageBreak/>
              <w:t>CONDIÇÕES DE GARANTIA</w:t>
            </w:r>
            <w:r>
              <w:rPr>
                <w:rStyle w:val="Forte"/>
                <w:rFonts w:asciiTheme="minorHAnsi" w:hAnsiTheme="minorHAnsi" w:cstheme="minorHAnsi"/>
                <w:sz w:val="20"/>
                <w:szCs w:val="16"/>
                <w:lang w:val="en-US" w:bidi="en-US"/>
              </w:rPr>
              <w:t xml:space="preserve"> </w:t>
            </w:r>
          </w:p>
        </w:tc>
      </w:tr>
      <w:tr w:rsidR="00AD0AA5" w:rsidTr="00AD0AA5">
        <w:trPr>
          <w:trHeight w:val="109"/>
        </w:trPr>
        <w:tc>
          <w:tcPr>
            <w:tcW w:w="2376"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36"/>
              <w:jc w:val="center"/>
              <w:rPr>
                <w:rFonts w:asciiTheme="minorHAnsi" w:hAnsiTheme="minorHAnsi" w:cstheme="minorHAnsi"/>
                <w:color w:val="000000"/>
                <w:sz w:val="20"/>
                <w:szCs w:val="16"/>
              </w:rPr>
            </w:pPr>
            <w:r w:rsidRPr="00AD0AA5">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b/>
                <w:color w:val="000000"/>
                <w:sz w:val="16"/>
                <w:szCs w:val="16"/>
              </w:rPr>
            </w:pPr>
            <w:r w:rsidRPr="00AD0AA5">
              <w:rPr>
                <w:rFonts w:asciiTheme="minorHAnsi" w:hAnsiTheme="minorHAnsi" w:cstheme="minorHAnsi"/>
                <w:color w:val="000000"/>
                <w:sz w:val="16"/>
                <w:szCs w:val="16"/>
              </w:rPr>
              <w:t xml:space="preserve">Manchas causadas pela execução – </w:t>
            </w:r>
            <w:r w:rsidRPr="00AD0AA5">
              <w:rPr>
                <w:rFonts w:asciiTheme="minorHAnsi" w:hAnsiTheme="minorHAnsi" w:cstheme="minorHAnsi"/>
                <w:b/>
                <w:color w:val="000000"/>
                <w:sz w:val="16"/>
                <w:szCs w:val="16"/>
              </w:rPr>
              <w:t>no ato da entrega.</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b/>
                <w:color w:val="000000"/>
                <w:sz w:val="16"/>
                <w:szCs w:val="16"/>
              </w:rPr>
            </w:pPr>
            <w:r w:rsidRPr="00AD0AA5">
              <w:rPr>
                <w:rFonts w:asciiTheme="minorHAnsi" w:hAnsiTheme="minorHAnsi" w:cstheme="minorHAnsi"/>
                <w:color w:val="000000"/>
                <w:sz w:val="16"/>
                <w:szCs w:val="16"/>
              </w:rPr>
              <w:t xml:space="preserve">Peças quebradas, trincadas, riscadas ou falhas no polimento (quando especificado) – </w:t>
            </w:r>
            <w:r w:rsidRPr="00AD0AA5">
              <w:rPr>
                <w:rFonts w:asciiTheme="minorHAnsi" w:hAnsiTheme="minorHAnsi" w:cstheme="minorHAnsi"/>
                <w:b/>
                <w:color w:val="000000"/>
                <w:sz w:val="16"/>
                <w:szCs w:val="16"/>
              </w:rPr>
              <w:t>no ato da entrega.</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Peças soltas ou desgaste excessivo que não por uso inadequado – </w:t>
            </w:r>
            <w:r w:rsidRPr="00AD0AA5">
              <w:rPr>
                <w:rFonts w:asciiTheme="minorHAnsi" w:hAnsiTheme="minorHAnsi" w:cstheme="minorHAnsi"/>
                <w:b/>
                <w:color w:val="000000"/>
                <w:sz w:val="16"/>
                <w:szCs w:val="16"/>
              </w:rPr>
              <w:t>2 (dois) anos.</w:t>
            </w:r>
            <w:r w:rsidRPr="00AD0AA5">
              <w:rPr>
                <w:rFonts w:asciiTheme="minorHAnsi" w:hAnsiTheme="minorHAnsi" w:cstheme="minorHAnsi"/>
                <w:color w:val="000000"/>
                <w:sz w:val="16"/>
                <w:szCs w:val="16"/>
              </w:rPr>
              <w:t xml:space="preserve"> </w:t>
            </w:r>
          </w:p>
        </w:tc>
      </w:tr>
      <w:tr w:rsidR="00AD0AA5" w:rsidTr="00AD0AA5">
        <w:trPr>
          <w:trHeight w:val="1071"/>
        </w:trPr>
        <w:tc>
          <w:tcPr>
            <w:tcW w:w="2376"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36"/>
              <w:jc w:val="center"/>
              <w:rPr>
                <w:rFonts w:asciiTheme="minorHAnsi" w:hAnsiTheme="minorHAnsi" w:cstheme="minorHAnsi"/>
                <w:color w:val="000000"/>
                <w:sz w:val="20"/>
                <w:szCs w:val="16"/>
              </w:rPr>
            </w:pPr>
            <w:r w:rsidRPr="00AD0AA5">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Reformas, vibrações, impactos, substituições, aplicação de revestimento sem autorização da construtora.</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Aplicação de produtos abrasivos e alcalinos.</w:t>
            </w:r>
          </w:p>
          <w:p w:rsidR="00AD0AA5" w:rsidRPr="00AD0AA5" w:rsidRDefault="00AD0AA5" w:rsidP="00AD0AA5">
            <w:pPr>
              <w:pStyle w:val="Pa47"/>
              <w:numPr>
                <w:ilvl w:val="0"/>
                <w:numId w:val="69"/>
              </w:numPr>
              <w:tabs>
                <w:tab w:val="clear" w:pos="720"/>
                <w:tab w:val="num" w:pos="176"/>
              </w:tabs>
              <w:spacing w:line="240" w:lineRule="auto"/>
              <w:ind w:left="176" w:hanging="142"/>
              <w:jc w:val="both"/>
              <w:rPr>
                <w:rFonts w:asciiTheme="minorHAnsi" w:hAnsiTheme="minorHAnsi" w:cstheme="minorHAnsi"/>
                <w:color w:val="000000"/>
                <w:sz w:val="16"/>
                <w:szCs w:val="16"/>
              </w:rPr>
            </w:pPr>
            <w:r w:rsidRPr="00AD0AA5">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873E56" w:rsidRDefault="00873E56" w:rsidP="00873E56">
      <w:pPr>
        <w:spacing w:after="240"/>
      </w:pPr>
      <w:bookmarkStart w:id="132" w:name="_Toc520169357"/>
    </w:p>
    <w:p w:rsidR="00DA377A" w:rsidRPr="005D10A8" w:rsidRDefault="00DA377A" w:rsidP="00DA377A">
      <w:pPr>
        <w:pStyle w:val="Ttulo2"/>
        <w:spacing w:before="0"/>
      </w:pPr>
      <w:bookmarkStart w:id="133" w:name="_Toc530004040"/>
      <w:r w:rsidRPr="005D10A8">
        <w:t>Vidros</w:t>
      </w:r>
      <w:bookmarkEnd w:id="132"/>
      <w:bookmarkEnd w:id="133"/>
    </w:p>
    <w:p w:rsidR="00DA377A" w:rsidRDefault="00DA377A" w:rsidP="00654E70">
      <w:pPr>
        <w:spacing w:after="240"/>
        <w:rPr>
          <w:rFonts w:cs="Arial"/>
          <w:sz w:val="22"/>
          <w:szCs w:val="22"/>
          <w:lang w:val="pt-BR"/>
        </w:rPr>
      </w:pPr>
    </w:p>
    <w:tbl>
      <w:tblPr>
        <w:tblW w:w="9747" w:type="dxa"/>
        <w:tblBorders>
          <w:top w:val="nil"/>
          <w:left w:val="nil"/>
          <w:bottom w:val="nil"/>
          <w:right w:val="nil"/>
        </w:tblBorders>
        <w:tblLayout w:type="fixed"/>
        <w:tblLook w:val="0000"/>
      </w:tblPr>
      <w:tblGrid>
        <w:gridCol w:w="1809"/>
        <w:gridCol w:w="7938"/>
      </w:tblGrid>
      <w:tr w:rsidR="00DA377A" w:rsidRPr="005459BD" w:rsidTr="00DA377A">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DA377A" w:rsidRPr="005459BD" w:rsidTr="00DA377A">
        <w:trPr>
          <w:trHeight w:val="201"/>
        </w:trPr>
        <w:tc>
          <w:tcPr>
            <w:tcW w:w="1809" w:type="dxa"/>
            <w:tcBorders>
              <w:top w:val="single" w:sz="4" w:space="0" w:color="auto"/>
              <w:left w:val="single" w:sz="4" w:space="0" w:color="auto"/>
              <w:bottom w:val="single" w:sz="4" w:space="0" w:color="auto"/>
              <w:right w:val="single" w:sz="4" w:space="0" w:color="auto"/>
            </w:tcBorders>
          </w:tcPr>
          <w:p w:rsidR="00DA377A" w:rsidRPr="00D21CA9" w:rsidRDefault="00DA377A" w:rsidP="00DA377A">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DA377A" w:rsidRPr="00EA5E35" w:rsidRDefault="00DA377A" w:rsidP="00DA377A">
            <w:pPr>
              <w:pStyle w:val="Pa47"/>
              <w:spacing w:line="240" w:lineRule="auto"/>
              <w:jc w:val="both"/>
              <w:rPr>
                <w:rFonts w:asciiTheme="minorHAnsi" w:hAnsiTheme="minorHAnsi" w:cstheme="minorHAnsi"/>
                <w:color w:val="000000"/>
                <w:sz w:val="16"/>
                <w:szCs w:val="16"/>
              </w:rPr>
            </w:pPr>
            <w:r w:rsidRPr="00EA5E35">
              <w:rPr>
                <w:rFonts w:asciiTheme="minorHAnsi" w:hAnsiTheme="minorHAnsi" w:cstheme="minorHAnsi"/>
                <w:color w:val="000000"/>
                <w:sz w:val="16"/>
                <w:szCs w:val="16"/>
              </w:rPr>
              <w:t xml:space="preserve">Os vidros são materiais que têm por finalidade proteger os ambientes das intempéries da natureza, permitindo a passagem da luz. Os principais tipos são: planos, recozidos (comuns), lisos, fantasia, laminados, temperados e aramados. </w:t>
            </w:r>
          </w:p>
          <w:p w:rsidR="00DA377A" w:rsidRPr="00EA5E35" w:rsidRDefault="005D10A8" w:rsidP="00DA377A">
            <w:pPr>
              <w:pStyle w:val="Default"/>
              <w:rPr>
                <w:sz w:val="16"/>
                <w:szCs w:val="16"/>
              </w:rPr>
            </w:pPr>
            <w:r w:rsidRPr="00EA5E35">
              <w:rPr>
                <w:rFonts w:asciiTheme="minorHAnsi" w:hAnsiTheme="minorHAnsi" w:cstheme="minorHAnsi"/>
                <w:bCs/>
                <w:color w:val="auto"/>
                <w:sz w:val="16"/>
                <w:szCs w:val="16"/>
              </w:rPr>
              <w:t>Janelas e portas de correr serão dotadas de vidros lisos incolores, de fabricação nacional, com espessuras compatíveis com os vãos das esquadrias. Janelas maxim-ar dos banheiros serão dotadas de vidro translúcido, do tipo canela</w:t>
            </w:r>
            <w:r w:rsidR="00EA5E35">
              <w:rPr>
                <w:rFonts w:asciiTheme="minorHAnsi" w:hAnsiTheme="minorHAnsi" w:cstheme="minorHAnsi"/>
                <w:bCs/>
                <w:color w:val="auto"/>
                <w:sz w:val="16"/>
                <w:szCs w:val="16"/>
              </w:rPr>
              <w:t>do, ou miniboreal e as janelas de giro dos banheiros dos aptos finais 1, 2, 3 e 4 serão de vidro temperado 8 mm</w:t>
            </w:r>
            <w:r w:rsidRPr="00EA5E35">
              <w:rPr>
                <w:rFonts w:asciiTheme="minorHAnsi" w:hAnsiTheme="minorHAnsi" w:cstheme="minorHAnsi"/>
                <w:bCs/>
                <w:color w:val="auto"/>
                <w:sz w:val="16"/>
                <w:szCs w:val="16"/>
              </w:rPr>
              <w:t>.</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COMPONENTES</w:t>
            </w:r>
          </w:p>
        </w:tc>
        <w:tc>
          <w:tcPr>
            <w:tcW w:w="7938" w:type="dxa"/>
          </w:tcPr>
          <w:p w:rsidR="00DA377A" w:rsidRPr="00D21CA9" w:rsidRDefault="00DA377A" w:rsidP="00DA377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 As próprias placas de vidro ou blocos.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DA377A" w:rsidRPr="00D21CA9" w:rsidRDefault="00DA377A" w:rsidP="00DA377A">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Edificações em geral.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Evitar impacto nos vidros, pois podem quebrar.</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Não abrir as esquadrias empurrando a parte de vidro. Utilizar os puxadores e fechos.</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Para sua limpeza, utilizar água e sabão neutro.</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No caso de troca, usar outro vidro com as mesmas características do retirado.</w:t>
            </w:r>
          </w:p>
          <w:p w:rsidR="00DA377A" w:rsidRPr="00D21CA9" w:rsidRDefault="00DA377A" w:rsidP="00B83DDC">
            <w:pPr>
              <w:pStyle w:val="Pa48"/>
              <w:numPr>
                <w:ilvl w:val="0"/>
                <w:numId w:val="70"/>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No caso de quebra ou trinca, trocar imediatamente a peça, para evitar acidentes.</w:t>
            </w:r>
          </w:p>
          <w:p w:rsidR="00DA377A" w:rsidRPr="00D21CA9" w:rsidRDefault="00DA377A" w:rsidP="00B83DDC">
            <w:pPr>
              <w:pStyle w:val="Default"/>
              <w:numPr>
                <w:ilvl w:val="0"/>
                <w:numId w:val="71"/>
              </w:numPr>
              <w:tabs>
                <w:tab w:val="clear" w:pos="720"/>
                <w:tab w:val="num" w:pos="176"/>
              </w:tabs>
              <w:ind w:left="176" w:hanging="142"/>
              <w:jc w:val="both"/>
              <w:rPr>
                <w:rFonts w:asciiTheme="minorHAnsi" w:hAnsiTheme="minorHAnsi" w:cstheme="minorHAnsi"/>
                <w:sz w:val="16"/>
                <w:szCs w:val="16"/>
              </w:rPr>
            </w:pPr>
            <w:r w:rsidRPr="00D21CA9">
              <w:rPr>
                <w:rFonts w:asciiTheme="minorHAnsi" w:hAnsiTheme="minorHAnsi" w:cstheme="minorHAnsi"/>
                <w:sz w:val="16"/>
                <w:szCs w:val="16"/>
              </w:rPr>
              <w:t xml:space="preserve">Usar adequadamente e evitar esforços desnecessários.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Revisar o funcionamento do sistema de molas, dobradiças, roldanas e acessórios do box, por empresa capacitada – </w:t>
            </w:r>
            <w:r w:rsidRPr="00D21CA9">
              <w:rPr>
                <w:rFonts w:asciiTheme="minorHAnsi" w:hAnsiTheme="minorHAnsi" w:cstheme="minorHAnsi"/>
                <w:b/>
                <w:color w:val="000000"/>
                <w:sz w:val="16"/>
                <w:szCs w:val="16"/>
              </w:rPr>
              <w:t>a cada ano</w:t>
            </w:r>
            <w:r w:rsidRPr="00D21CA9">
              <w:rPr>
                <w:rFonts w:asciiTheme="minorHAnsi" w:hAnsiTheme="minorHAnsi" w:cstheme="minorHAnsi"/>
                <w:color w:val="000000"/>
                <w:sz w:val="16"/>
                <w:szCs w:val="16"/>
              </w:rPr>
              <w:t>.</w:t>
            </w:r>
          </w:p>
          <w:p w:rsidR="00DA377A" w:rsidRPr="00D21CA9" w:rsidRDefault="00DA377A" w:rsidP="00B83DDC">
            <w:pPr>
              <w:pStyle w:val="Default"/>
              <w:numPr>
                <w:ilvl w:val="0"/>
                <w:numId w:val="71"/>
              </w:numPr>
              <w:tabs>
                <w:tab w:val="clear" w:pos="720"/>
                <w:tab w:val="num" w:pos="176"/>
              </w:tabs>
              <w:ind w:left="176" w:hanging="142"/>
              <w:jc w:val="both"/>
              <w:rPr>
                <w:rFonts w:asciiTheme="minorHAnsi" w:hAnsiTheme="minorHAnsi" w:cstheme="minorHAnsi"/>
                <w:sz w:val="16"/>
                <w:szCs w:val="16"/>
              </w:rPr>
            </w:pPr>
            <w:r w:rsidRPr="00D21CA9">
              <w:rPr>
                <w:rFonts w:asciiTheme="minorHAnsi" w:hAnsiTheme="minorHAnsi" w:cstheme="minorHAnsi"/>
                <w:sz w:val="16"/>
                <w:szCs w:val="16"/>
              </w:rPr>
              <w:t xml:space="preserve">Revisar as vedações e fixações dos vidros nos caixilhos – </w:t>
            </w:r>
            <w:r w:rsidRPr="00D21CA9">
              <w:rPr>
                <w:rFonts w:asciiTheme="minorHAnsi" w:hAnsiTheme="minorHAnsi" w:cstheme="minorHAnsi"/>
                <w:b/>
                <w:sz w:val="16"/>
                <w:szCs w:val="16"/>
              </w:rPr>
              <w:t>a cada ano</w:t>
            </w:r>
            <w:r w:rsidRPr="00D21CA9">
              <w:rPr>
                <w:rFonts w:asciiTheme="minorHAnsi" w:hAnsiTheme="minorHAnsi" w:cstheme="minorHAnsi"/>
                <w:sz w:val="16"/>
                <w:szCs w:val="16"/>
              </w:rPr>
              <w:t xml:space="preserve">.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DA377A" w:rsidRPr="00D21CA9" w:rsidRDefault="00DA377A" w:rsidP="00B83DDC">
            <w:pPr>
              <w:pStyle w:val="Pa48"/>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Equipe de manutenção local/empresa capacitada.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DA377A" w:rsidRPr="00D21CA9" w:rsidRDefault="00DA377A" w:rsidP="00DA377A">
            <w:pPr>
              <w:pStyle w:val="Pa8"/>
              <w:spacing w:line="240" w:lineRule="auto"/>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Peças quebradas, trincadas, riscadas, manchadas ou com tonalidades diferentes – no ato da entrega.</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Guarnições e acessórios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Instalação/fixação – </w:t>
            </w: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 xml:space="preserve">. </w:t>
            </w:r>
          </w:p>
        </w:tc>
      </w:tr>
      <w:tr w:rsidR="00DA377A" w:rsidRPr="005459BD" w:rsidTr="00DA3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809" w:type="dxa"/>
          </w:tcPr>
          <w:p w:rsidR="00DA377A" w:rsidRPr="00D21CA9" w:rsidRDefault="00DA377A" w:rsidP="00DA377A">
            <w:pPr>
              <w:pStyle w:val="Pa36"/>
              <w:spacing w:line="240" w:lineRule="auto"/>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Esforços não previstos.</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Se forem realizadas mudanças que alterem suas características originais.</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Aplicação de película que aumente a absorção de calor.</w:t>
            </w:r>
          </w:p>
          <w:p w:rsidR="00DA377A" w:rsidRPr="00D21CA9" w:rsidRDefault="00DA377A" w:rsidP="00B83DDC">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654E70" w:rsidRDefault="00654E70" w:rsidP="00654E70">
      <w:pPr>
        <w:spacing w:after="240"/>
      </w:pPr>
      <w:bookmarkStart w:id="134" w:name="_Toc520169359"/>
    </w:p>
    <w:p w:rsidR="0006410B" w:rsidRDefault="0006410B" w:rsidP="00250EF7">
      <w:pPr>
        <w:pStyle w:val="Ttulo2"/>
        <w:spacing w:before="0"/>
      </w:pPr>
      <w:bookmarkStart w:id="135" w:name="_Toc525045410"/>
      <w:bookmarkStart w:id="136" w:name="_Toc530004041"/>
    </w:p>
    <w:p w:rsidR="0006410B" w:rsidRDefault="0006410B" w:rsidP="00250EF7">
      <w:pPr>
        <w:pStyle w:val="Ttulo2"/>
        <w:spacing w:before="0"/>
      </w:pPr>
    </w:p>
    <w:p w:rsidR="0006410B" w:rsidRDefault="0006410B" w:rsidP="00250EF7">
      <w:pPr>
        <w:pStyle w:val="Ttulo2"/>
        <w:spacing w:before="0"/>
      </w:pPr>
    </w:p>
    <w:p w:rsidR="00250EF7" w:rsidRDefault="00250EF7" w:rsidP="00250EF7">
      <w:pPr>
        <w:pStyle w:val="Ttulo2"/>
        <w:spacing w:before="0"/>
      </w:pPr>
      <w:r>
        <w:lastRenderedPageBreak/>
        <w:t>Elevador</w:t>
      </w:r>
      <w:bookmarkEnd w:id="135"/>
      <w:bookmarkEnd w:id="136"/>
    </w:p>
    <w:p w:rsidR="00250EF7" w:rsidRPr="00250EF7" w:rsidRDefault="00250EF7" w:rsidP="00250EF7">
      <w:pPr>
        <w:spacing w:after="240"/>
        <w:rPr>
          <w:lang w:val="pt-BR"/>
        </w:rPr>
      </w:pPr>
    </w:p>
    <w:tbl>
      <w:tblPr>
        <w:tblW w:w="9465" w:type="dxa"/>
        <w:tblLayout w:type="fixed"/>
        <w:tblLook w:val="04A0"/>
      </w:tblPr>
      <w:tblGrid>
        <w:gridCol w:w="2376"/>
        <w:gridCol w:w="7089"/>
      </w:tblGrid>
      <w:tr w:rsidR="00250EF7" w:rsidTr="00250EF7">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250EF7">
            <w:pPr>
              <w:pStyle w:val="Pa8"/>
              <w:spacing w:line="240" w:lineRule="auto"/>
              <w:jc w:val="center"/>
              <w:rPr>
                <w:rStyle w:val="Forte"/>
                <w:rFonts w:asciiTheme="minorHAnsi" w:hAnsiTheme="minorHAnsi" w:cstheme="minorHAnsi"/>
                <w:sz w:val="20"/>
                <w:szCs w:val="16"/>
                <w:lang w:val="en-US" w:bidi="en-US"/>
              </w:rPr>
            </w:pPr>
            <w:r w:rsidRPr="00250EF7">
              <w:rPr>
                <w:rStyle w:val="Forte"/>
                <w:rFonts w:asciiTheme="minorHAnsi" w:hAnsiTheme="minorHAnsi" w:cstheme="minorHAnsi"/>
                <w:sz w:val="20"/>
                <w:szCs w:val="16"/>
              </w:rPr>
              <w:t>IDENTIFICAÇÕES</w:t>
            </w:r>
          </w:p>
        </w:tc>
      </w:tr>
      <w:tr w:rsidR="00250EF7" w:rsidTr="00250EF7">
        <w:trPr>
          <w:trHeight w:val="201"/>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spacing w:line="240" w:lineRule="auto"/>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250EF7" w:rsidRPr="0006410B" w:rsidRDefault="00250EF7" w:rsidP="00250EF7">
            <w:pPr>
              <w:pStyle w:val="Pa47"/>
              <w:spacing w:line="240" w:lineRule="auto"/>
              <w:jc w:val="both"/>
              <w:rPr>
                <w:rFonts w:asciiTheme="minorHAnsi" w:hAnsiTheme="minorHAnsi" w:cstheme="minorHAnsi"/>
                <w:color w:val="000000"/>
                <w:sz w:val="16"/>
                <w:szCs w:val="16"/>
              </w:rPr>
            </w:pPr>
            <w:r w:rsidRPr="0006410B">
              <w:rPr>
                <w:rFonts w:asciiTheme="minorHAnsi" w:hAnsiTheme="minorHAnsi" w:cstheme="minorHAnsi"/>
                <w:color w:val="000000"/>
                <w:sz w:val="16"/>
                <w:szCs w:val="16"/>
              </w:rPr>
              <w:t xml:space="preserve">Conjunto de equipamentos com acionamento eletromecânico ou hidráulico, destinado a realizar o transporte vertical de passageiros ou cargas entre os pavimentos de uma edificação. </w:t>
            </w:r>
          </w:p>
          <w:p w:rsidR="00250EF7" w:rsidRPr="0006410B" w:rsidRDefault="00250EF7" w:rsidP="00250EF7">
            <w:pPr>
              <w:pStyle w:val="Pa47"/>
              <w:spacing w:line="240" w:lineRule="auto"/>
              <w:jc w:val="both"/>
              <w:rPr>
                <w:rFonts w:asciiTheme="minorHAnsi" w:hAnsiTheme="minorHAnsi" w:cstheme="minorHAnsi"/>
                <w:color w:val="000000"/>
                <w:sz w:val="16"/>
                <w:szCs w:val="16"/>
              </w:rPr>
            </w:pPr>
            <w:r w:rsidRPr="0006410B">
              <w:rPr>
                <w:rFonts w:asciiTheme="minorHAnsi" w:hAnsiTheme="minorHAnsi" w:cstheme="minorHAnsi"/>
                <w:color w:val="000000"/>
                <w:sz w:val="16"/>
                <w:szCs w:val="16"/>
              </w:rPr>
              <w:t>No edifício há 1 elevador c</w:t>
            </w:r>
            <w:r w:rsidR="0006410B" w:rsidRPr="0006410B">
              <w:rPr>
                <w:rFonts w:asciiTheme="minorHAnsi" w:hAnsiTheme="minorHAnsi" w:cstheme="minorHAnsi"/>
                <w:color w:val="000000"/>
                <w:sz w:val="16"/>
                <w:szCs w:val="16"/>
              </w:rPr>
              <w:t xml:space="preserve">om capacidade licenciada para 08 passageiros ou 600 </w:t>
            </w:r>
            <w:r w:rsidRPr="0006410B">
              <w:rPr>
                <w:rFonts w:asciiTheme="minorHAnsi" w:hAnsiTheme="minorHAnsi" w:cstheme="minorHAnsi"/>
                <w:color w:val="000000"/>
                <w:sz w:val="16"/>
                <w:szCs w:val="16"/>
              </w:rPr>
              <w:t>kg.</w:t>
            </w:r>
          </w:p>
          <w:p w:rsidR="00250EF7" w:rsidRPr="0006410B" w:rsidRDefault="00250EF7" w:rsidP="00250EF7">
            <w:pPr>
              <w:pStyle w:val="Pa47"/>
              <w:spacing w:line="240" w:lineRule="auto"/>
              <w:jc w:val="both"/>
              <w:rPr>
                <w:b/>
                <w:sz w:val="16"/>
                <w:szCs w:val="16"/>
                <w:lang w:val="en-US" w:bidi="en-US"/>
              </w:rPr>
            </w:pPr>
            <w:r w:rsidRPr="0006410B">
              <w:rPr>
                <w:rFonts w:asciiTheme="minorHAnsi" w:hAnsiTheme="minorHAnsi" w:cstheme="minorHAnsi"/>
                <w:b/>
                <w:color w:val="000000"/>
                <w:sz w:val="16"/>
                <w:szCs w:val="16"/>
              </w:rPr>
              <w:t>É PROIBIDO EXCEDER ESTES LIMITES SOB PENA DE MULTA IMPOSTA PELA PREFEITURA.</w:t>
            </w:r>
          </w:p>
        </w:tc>
      </w:tr>
      <w:tr w:rsidR="00250EF7" w:rsidTr="00250EF7">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250EF7">
            <w:pPr>
              <w:pStyle w:val="Pa8"/>
              <w:spacing w:line="240" w:lineRule="auto"/>
              <w:jc w:val="center"/>
              <w:rPr>
                <w:rStyle w:val="Forte"/>
                <w:rFonts w:asciiTheme="minorHAnsi" w:hAnsiTheme="minorHAnsi" w:cstheme="minorHAnsi"/>
                <w:sz w:val="20"/>
              </w:rPr>
            </w:pPr>
            <w:r w:rsidRPr="00250EF7">
              <w:rPr>
                <w:rStyle w:val="Forte"/>
                <w:rFonts w:asciiTheme="minorHAnsi" w:hAnsiTheme="minorHAnsi" w:cstheme="minorHAnsi"/>
                <w:sz w:val="20"/>
                <w:szCs w:val="16"/>
              </w:rPr>
              <w:t>SISTEMA DE MANUTENÇÃO PREVENTIVA E INSPEÇÃO</w:t>
            </w:r>
            <w:r>
              <w:rPr>
                <w:rStyle w:val="Forte"/>
                <w:rFonts w:asciiTheme="minorHAnsi" w:hAnsiTheme="minorHAnsi" w:cstheme="minorHAnsi"/>
                <w:sz w:val="20"/>
                <w:szCs w:val="16"/>
                <w:lang w:val="en-US" w:bidi="en-US"/>
              </w:rPr>
              <w:t xml:space="preserve"> </w:t>
            </w:r>
          </w:p>
        </w:tc>
      </w:tr>
      <w:tr w:rsidR="00250EF7" w:rsidTr="00250EF7">
        <w:trPr>
          <w:trHeight w:val="534"/>
        </w:trPr>
        <w:tc>
          <w:tcPr>
            <w:tcW w:w="2376"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36"/>
              <w:spacing w:line="240" w:lineRule="auto"/>
              <w:jc w:val="center"/>
              <w:rPr>
                <w:color w:val="000000"/>
              </w:rPr>
            </w:pPr>
            <w:r w:rsidRPr="00250EF7">
              <w:rPr>
                <w:rFonts w:asciiTheme="minorHAnsi" w:hAnsiTheme="minorHAnsi" w:cstheme="minorHAnsi"/>
                <w:color w:val="000000"/>
                <w:sz w:val="20"/>
                <w:szCs w:val="16"/>
              </w:rPr>
              <w:t>CUIDADOS DE USO E MANUTENÇÃO ROTINEIRA</w:t>
            </w:r>
            <w:r>
              <w:rPr>
                <w:rFonts w:asciiTheme="minorHAnsi" w:hAnsiTheme="minorHAnsi" w:cstheme="minorHAnsi"/>
                <w:color w:val="000000"/>
                <w:sz w:val="20"/>
                <w:szCs w:val="16"/>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tcPr>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Manter as soleiras dos pavimentos sempre limpas, a fim de evitar desgastes nos componentes das portas.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permitir que caia água através das soleiras, pois poderá causar paralisação do equipamento e curto-circuito.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usar produtos de limpeza corrosivos.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ultrapassar a capacidade máxima descrita nas instruções do fornecedor.</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Manter as placas de sinalização em bom estado de limpeza e conservação.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forçar a porta do equipamento.</w:t>
            </w:r>
          </w:p>
          <w:p w:rsidR="00250EF7" w:rsidRPr="00250EF7" w:rsidRDefault="00250EF7" w:rsidP="00250EF7">
            <w:pPr>
              <w:pStyle w:val="Pa47"/>
              <w:spacing w:line="240" w:lineRule="auto"/>
              <w:jc w:val="both"/>
              <w:rPr>
                <w:rFonts w:asciiTheme="minorHAnsi" w:hAnsiTheme="minorHAnsi" w:cstheme="minorHAnsi"/>
                <w:b/>
                <w:color w:val="000000"/>
                <w:sz w:val="16"/>
                <w:szCs w:val="16"/>
              </w:rPr>
            </w:pPr>
            <w:r w:rsidRPr="00250EF7">
              <w:rPr>
                <w:rFonts w:asciiTheme="minorHAnsi" w:hAnsiTheme="minorHAnsi" w:cstheme="minorHAnsi"/>
                <w:b/>
                <w:color w:val="000000"/>
                <w:sz w:val="16"/>
                <w:szCs w:val="16"/>
              </w:rPr>
              <w:t>Para mais segurança, observar os seguintes cuidados: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 limite de carga e transporte de passageiros deverá ser sempre respeitado.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Nunca transpassar a porta do elevador, sem antes verificar se a cabine está no pavimento de chamada.</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Crianças não devem transitar desacompanhadas nos elevadores.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reter o elevador em seu andar, retardando seu funcionamento. A qualquer momento outro usuário pode dele precisar.</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Em caso de falha mecânica ou elétrica, não tentar sair sozinho do elevador ou com auxílio de pessoas sem treinamento. Para essas situações acionar o alarme e aguardar socorro.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Ao ouvir o alarme, dirigir-se ao local e conversar com os passageiros presos na cabine do elevador, ressaltando a ausência de perigo e dizendo que a empresa de manutenção está sendo acionada. Tal procedimento atenua a insegurança e fobias normais nesses casos.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Havendo desnível da cabine, não permitir a saída de passageiros. Não colocar qualquer objeto para servir de escada, pois uma queda no poço poderá ser fatal. Aguardar a chegada do técnico para proceder ao nivelamento da cabine.</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Jamais tentar nivelar a cabine através do acionamento manual do freio, pois poderá gerar condições inseguras ou mesmo agravar a causa da paralisação.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SITUAÇÕES DE EMERGÊNCIA: Em caso de incêndio, não usar o elevador, e sim as escadas, que são isoladas e construídas para esse fim. Caso haja mau funcionamento dos elevadores, é necessário reprogramá-los.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Observar sempre garantias e serviços descritos no contrato de prestação de serviços de manutenção do elevador.</w:t>
            </w:r>
          </w:p>
        </w:tc>
      </w:tr>
      <w:tr w:rsidR="00250EF7" w:rsidTr="00250EF7">
        <w:trPr>
          <w:trHeight w:val="534"/>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spacing w:line="240" w:lineRule="auto"/>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INSPEÇÃO PREVISTA </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Verificar o funcionamento do alarme, do sistema de interfone e da luz de emergência, todos situados no interior da cabine.</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Observar o funcionamento do ventilador da cabine.</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Observar o funcionamento das botoeiras.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Observar o nivelamento de pisos (elevador e andar).</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Verificar a limpeza interna da cabine e sala de máquinas (acesso restrito aos técnicos especializados).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Manter os controles de manutenção em local visível.</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Observar a existência de ruídos e/ou odores anormais.</w:t>
            </w:r>
          </w:p>
          <w:p w:rsidR="00250EF7" w:rsidRDefault="00250EF7" w:rsidP="00250EF7">
            <w:pPr>
              <w:pStyle w:val="Pa47"/>
              <w:numPr>
                <w:ilvl w:val="0"/>
                <w:numId w:val="71"/>
              </w:numPr>
              <w:tabs>
                <w:tab w:val="clear" w:pos="720"/>
                <w:tab w:val="num" w:pos="176"/>
              </w:tabs>
              <w:spacing w:line="240" w:lineRule="auto"/>
              <w:ind w:left="176" w:hanging="142"/>
              <w:jc w:val="both"/>
              <w:rPr>
                <w:sz w:val="16"/>
                <w:szCs w:val="16"/>
                <w:lang w:val="en-US" w:bidi="en-US"/>
              </w:rPr>
            </w:pPr>
            <w:r w:rsidRPr="00250EF7">
              <w:rPr>
                <w:rFonts w:asciiTheme="minorHAnsi" w:hAnsiTheme="minorHAnsi" w:cstheme="minorHAnsi"/>
                <w:color w:val="000000"/>
                <w:sz w:val="16"/>
                <w:szCs w:val="16"/>
              </w:rPr>
              <w:t>As demais inspeções devem ser realizadas por empresa especializada.</w:t>
            </w:r>
          </w:p>
        </w:tc>
      </w:tr>
      <w:tr w:rsidR="00250EF7" w:rsidTr="00250EF7">
        <w:trPr>
          <w:trHeight w:val="109"/>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spacing w:line="240" w:lineRule="auto"/>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RESPONSÁVEL </w:t>
            </w:r>
          </w:p>
        </w:tc>
        <w:tc>
          <w:tcPr>
            <w:tcW w:w="7088"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47"/>
              <w:spacing w:line="240" w:lineRule="auto"/>
              <w:jc w:val="both"/>
              <w:rPr>
                <w:sz w:val="16"/>
                <w:szCs w:val="16"/>
                <w:lang w:val="en-US" w:bidi="en-US"/>
              </w:rPr>
            </w:pPr>
            <w:r>
              <w:rPr>
                <w:rFonts w:asciiTheme="minorHAnsi" w:hAnsiTheme="minorHAnsi" w:cstheme="minorHAnsi"/>
                <w:color w:val="000000"/>
                <w:sz w:val="16"/>
                <w:szCs w:val="16"/>
                <w:lang w:val="en-US" w:bidi="en-US"/>
              </w:rPr>
              <w:t xml:space="preserve">Empresa </w:t>
            </w:r>
            <w:r w:rsidRPr="00250EF7">
              <w:rPr>
                <w:rFonts w:asciiTheme="minorHAnsi" w:hAnsiTheme="minorHAnsi" w:cstheme="minorHAnsi"/>
                <w:color w:val="000000"/>
                <w:sz w:val="16"/>
                <w:szCs w:val="16"/>
              </w:rPr>
              <w:t>especializada</w:t>
            </w:r>
            <w:r>
              <w:rPr>
                <w:rFonts w:asciiTheme="minorHAnsi" w:hAnsiTheme="minorHAnsi" w:cstheme="minorHAnsi"/>
                <w:color w:val="000000"/>
                <w:sz w:val="16"/>
                <w:szCs w:val="16"/>
                <w:lang w:val="en-US" w:bidi="en-US"/>
              </w:rPr>
              <w:t>.</w:t>
            </w:r>
          </w:p>
        </w:tc>
      </w:tr>
      <w:tr w:rsidR="00250EF7" w:rsidTr="00250EF7">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250EF7">
            <w:pPr>
              <w:pStyle w:val="Pa8"/>
              <w:spacing w:line="240" w:lineRule="auto"/>
              <w:jc w:val="center"/>
              <w:rPr>
                <w:rStyle w:val="Forte"/>
                <w:rFonts w:asciiTheme="minorHAnsi" w:hAnsiTheme="minorHAnsi" w:cstheme="minorHAnsi"/>
                <w:sz w:val="20"/>
              </w:rPr>
            </w:pPr>
            <w:r w:rsidRPr="00250EF7">
              <w:rPr>
                <w:rStyle w:val="Forte"/>
                <w:rFonts w:asciiTheme="minorHAnsi" w:hAnsiTheme="minorHAnsi" w:cstheme="minorHAnsi"/>
                <w:sz w:val="20"/>
                <w:szCs w:val="16"/>
              </w:rPr>
              <w:t>CONDIÇÕES DE GARANTIA</w:t>
            </w:r>
            <w:r>
              <w:rPr>
                <w:rStyle w:val="Forte"/>
                <w:rFonts w:asciiTheme="minorHAnsi" w:hAnsiTheme="minorHAnsi" w:cstheme="minorHAnsi"/>
                <w:sz w:val="20"/>
                <w:szCs w:val="16"/>
                <w:lang w:val="en-US" w:bidi="en-US"/>
              </w:rPr>
              <w:t xml:space="preserve"> </w:t>
            </w:r>
          </w:p>
        </w:tc>
      </w:tr>
      <w:tr w:rsidR="00250EF7" w:rsidTr="00250EF7">
        <w:trPr>
          <w:trHeight w:val="109"/>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spacing w:line="240" w:lineRule="auto"/>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47"/>
              <w:spacing w:line="240" w:lineRule="auto"/>
              <w:jc w:val="both"/>
              <w:rPr>
                <w:rFonts w:asciiTheme="minorHAnsi" w:hAnsiTheme="minorHAnsi" w:cstheme="minorHAnsi"/>
                <w:color w:val="000000"/>
                <w:sz w:val="16"/>
                <w:szCs w:val="16"/>
                <w:lang w:val="en-US" w:bidi="en-US"/>
              </w:rPr>
            </w:pPr>
            <w:r w:rsidRPr="00250EF7">
              <w:rPr>
                <w:rFonts w:asciiTheme="minorHAnsi" w:hAnsiTheme="minorHAnsi" w:cstheme="minorHAnsi"/>
                <w:color w:val="000000"/>
                <w:sz w:val="16"/>
                <w:szCs w:val="16"/>
              </w:rPr>
              <w:t xml:space="preserve">Instalação dos equipamentos – </w:t>
            </w:r>
            <w:r w:rsidRPr="00250EF7">
              <w:rPr>
                <w:rFonts w:asciiTheme="minorHAnsi" w:hAnsiTheme="minorHAnsi" w:cstheme="minorHAnsi"/>
                <w:b/>
                <w:color w:val="000000"/>
                <w:sz w:val="16"/>
                <w:szCs w:val="16"/>
              </w:rPr>
              <w:t>1 (um) ano.</w:t>
            </w:r>
          </w:p>
        </w:tc>
      </w:tr>
      <w:tr w:rsidR="00250EF7" w:rsidTr="00250EF7">
        <w:trPr>
          <w:trHeight w:val="1071"/>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spacing w:line="240" w:lineRule="auto"/>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Pane no sistema eletroeletrônico, motores e fiação, causados por sobrecarga de tensão ou queda de raios.</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Falta de manutenção com empresa especializada.</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Uso de peças não originais nas manutenções e/ou reposição.</w:t>
            </w:r>
          </w:p>
          <w:p w:rsidR="00250EF7" w:rsidRP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Utilização em desacordo com a capacidade e objetivo do equipamento.</w:t>
            </w:r>
          </w:p>
          <w:p w:rsidR="00250EF7" w:rsidRDefault="00250EF7" w:rsidP="00250EF7">
            <w:pPr>
              <w:pStyle w:val="Pa47"/>
              <w:numPr>
                <w:ilvl w:val="0"/>
                <w:numId w:val="71"/>
              </w:numPr>
              <w:tabs>
                <w:tab w:val="clear" w:pos="720"/>
                <w:tab w:val="num" w:pos="176"/>
              </w:tabs>
              <w:spacing w:line="240" w:lineRule="auto"/>
              <w:ind w:left="176" w:hanging="142"/>
              <w:jc w:val="both"/>
              <w:rPr>
                <w:rFonts w:asciiTheme="minorHAnsi" w:hAnsiTheme="minorHAnsi" w:cstheme="minorHAnsi"/>
                <w:color w:val="000000"/>
                <w:sz w:val="16"/>
                <w:szCs w:val="16"/>
                <w:lang w:val="en-US" w:bidi="en-US"/>
              </w:rPr>
            </w:pPr>
            <w:r w:rsidRPr="00250EF7">
              <w:rPr>
                <w:rFonts w:asciiTheme="minorHAnsi" w:hAnsiTheme="minorHAnsi" w:cstheme="minorHAnsi"/>
                <w:color w:val="000000"/>
                <w:sz w:val="16"/>
                <w:szCs w:val="16"/>
              </w:rPr>
              <w:t>Se não forem tomados os cuidados de uso ou não for feita a manutenção rotineira e preventiva necessária.</w:t>
            </w:r>
          </w:p>
        </w:tc>
      </w:tr>
    </w:tbl>
    <w:p w:rsidR="00873E56" w:rsidRDefault="00873E56" w:rsidP="00873E56">
      <w:pPr>
        <w:spacing w:after="240"/>
        <w:rPr>
          <w:highlight w:val="yellow"/>
        </w:rPr>
      </w:pPr>
    </w:p>
    <w:p w:rsidR="004A3C6E" w:rsidRDefault="004A3C6E" w:rsidP="0088654B">
      <w:pPr>
        <w:pStyle w:val="Ttulo2"/>
      </w:pPr>
      <w:bookmarkStart w:id="137" w:name="_Toc530004042"/>
    </w:p>
    <w:p w:rsidR="004A3C6E" w:rsidRDefault="004A3C6E" w:rsidP="0088654B">
      <w:pPr>
        <w:pStyle w:val="Ttulo2"/>
      </w:pPr>
    </w:p>
    <w:p w:rsidR="0088654B" w:rsidRPr="00FF19B9" w:rsidRDefault="0088654B" w:rsidP="0088654B">
      <w:pPr>
        <w:pStyle w:val="Ttulo2"/>
      </w:pPr>
      <w:r w:rsidRPr="004A3C6E">
        <w:lastRenderedPageBreak/>
        <w:t>Aço inox</w:t>
      </w:r>
      <w:bookmarkEnd w:id="134"/>
      <w:bookmarkEnd w:id="137"/>
    </w:p>
    <w:p w:rsidR="0088654B" w:rsidRPr="00674E78" w:rsidRDefault="0088654B" w:rsidP="00654E70">
      <w:pPr>
        <w:spacing w:after="240"/>
        <w:rPr>
          <w:rFonts w:cs="Arial"/>
          <w:color w:val="FF0000"/>
          <w:sz w:val="22"/>
          <w:szCs w:val="22"/>
          <w:lang w:val="pt-BR"/>
        </w:rPr>
      </w:pPr>
    </w:p>
    <w:tbl>
      <w:tblPr>
        <w:tblW w:w="9747" w:type="dxa"/>
        <w:tblBorders>
          <w:top w:val="nil"/>
          <w:left w:val="nil"/>
          <w:bottom w:val="nil"/>
          <w:right w:val="nil"/>
        </w:tblBorders>
        <w:tblLayout w:type="fixed"/>
        <w:tblLook w:val="0000"/>
      </w:tblPr>
      <w:tblGrid>
        <w:gridCol w:w="1809"/>
        <w:gridCol w:w="7938"/>
      </w:tblGrid>
      <w:tr w:rsidR="0088654B" w:rsidRPr="005459BD" w:rsidTr="006763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IDENTIFICAÇÕES</w:t>
            </w:r>
          </w:p>
        </w:tc>
      </w:tr>
      <w:tr w:rsidR="0088654B" w:rsidRPr="005459BD" w:rsidTr="0067634B">
        <w:trPr>
          <w:trHeight w:val="201"/>
        </w:trPr>
        <w:tc>
          <w:tcPr>
            <w:tcW w:w="1809" w:type="dxa"/>
            <w:tcBorders>
              <w:top w:val="single" w:sz="4" w:space="0" w:color="auto"/>
              <w:left w:val="single" w:sz="4" w:space="0" w:color="auto"/>
              <w:bottom w:val="single" w:sz="4" w:space="0" w:color="auto"/>
              <w:right w:val="single" w:sz="4" w:space="0" w:color="auto"/>
            </w:tcBorders>
          </w:tcPr>
          <w:p w:rsidR="0088654B" w:rsidRPr="00D21CA9" w:rsidRDefault="0088654B" w:rsidP="0088654B">
            <w:pPr>
              <w:pStyle w:val="Citao"/>
              <w:spacing w:before="0" w:afterLines="0"/>
              <w:jc w:val="center"/>
              <w:rPr>
                <w:rFonts w:cstheme="minorHAnsi"/>
                <w:i w:val="0"/>
                <w:szCs w:val="16"/>
              </w:rPr>
            </w:pPr>
            <w:r w:rsidRPr="00D21CA9">
              <w:rPr>
                <w:rFonts w:cstheme="minorHAnsi"/>
                <w:i w:val="0"/>
                <w:szCs w:val="16"/>
              </w:rPr>
              <w:t>DESCRIÇÃO DO SISTEMA</w:t>
            </w:r>
          </w:p>
        </w:tc>
        <w:tc>
          <w:tcPr>
            <w:tcW w:w="7938" w:type="dxa"/>
            <w:tcBorders>
              <w:top w:val="single" w:sz="4" w:space="0" w:color="auto"/>
              <w:left w:val="single" w:sz="4" w:space="0" w:color="auto"/>
              <w:bottom w:val="single" w:sz="4" w:space="0" w:color="auto"/>
              <w:right w:val="single" w:sz="4" w:space="0" w:color="auto"/>
            </w:tcBorders>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O aço inox é uma liga de ferro e cromo, podendo conter também níquel, molibdênio e outros elementos. Apresenta propriedades físico-químicas superiores aos aços comuns, sendo a alta resistência à oxidação atmosférica a sua principal característica.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TIPO DE USO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Revestimento em fachadas, esquadrias, móveis, metais e acessórios hidrossanitários.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SISTEMA DE MANUTENÇÃO PREVENTIVA E INSPEÇÃO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CUIDADOS DE USO E MANUTENÇÃO ROTINEIRA </w:t>
            </w:r>
          </w:p>
        </w:tc>
        <w:tc>
          <w:tcPr>
            <w:tcW w:w="7938" w:type="dxa"/>
          </w:tcPr>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Remover todos os detritos das superfícies das cubas.</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Remover a cesta retentora da válvula americana e retirar os detritos por ventura existentes. </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Fazer solução moderadamente concentrada de detergente neutro com água morna e aplicar a solução com auxílio de pano macio ou esponja de </w:t>
            </w:r>
            <w:r w:rsidRPr="00D21CA9">
              <w:rPr>
                <w:rFonts w:asciiTheme="minorHAnsi" w:hAnsiTheme="minorHAnsi" w:cstheme="minorHAnsi"/>
                <w:i/>
                <w:iCs/>
                <w:color w:val="000000"/>
                <w:sz w:val="16"/>
                <w:szCs w:val="16"/>
              </w:rPr>
              <w:t>nylon</w:t>
            </w:r>
            <w:r w:rsidRPr="00D21CA9">
              <w:rPr>
                <w:rFonts w:asciiTheme="minorHAnsi" w:hAnsiTheme="minorHAnsi" w:cstheme="minorHAnsi"/>
                <w:color w:val="000000"/>
                <w:sz w:val="16"/>
                <w:szCs w:val="16"/>
              </w:rPr>
              <w:t xml:space="preserve">, com movimentos firmes e uniformes, assegurando-se de que toda a superfície foi coberta. </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Enxugar com pano macio úmido e secar com pano absorvente.</w:t>
            </w:r>
          </w:p>
          <w:p w:rsidR="0088654B" w:rsidRPr="00D21CA9" w:rsidRDefault="0088654B" w:rsidP="00B83DDC">
            <w:pPr>
              <w:pStyle w:val="Pa47"/>
              <w:numPr>
                <w:ilvl w:val="0"/>
                <w:numId w:val="72"/>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Dentro da cuba não devem ser acumuladas louças e panelas (o excesso de peso poderá causar rompimento das fixações à bancada). </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NOTA: Nunca usar esponja de aço, escova, água sanitária, sapólio, ácidos ou abrasivos que possam danificar de modo irreversível a chapa inoxidável.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INSPEÇÃO PREVISTA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Verificar elementos de vedação dos metais, acessórios e registros.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RESPONSÁVEL </w:t>
            </w:r>
          </w:p>
        </w:tc>
        <w:tc>
          <w:tcPr>
            <w:tcW w:w="7938" w:type="dxa"/>
          </w:tcPr>
          <w:p w:rsidR="0088654B" w:rsidRPr="00D21CA9" w:rsidRDefault="0088654B" w:rsidP="0088654B">
            <w:pPr>
              <w:pStyle w:val="Pa47"/>
              <w:spacing w:line="240" w:lineRule="auto"/>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Equipe de manutenção local.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88654B" w:rsidRPr="00D21CA9" w:rsidRDefault="0088654B" w:rsidP="0088654B">
            <w:pPr>
              <w:pStyle w:val="Pa8"/>
              <w:jc w:val="center"/>
              <w:rPr>
                <w:rStyle w:val="Forte"/>
                <w:rFonts w:asciiTheme="minorHAnsi" w:hAnsiTheme="minorHAnsi" w:cstheme="minorHAnsi"/>
                <w:sz w:val="20"/>
                <w:szCs w:val="16"/>
              </w:rPr>
            </w:pPr>
            <w:r w:rsidRPr="00D21CA9">
              <w:rPr>
                <w:rStyle w:val="Forte"/>
                <w:rFonts w:asciiTheme="minorHAnsi" w:hAnsiTheme="minorHAnsi" w:cstheme="minorHAnsi"/>
                <w:sz w:val="20"/>
                <w:szCs w:val="16"/>
              </w:rPr>
              <w:t xml:space="preserve">CONDIÇÕES DE GARANTIA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GARANTIA DECLARADA </w:t>
            </w:r>
          </w:p>
        </w:tc>
        <w:tc>
          <w:tcPr>
            <w:tcW w:w="7938" w:type="dxa"/>
          </w:tcPr>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b/>
                <w:color w:val="000000"/>
                <w:sz w:val="16"/>
                <w:szCs w:val="16"/>
              </w:rPr>
              <w:t>1 (um) ano</w:t>
            </w:r>
            <w:r w:rsidRPr="00D21CA9">
              <w:rPr>
                <w:rFonts w:asciiTheme="minorHAnsi" w:hAnsiTheme="minorHAnsi" w:cstheme="minorHAnsi"/>
                <w:color w:val="000000"/>
                <w:sz w:val="16"/>
                <w:szCs w:val="16"/>
              </w:rPr>
              <w:t>, quanto à integridade, funcionamento e oxidação.</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b/>
                <w:color w:val="000000"/>
                <w:sz w:val="16"/>
                <w:szCs w:val="16"/>
              </w:rPr>
              <w:t>3 (três) anos</w:t>
            </w:r>
            <w:r w:rsidRPr="00D21CA9">
              <w:rPr>
                <w:rFonts w:asciiTheme="minorHAnsi" w:hAnsiTheme="minorHAnsi" w:cstheme="minorHAnsi"/>
                <w:color w:val="000000"/>
                <w:sz w:val="16"/>
                <w:szCs w:val="16"/>
              </w:rPr>
              <w:t xml:space="preserve">, quanto à instalação. </w:t>
            </w:r>
          </w:p>
        </w:tc>
      </w:tr>
      <w:tr w:rsidR="0088654B" w:rsidRPr="005459BD" w:rsidTr="00676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809" w:type="dxa"/>
          </w:tcPr>
          <w:p w:rsidR="0088654B" w:rsidRPr="00D21CA9" w:rsidRDefault="0088654B" w:rsidP="0088654B">
            <w:pPr>
              <w:pStyle w:val="Pa36"/>
              <w:jc w:val="center"/>
              <w:rPr>
                <w:rFonts w:asciiTheme="minorHAnsi" w:hAnsiTheme="minorHAnsi" w:cstheme="minorHAnsi"/>
                <w:color w:val="000000"/>
                <w:sz w:val="20"/>
                <w:szCs w:val="16"/>
              </w:rPr>
            </w:pPr>
            <w:r w:rsidRPr="00D21CA9">
              <w:rPr>
                <w:rFonts w:asciiTheme="minorHAnsi" w:hAnsiTheme="minorHAnsi" w:cstheme="minorHAnsi"/>
                <w:color w:val="000000"/>
                <w:sz w:val="20"/>
                <w:szCs w:val="16"/>
              </w:rPr>
              <w:t xml:space="preserve">PERDA DA GARANTIA </w:t>
            </w:r>
          </w:p>
        </w:tc>
        <w:tc>
          <w:tcPr>
            <w:tcW w:w="7938" w:type="dxa"/>
          </w:tcPr>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Mudança no sistema de instalação que altere as características originais.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Danos às partes integrantes em consequência de quedas, maus tratos e manuseio incorreto.</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Danos causados por impactos não previstos.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Limpeza inadequada e uso de produtos químicos, ácidos, solventes, abrasivos do tipo saponáceos, palha de aço, esponja dupla face.</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Se não forem todos os cuidados de uso ou não forem feitas as manutenções preventivas.</w:t>
            </w:r>
          </w:p>
          <w:p w:rsidR="0088654B" w:rsidRPr="00D21CA9" w:rsidRDefault="0088654B" w:rsidP="00B83DDC">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21CA9">
              <w:rPr>
                <w:rFonts w:asciiTheme="minorHAnsi" w:hAnsiTheme="minorHAnsi" w:cstheme="minorHAnsi"/>
                <w:color w:val="000000"/>
                <w:sz w:val="16"/>
                <w:szCs w:val="16"/>
              </w:rPr>
              <w:t xml:space="preserve">Reparos e manutenções realizados por profissionais não capacitados. </w:t>
            </w:r>
          </w:p>
        </w:tc>
      </w:tr>
    </w:tbl>
    <w:p w:rsidR="0088654B" w:rsidRDefault="0088654B" w:rsidP="0088654B">
      <w:pPr>
        <w:spacing w:afterLines="0"/>
        <w:ind w:firstLine="284"/>
        <w:rPr>
          <w:rFonts w:cs="Arial"/>
          <w:sz w:val="22"/>
          <w:szCs w:val="22"/>
          <w:lang w:val="pt-BR"/>
        </w:rPr>
      </w:pPr>
    </w:p>
    <w:p w:rsidR="00654E70" w:rsidRDefault="00654E70" w:rsidP="0088654B">
      <w:pPr>
        <w:spacing w:afterLines="0"/>
        <w:ind w:firstLine="284"/>
        <w:rPr>
          <w:rFonts w:cs="Arial"/>
          <w:sz w:val="22"/>
          <w:szCs w:val="22"/>
          <w:lang w:val="pt-BR"/>
        </w:rPr>
      </w:pPr>
    </w:p>
    <w:p w:rsidR="00250EF7" w:rsidRDefault="00250EF7" w:rsidP="00250EF7">
      <w:pPr>
        <w:pStyle w:val="Ttulo2"/>
      </w:pPr>
      <w:bookmarkStart w:id="138" w:name="_Toc525045413"/>
      <w:bookmarkStart w:id="139" w:name="_Toc530004043"/>
      <w:r>
        <w:t>Instalação de prevenção e combate à incêndio</w:t>
      </w:r>
      <w:bookmarkEnd w:id="138"/>
      <w:bookmarkEnd w:id="139"/>
    </w:p>
    <w:p w:rsidR="004A3C6E" w:rsidRDefault="004A3C6E" w:rsidP="00250EF7">
      <w:pPr>
        <w:spacing w:after="240"/>
        <w:ind w:firstLine="284"/>
        <w:jc w:val="both"/>
        <w:rPr>
          <w:rFonts w:cs="Arial"/>
          <w:sz w:val="22"/>
          <w:szCs w:val="22"/>
          <w:lang w:val="pt-BR"/>
        </w:rPr>
      </w:pPr>
      <w:r w:rsidRPr="004A3C6E">
        <w:rPr>
          <w:rFonts w:cs="Arial"/>
          <w:sz w:val="22"/>
          <w:szCs w:val="22"/>
          <w:lang w:val="pt-BR"/>
        </w:rPr>
        <w:t>Este</w:t>
      </w:r>
      <w:r>
        <w:rPr>
          <w:rFonts w:cs="Arial"/>
          <w:sz w:val="22"/>
          <w:szCs w:val="22"/>
          <w:lang w:val="pt-BR"/>
        </w:rPr>
        <w:t xml:space="preserve"> Edifício possui sistema de proteção e combate a incêndios. O projeto e as instalações foram inspecionados e aprovados pelo Corpo de Bombeiros Voluntários de Joinville.</w:t>
      </w:r>
    </w:p>
    <w:p w:rsidR="004A3C6E" w:rsidRDefault="004A3C6E" w:rsidP="00250EF7">
      <w:pPr>
        <w:spacing w:after="240"/>
        <w:ind w:firstLine="284"/>
        <w:jc w:val="both"/>
        <w:rPr>
          <w:rFonts w:cs="Arial"/>
          <w:sz w:val="22"/>
          <w:szCs w:val="22"/>
          <w:lang w:val="pt-BR"/>
        </w:rPr>
      </w:pPr>
      <w:r>
        <w:rPr>
          <w:rFonts w:cs="Arial"/>
          <w:sz w:val="22"/>
          <w:szCs w:val="22"/>
          <w:lang w:val="pt-BR"/>
        </w:rPr>
        <w:t>Do sistema fazem parte os extintores, as caixas de hidrantes que contém os registros, mangueiras e esguichos para combate a incêndios. Modificações dos tipos de equipamentos e suas localizações somente poderão ocorrer com a prévia aprovação do Corpo de Bombeiros. O sistema é composto também por</w:t>
      </w:r>
      <w:r w:rsidR="00250EF7" w:rsidRPr="004A3C6E">
        <w:rPr>
          <w:rFonts w:cs="Arial"/>
          <w:sz w:val="22"/>
          <w:szCs w:val="22"/>
          <w:lang w:val="pt-BR"/>
        </w:rPr>
        <w:t xml:space="preserve"> sinalizações de fuga indicando através de placas a saída para o usuário, iluminação de emergência alimentada por baterias (lo</w:t>
      </w:r>
      <w:r>
        <w:rPr>
          <w:rFonts w:cs="Arial"/>
          <w:sz w:val="22"/>
          <w:szCs w:val="22"/>
          <w:lang w:val="pt-BR"/>
        </w:rPr>
        <w:t>calizadas na própria luminária).</w:t>
      </w:r>
    </w:p>
    <w:p w:rsidR="00250EF7" w:rsidRPr="004A3C6E" w:rsidRDefault="004A3C6E" w:rsidP="00250EF7">
      <w:pPr>
        <w:spacing w:after="240"/>
        <w:ind w:firstLine="284"/>
        <w:jc w:val="both"/>
        <w:rPr>
          <w:rFonts w:cs="Arial"/>
          <w:b/>
          <w:sz w:val="22"/>
          <w:szCs w:val="22"/>
          <w:lang w:val="pt-BR"/>
        </w:rPr>
      </w:pPr>
      <w:r w:rsidRPr="004A3C6E">
        <w:rPr>
          <w:rFonts w:cs="Arial"/>
          <w:b/>
          <w:sz w:val="22"/>
          <w:szCs w:val="22"/>
          <w:lang w:val="pt-BR"/>
        </w:rPr>
        <w:t>ATENÇÃO: EM CASO DE EMERGÊNCIA NUNCA UTILIZE O ELEVADOR. SEMPRE USE A ESCADA</w:t>
      </w:r>
      <w:r>
        <w:rPr>
          <w:rFonts w:cs="Arial"/>
          <w:b/>
          <w:sz w:val="22"/>
          <w:szCs w:val="22"/>
          <w:lang w:val="pt-BR"/>
        </w:rPr>
        <w:t>.</w:t>
      </w:r>
    </w:p>
    <w:p w:rsidR="004A3C6E" w:rsidRDefault="004A3C6E" w:rsidP="00250EF7">
      <w:pPr>
        <w:spacing w:after="240"/>
        <w:ind w:firstLine="284"/>
        <w:jc w:val="both"/>
        <w:rPr>
          <w:rFonts w:cs="Arial"/>
          <w:sz w:val="22"/>
          <w:szCs w:val="22"/>
          <w:lang w:val="pt-BR"/>
        </w:rPr>
      </w:pPr>
    </w:p>
    <w:p w:rsidR="00250EF7" w:rsidRPr="00DE39BF" w:rsidRDefault="00250EF7" w:rsidP="00250EF7">
      <w:pPr>
        <w:spacing w:after="240"/>
        <w:ind w:firstLine="284"/>
        <w:jc w:val="both"/>
        <w:rPr>
          <w:rFonts w:cs="Arial"/>
          <w:sz w:val="22"/>
          <w:szCs w:val="22"/>
          <w:lang w:val="pt-BR"/>
        </w:rPr>
      </w:pPr>
      <w:r w:rsidRPr="00DE39BF">
        <w:rPr>
          <w:rFonts w:cs="Arial"/>
          <w:sz w:val="22"/>
          <w:szCs w:val="22"/>
          <w:lang w:val="pt-BR"/>
        </w:rPr>
        <w:t xml:space="preserve"> </w:t>
      </w:r>
    </w:p>
    <w:p w:rsidR="00250EF7" w:rsidRDefault="00250EF7" w:rsidP="00873E56">
      <w:pPr>
        <w:spacing w:before="0" w:afterLines="0"/>
        <w:ind w:firstLine="284"/>
        <w:jc w:val="both"/>
        <w:rPr>
          <w:rFonts w:cs="Arial"/>
          <w:szCs w:val="22"/>
        </w:rPr>
      </w:pPr>
    </w:p>
    <w:tbl>
      <w:tblPr>
        <w:tblW w:w="9465" w:type="dxa"/>
        <w:tblLayout w:type="fixed"/>
        <w:tblLook w:val="04A0"/>
      </w:tblPr>
      <w:tblGrid>
        <w:gridCol w:w="2376"/>
        <w:gridCol w:w="7089"/>
      </w:tblGrid>
      <w:tr w:rsidR="00250EF7" w:rsidTr="00250EF7">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250EF7">
            <w:pPr>
              <w:pStyle w:val="Pa8"/>
              <w:jc w:val="center"/>
              <w:rPr>
                <w:rStyle w:val="Forte"/>
                <w:rFonts w:asciiTheme="minorHAnsi" w:hAnsiTheme="minorHAnsi" w:cstheme="minorHAnsi"/>
                <w:sz w:val="20"/>
                <w:szCs w:val="16"/>
                <w:lang w:val="en-US" w:bidi="en-US"/>
              </w:rPr>
            </w:pPr>
            <w:r w:rsidRPr="00250EF7">
              <w:rPr>
                <w:rStyle w:val="Forte"/>
                <w:rFonts w:asciiTheme="minorHAnsi" w:hAnsiTheme="minorHAnsi" w:cstheme="minorHAnsi"/>
                <w:sz w:val="20"/>
                <w:szCs w:val="16"/>
              </w:rPr>
              <w:lastRenderedPageBreak/>
              <w:t>IDENTIFICAÇÕES</w:t>
            </w:r>
          </w:p>
        </w:tc>
      </w:tr>
      <w:tr w:rsidR="00250EF7" w:rsidTr="00250EF7">
        <w:trPr>
          <w:trHeight w:val="201"/>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spacing w:line="240" w:lineRule="auto"/>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As instalações de prevenção e combate a incêndio compreendem o conjunto de equipamentos e peças necessárias e usuais para o combate a incêndio de diversos tipos, alarme de alerta aos usuários e ocupantes do imóvel e sinalização das áreas de fuga. </w:t>
            </w:r>
          </w:p>
        </w:tc>
      </w:tr>
      <w:tr w:rsidR="00250EF7" w:rsidTr="00250EF7">
        <w:trPr>
          <w:trHeight w:val="229"/>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COMPONENTES</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spacing w:line="240" w:lineRule="auto"/>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Extintores, hidrantes, sinalizadores, tubulações etc. </w:t>
            </w:r>
          </w:p>
        </w:tc>
      </w:tr>
      <w:tr w:rsidR="00250EF7" w:rsidTr="00250EF7">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250EF7">
            <w:pPr>
              <w:pStyle w:val="Pa8"/>
              <w:jc w:val="center"/>
              <w:rPr>
                <w:rStyle w:val="Forte"/>
                <w:sz w:val="20"/>
              </w:rPr>
            </w:pPr>
            <w:r w:rsidRPr="00250EF7">
              <w:rPr>
                <w:rStyle w:val="Forte"/>
                <w:rFonts w:asciiTheme="minorHAnsi" w:hAnsiTheme="minorHAnsi" w:cstheme="minorHAnsi"/>
                <w:sz w:val="20"/>
                <w:szCs w:val="16"/>
              </w:rPr>
              <w:t>SISTEMA DE MANUTENÇÃO PREVENTIVA E INSPEÇÃO</w:t>
            </w:r>
            <w:r>
              <w:rPr>
                <w:rStyle w:val="Forte"/>
                <w:rFonts w:asciiTheme="minorHAnsi" w:hAnsiTheme="minorHAnsi" w:cstheme="minorHAnsi"/>
                <w:sz w:val="20"/>
                <w:szCs w:val="16"/>
                <w:lang w:val="en-US" w:bidi="en-US"/>
              </w:rPr>
              <w:t xml:space="preserve"> </w:t>
            </w:r>
          </w:p>
        </w:tc>
      </w:tr>
      <w:tr w:rsidR="00250EF7" w:rsidTr="00250EF7">
        <w:trPr>
          <w:trHeight w:val="534"/>
        </w:trPr>
        <w:tc>
          <w:tcPr>
            <w:tcW w:w="2376"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36"/>
              <w:jc w:val="center"/>
              <w:rPr>
                <w:color w:val="000000"/>
              </w:rPr>
            </w:pPr>
            <w:r w:rsidRPr="00250EF7">
              <w:rPr>
                <w:rFonts w:asciiTheme="minorHAnsi" w:hAnsiTheme="minorHAnsi" w:cstheme="minorHAnsi"/>
                <w:color w:val="000000"/>
                <w:sz w:val="20"/>
                <w:szCs w:val="16"/>
              </w:rPr>
              <w:t>CUIDADOS DE USO E MANUTENÇÃO ROTINEIRA</w:t>
            </w:r>
            <w:r>
              <w:rPr>
                <w:rFonts w:asciiTheme="minorHAnsi" w:hAnsiTheme="minorHAnsi" w:cstheme="minorHAnsi"/>
                <w:color w:val="000000"/>
                <w:sz w:val="20"/>
                <w:szCs w:val="16"/>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utilizar extintores, rede de hidrantes e mangueiras para outras finalidades.</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utilizar a reserva de água do reservatório destinada ao combate a incêndio para outra finalidade.</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Não trancar as caixas de hidrantes.</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Nunca deixar fechado o registro geral de hidrantes. </w:t>
            </w:r>
          </w:p>
        </w:tc>
      </w:tr>
      <w:tr w:rsidR="00250EF7" w:rsidTr="00250EF7">
        <w:trPr>
          <w:trHeight w:val="534"/>
        </w:trPr>
        <w:tc>
          <w:tcPr>
            <w:tcW w:w="2376"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36"/>
              <w:jc w:val="center"/>
              <w:rPr>
                <w:rFonts w:asciiTheme="minorHAnsi" w:hAnsiTheme="minorHAnsi" w:cstheme="minorHAnsi"/>
                <w:color w:val="000000"/>
                <w:sz w:val="20"/>
                <w:szCs w:val="16"/>
                <w:lang w:val="en-US" w:bidi="en-US"/>
              </w:rPr>
            </w:pPr>
            <w:r w:rsidRPr="00250EF7">
              <w:rPr>
                <w:rFonts w:asciiTheme="minorHAnsi" w:hAnsiTheme="minorHAnsi" w:cstheme="minorHAnsi"/>
                <w:color w:val="000000"/>
                <w:sz w:val="20"/>
                <w:szCs w:val="16"/>
              </w:rPr>
              <w:t>INSPEÇÃO PREVISTA</w:t>
            </w:r>
            <w:r>
              <w:rPr>
                <w:rFonts w:asciiTheme="minorHAnsi" w:hAnsiTheme="minorHAnsi" w:cstheme="minorHAnsi"/>
                <w:color w:val="000000"/>
                <w:sz w:val="20"/>
                <w:szCs w:val="16"/>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Verificar o funcionamento das luminárias de emergência – </w:t>
            </w:r>
            <w:r w:rsidRPr="00250EF7">
              <w:rPr>
                <w:rFonts w:asciiTheme="minorHAnsi" w:hAnsiTheme="minorHAnsi" w:cstheme="minorHAnsi"/>
                <w:b/>
                <w:color w:val="000000"/>
                <w:sz w:val="16"/>
                <w:szCs w:val="16"/>
              </w:rPr>
              <w:t>a cada mês.</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Verificar o estado das placas de sinalização das áreas de fuga – </w:t>
            </w:r>
            <w:r w:rsidRPr="00250EF7">
              <w:rPr>
                <w:rFonts w:asciiTheme="minorHAnsi" w:hAnsiTheme="minorHAnsi" w:cstheme="minorHAnsi"/>
                <w:b/>
                <w:color w:val="000000"/>
                <w:sz w:val="16"/>
                <w:szCs w:val="16"/>
              </w:rPr>
              <w:t>a cada mês.</w:t>
            </w:r>
            <w:r w:rsidRPr="00250EF7">
              <w:rPr>
                <w:rFonts w:asciiTheme="minorHAnsi" w:hAnsiTheme="minorHAnsi" w:cstheme="minorHAnsi"/>
                <w:color w:val="000000"/>
                <w:sz w:val="16"/>
                <w:szCs w:val="16"/>
              </w:rPr>
              <w:t xml:space="preserve"> </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b/>
                <w:color w:val="000000"/>
                <w:sz w:val="16"/>
                <w:szCs w:val="16"/>
              </w:rPr>
            </w:pPr>
            <w:r w:rsidRPr="00250EF7">
              <w:rPr>
                <w:rFonts w:asciiTheme="minorHAnsi" w:hAnsiTheme="minorHAnsi" w:cstheme="minorHAnsi"/>
                <w:color w:val="000000"/>
                <w:sz w:val="16"/>
                <w:szCs w:val="16"/>
              </w:rPr>
              <w:t xml:space="preserve">Inspecionar a estanqueidade das tubulações e registros inclusive hidrantes no passeio – </w:t>
            </w:r>
            <w:r w:rsidRPr="00250EF7">
              <w:rPr>
                <w:rFonts w:asciiTheme="minorHAnsi" w:hAnsiTheme="minorHAnsi" w:cstheme="minorHAnsi"/>
                <w:b/>
                <w:color w:val="000000"/>
                <w:sz w:val="16"/>
                <w:szCs w:val="16"/>
              </w:rPr>
              <w:t>a cada 6 (seis) meses.</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b/>
                <w:color w:val="000000"/>
                <w:sz w:val="16"/>
                <w:szCs w:val="16"/>
              </w:rPr>
            </w:pPr>
            <w:r w:rsidRPr="00250EF7">
              <w:rPr>
                <w:rFonts w:asciiTheme="minorHAnsi" w:hAnsiTheme="minorHAnsi" w:cstheme="minorHAnsi"/>
                <w:color w:val="000000"/>
                <w:sz w:val="16"/>
                <w:szCs w:val="16"/>
              </w:rPr>
              <w:t xml:space="preserve">Revisar as mangueiras e hidrantes – </w:t>
            </w:r>
            <w:r w:rsidRPr="00250EF7">
              <w:rPr>
                <w:rFonts w:asciiTheme="minorHAnsi" w:hAnsiTheme="minorHAnsi" w:cstheme="minorHAnsi"/>
                <w:b/>
                <w:color w:val="000000"/>
                <w:sz w:val="16"/>
                <w:szCs w:val="16"/>
              </w:rPr>
              <w:t>a cada ano.</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Revisar e recarregar os extintores – </w:t>
            </w:r>
            <w:r w:rsidRPr="00250EF7">
              <w:rPr>
                <w:rFonts w:asciiTheme="minorHAnsi" w:hAnsiTheme="minorHAnsi" w:cstheme="minorHAnsi"/>
                <w:b/>
                <w:color w:val="000000"/>
                <w:sz w:val="16"/>
                <w:szCs w:val="16"/>
              </w:rPr>
              <w:t>conforme prazo no lacre.</w:t>
            </w:r>
            <w:r w:rsidRPr="00250EF7">
              <w:rPr>
                <w:rFonts w:asciiTheme="minorHAnsi" w:hAnsiTheme="minorHAnsi" w:cstheme="minorHAnsi"/>
                <w:color w:val="000000"/>
                <w:sz w:val="16"/>
                <w:szCs w:val="16"/>
              </w:rPr>
              <w:t xml:space="preserve"> </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b/>
                <w:color w:val="000000"/>
                <w:sz w:val="16"/>
                <w:szCs w:val="16"/>
              </w:rPr>
            </w:pPr>
            <w:r w:rsidRPr="00250EF7">
              <w:rPr>
                <w:rFonts w:asciiTheme="minorHAnsi" w:hAnsiTheme="minorHAnsi" w:cstheme="minorHAnsi"/>
                <w:color w:val="000000"/>
                <w:sz w:val="16"/>
                <w:szCs w:val="16"/>
              </w:rPr>
              <w:t xml:space="preserve">Realizar a manutenção, a fim de assegurar a operacionalidade do sistema e componentes – </w:t>
            </w:r>
            <w:r w:rsidRPr="00250EF7">
              <w:rPr>
                <w:rFonts w:asciiTheme="minorHAnsi" w:hAnsiTheme="minorHAnsi" w:cstheme="minorHAnsi"/>
                <w:b/>
                <w:color w:val="000000"/>
                <w:sz w:val="16"/>
                <w:szCs w:val="16"/>
              </w:rPr>
              <w:t>a cada 6 (seis) meses.</w:t>
            </w:r>
          </w:p>
          <w:p w:rsidR="00250EF7" w:rsidRPr="00250EF7" w:rsidRDefault="00250EF7" w:rsidP="00250EF7">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250EF7">
              <w:rPr>
                <w:rFonts w:asciiTheme="minorHAnsi" w:hAnsiTheme="minorHAnsi" w:cstheme="minorHAnsi"/>
                <w:color w:val="000000"/>
                <w:sz w:val="16"/>
                <w:szCs w:val="16"/>
              </w:rPr>
              <w:t xml:space="preserve">Realizar teste hidrostático dos extintores e troca de mangueiras – </w:t>
            </w:r>
            <w:r w:rsidRPr="00250EF7">
              <w:rPr>
                <w:rFonts w:asciiTheme="minorHAnsi" w:hAnsiTheme="minorHAnsi" w:cstheme="minorHAnsi"/>
                <w:b/>
                <w:color w:val="000000"/>
                <w:sz w:val="16"/>
                <w:szCs w:val="16"/>
              </w:rPr>
              <w:t>a cada 5 (cinco) anos.</w:t>
            </w:r>
            <w:r w:rsidRPr="00250EF7">
              <w:rPr>
                <w:rFonts w:asciiTheme="minorHAnsi" w:hAnsiTheme="minorHAnsi" w:cstheme="minorHAnsi"/>
                <w:color w:val="000000"/>
                <w:sz w:val="16"/>
                <w:szCs w:val="16"/>
              </w:rPr>
              <w:t xml:space="preserve"> </w:t>
            </w:r>
          </w:p>
        </w:tc>
      </w:tr>
      <w:tr w:rsidR="00250EF7" w:rsidTr="00250EF7">
        <w:trPr>
          <w:trHeight w:val="109"/>
        </w:trPr>
        <w:tc>
          <w:tcPr>
            <w:tcW w:w="2376" w:type="dxa"/>
            <w:tcBorders>
              <w:top w:val="single" w:sz="4" w:space="0" w:color="auto"/>
              <w:left w:val="single" w:sz="4" w:space="0" w:color="auto"/>
              <w:bottom w:val="single" w:sz="4" w:space="0" w:color="auto"/>
              <w:right w:val="single" w:sz="4" w:space="0" w:color="auto"/>
            </w:tcBorders>
            <w:hideMark/>
          </w:tcPr>
          <w:p w:rsidR="00250EF7" w:rsidRDefault="00250EF7" w:rsidP="00250EF7">
            <w:pPr>
              <w:pStyle w:val="Pa36"/>
              <w:jc w:val="center"/>
              <w:rPr>
                <w:rFonts w:asciiTheme="minorHAnsi" w:hAnsiTheme="minorHAnsi" w:cstheme="minorHAnsi"/>
                <w:color w:val="000000"/>
                <w:sz w:val="20"/>
                <w:szCs w:val="16"/>
                <w:lang w:val="en-US" w:bidi="en-US"/>
              </w:rPr>
            </w:pPr>
            <w:r w:rsidRPr="00250EF7">
              <w:rPr>
                <w:rFonts w:asciiTheme="minorHAnsi" w:hAnsiTheme="minorHAnsi" w:cstheme="minorHAnsi"/>
                <w:color w:val="000000"/>
                <w:sz w:val="20"/>
                <w:szCs w:val="16"/>
              </w:rPr>
              <w:t>RESPONSÁVEL</w:t>
            </w:r>
            <w:r>
              <w:rPr>
                <w:rFonts w:asciiTheme="minorHAnsi" w:hAnsiTheme="minorHAnsi" w:cstheme="minorHAnsi"/>
                <w:color w:val="000000"/>
                <w:sz w:val="20"/>
                <w:szCs w:val="16"/>
                <w:lang w:val="en-US" w:bidi="en-US"/>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250EF7" w:rsidRDefault="00250EF7">
            <w:pPr>
              <w:pStyle w:val="Pa47"/>
              <w:spacing w:after="240" w:line="240" w:lineRule="auto"/>
              <w:jc w:val="both"/>
              <w:rPr>
                <w:rFonts w:asciiTheme="minorHAnsi" w:hAnsiTheme="minorHAnsi" w:cstheme="minorHAnsi"/>
                <w:color w:val="000000"/>
                <w:sz w:val="16"/>
                <w:szCs w:val="16"/>
                <w:lang w:val="en-US" w:bidi="en-US"/>
              </w:rPr>
            </w:pPr>
            <w:r>
              <w:rPr>
                <w:rFonts w:asciiTheme="minorHAnsi" w:hAnsiTheme="minorHAnsi" w:cstheme="minorHAnsi"/>
                <w:color w:val="000000"/>
                <w:sz w:val="16"/>
                <w:szCs w:val="16"/>
                <w:lang w:val="en-US" w:bidi="en-US"/>
              </w:rPr>
              <w:t>Empresa especializada.</w:t>
            </w:r>
          </w:p>
        </w:tc>
      </w:tr>
      <w:tr w:rsidR="00250EF7" w:rsidTr="00250EF7">
        <w:trPr>
          <w:trHeight w:val="109"/>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hideMark/>
          </w:tcPr>
          <w:p w:rsidR="00250EF7" w:rsidRDefault="00250EF7" w:rsidP="0043661D">
            <w:pPr>
              <w:pStyle w:val="Pa8"/>
              <w:jc w:val="center"/>
              <w:rPr>
                <w:rStyle w:val="Forte"/>
                <w:sz w:val="20"/>
              </w:rPr>
            </w:pPr>
            <w:r w:rsidRPr="0043661D">
              <w:rPr>
                <w:rStyle w:val="Forte"/>
                <w:rFonts w:asciiTheme="minorHAnsi" w:hAnsiTheme="minorHAnsi" w:cstheme="minorHAnsi"/>
                <w:sz w:val="20"/>
                <w:szCs w:val="16"/>
              </w:rPr>
              <w:t>CONDIÇÕES DE GARANTIA</w:t>
            </w:r>
            <w:r>
              <w:rPr>
                <w:rStyle w:val="Forte"/>
                <w:rFonts w:asciiTheme="minorHAnsi" w:hAnsiTheme="minorHAnsi" w:cstheme="minorHAnsi"/>
                <w:sz w:val="20"/>
                <w:szCs w:val="16"/>
                <w:lang w:val="en-US" w:bidi="en-US"/>
              </w:rPr>
              <w:t xml:space="preserve"> </w:t>
            </w:r>
          </w:p>
        </w:tc>
      </w:tr>
      <w:tr w:rsidR="00250EF7" w:rsidTr="00250EF7">
        <w:trPr>
          <w:trHeight w:val="109"/>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GARANTIA DECLARADA </w:t>
            </w:r>
          </w:p>
        </w:tc>
        <w:tc>
          <w:tcPr>
            <w:tcW w:w="7088" w:type="dxa"/>
            <w:tcBorders>
              <w:top w:val="single" w:sz="4" w:space="0" w:color="auto"/>
              <w:left w:val="single" w:sz="4" w:space="0" w:color="auto"/>
              <w:bottom w:val="single" w:sz="4" w:space="0" w:color="auto"/>
              <w:right w:val="single" w:sz="4" w:space="0" w:color="auto"/>
            </w:tcBorders>
            <w:hideMark/>
          </w:tcPr>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 xml:space="preserve">Equipamentos: desempenho do equipamento – especificado pelo fabricante (entende-se por desempenho de equipamentos e materiais sua capacidade em atender aos requisitos especificados em projetos, sendo o </w:t>
            </w:r>
            <w:r w:rsidRPr="00DE39BF">
              <w:rPr>
                <w:rFonts w:asciiTheme="minorHAnsi" w:hAnsiTheme="minorHAnsi" w:cstheme="minorHAnsi"/>
                <w:b/>
                <w:color w:val="000000"/>
                <w:sz w:val="16"/>
                <w:szCs w:val="16"/>
              </w:rPr>
              <w:t>prazo de garantia o constante nos contratos ou manuais específicos de cada material ou equipamento entregue, ou 6 (seis) meses – o que for maior</w:t>
            </w:r>
            <w:r w:rsidRPr="00DE39BF">
              <w:rPr>
                <w:rFonts w:asciiTheme="minorHAnsi" w:hAnsiTheme="minorHAnsi" w:cstheme="minorHAnsi"/>
                <w:color w:val="000000"/>
                <w:sz w:val="16"/>
                <w:szCs w:val="16"/>
              </w:rPr>
              <w:t>.</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b/>
                <w:color w:val="000000"/>
                <w:sz w:val="16"/>
                <w:szCs w:val="16"/>
              </w:rPr>
            </w:pPr>
            <w:r w:rsidRPr="00DE39BF">
              <w:rPr>
                <w:rFonts w:asciiTheme="minorHAnsi" w:hAnsiTheme="minorHAnsi" w:cstheme="minorHAnsi"/>
                <w:color w:val="000000"/>
                <w:sz w:val="16"/>
                <w:szCs w:val="16"/>
              </w:rPr>
              <w:t xml:space="preserve">Placas de sinalização, riscadas ou quebradas – </w:t>
            </w:r>
            <w:r w:rsidRPr="00DE39BF">
              <w:rPr>
                <w:rFonts w:asciiTheme="minorHAnsi" w:hAnsiTheme="minorHAnsi" w:cstheme="minorHAnsi"/>
                <w:b/>
                <w:color w:val="000000"/>
                <w:sz w:val="16"/>
                <w:szCs w:val="16"/>
              </w:rPr>
              <w:t xml:space="preserve">no ato da entrega. </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 xml:space="preserve">Instalação e equipamentos – </w:t>
            </w:r>
            <w:r w:rsidRPr="00DE39BF">
              <w:rPr>
                <w:rFonts w:asciiTheme="minorHAnsi" w:hAnsiTheme="minorHAnsi" w:cstheme="minorHAnsi"/>
                <w:b/>
                <w:color w:val="000000"/>
                <w:sz w:val="16"/>
                <w:szCs w:val="16"/>
              </w:rPr>
              <w:t>1 (um) ano.</w:t>
            </w:r>
            <w:r w:rsidRPr="00DE39BF">
              <w:rPr>
                <w:rFonts w:asciiTheme="minorHAnsi" w:hAnsiTheme="minorHAnsi" w:cstheme="minorHAnsi"/>
                <w:color w:val="000000"/>
                <w:sz w:val="16"/>
                <w:szCs w:val="16"/>
              </w:rPr>
              <w:t xml:space="preserve"> </w:t>
            </w:r>
          </w:p>
        </w:tc>
      </w:tr>
      <w:tr w:rsidR="00250EF7" w:rsidTr="00250EF7">
        <w:trPr>
          <w:trHeight w:val="460"/>
        </w:trPr>
        <w:tc>
          <w:tcPr>
            <w:tcW w:w="2376" w:type="dxa"/>
            <w:tcBorders>
              <w:top w:val="single" w:sz="4" w:space="0" w:color="auto"/>
              <w:left w:val="single" w:sz="4" w:space="0" w:color="auto"/>
              <w:bottom w:val="single" w:sz="4" w:space="0" w:color="auto"/>
              <w:right w:val="single" w:sz="4" w:space="0" w:color="auto"/>
            </w:tcBorders>
            <w:hideMark/>
          </w:tcPr>
          <w:p w:rsidR="00250EF7" w:rsidRPr="00250EF7" w:rsidRDefault="00250EF7" w:rsidP="00250EF7">
            <w:pPr>
              <w:pStyle w:val="Pa36"/>
              <w:jc w:val="center"/>
              <w:rPr>
                <w:rFonts w:asciiTheme="minorHAnsi" w:hAnsiTheme="minorHAnsi" w:cstheme="minorHAnsi"/>
                <w:color w:val="000000"/>
                <w:sz w:val="20"/>
                <w:szCs w:val="16"/>
              </w:rPr>
            </w:pPr>
            <w:r w:rsidRPr="00250EF7">
              <w:rPr>
                <w:rFonts w:asciiTheme="minorHAnsi" w:hAnsiTheme="minorHAnsi" w:cstheme="minorHAnsi"/>
                <w:color w:val="000000"/>
                <w:sz w:val="20"/>
                <w:szCs w:val="16"/>
              </w:rPr>
              <w:t xml:space="preserve">PERDA DA GARANTIA </w:t>
            </w:r>
          </w:p>
        </w:tc>
        <w:tc>
          <w:tcPr>
            <w:tcW w:w="7088" w:type="dxa"/>
            <w:tcBorders>
              <w:top w:val="single" w:sz="4" w:space="0" w:color="auto"/>
              <w:left w:val="single" w:sz="4" w:space="0" w:color="auto"/>
              <w:bottom w:val="single" w:sz="4" w:space="0" w:color="auto"/>
              <w:right w:val="single" w:sz="4" w:space="0" w:color="auto"/>
            </w:tcBorders>
            <w:hideMark/>
          </w:tcPr>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Se forem realizadas mudanças que alterem suas características originais.</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Aplicação de peças não originais ou inadequadas ou ainda adaptação de peças adicionais sem autorização prévia do fabricante.</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Danos causados por impacto ou perfurações.</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Se forem constatados no sistema, pressão fora das normas.</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Reparos ou manutenção por pessoas não autorizadas pelo serviço de assistência técnica.</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Uso indevido do sistema.</w:t>
            </w:r>
          </w:p>
          <w:p w:rsidR="00250EF7" w:rsidRPr="00DE39BF" w:rsidRDefault="00250EF7" w:rsidP="00DE39BF">
            <w:pPr>
              <w:pStyle w:val="Pa47"/>
              <w:numPr>
                <w:ilvl w:val="0"/>
                <w:numId w:val="73"/>
              </w:numPr>
              <w:tabs>
                <w:tab w:val="clear" w:pos="720"/>
                <w:tab w:val="num" w:pos="176"/>
              </w:tabs>
              <w:spacing w:line="240" w:lineRule="auto"/>
              <w:ind w:left="176" w:hanging="119"/>
              <w:jc w:val="both"/>
              <w:rPr>
                <w:rFonts w:asciiTheme="minorHAnsi" w:hAnsiTheme="minorHAnsi" w:cstheme="minorHAnsi"/>
                <w:color w:val="000000"/>
                <w:sz w:val="16"/>
                <w:szCs w:val="16"/>
              </w:rPr>
            </w:pPr>
            <w:r w:rsidRPr="00DE39BF">
              <w:rPr>
                <w:rFonts w:asciiTheme="minorHAnsi" w:hAnsiTheme="minorHAnsi" w:cstheme="minorHAnsi"/>
                <w:color w:val="000000"/>
                <w:sz w:val="16"/>
                <w:szCs w:val="16"/>
              </w:rPr>
              <w:t xml:space="preserve">Se não forem tomados os cuidados de uso ou não forem feitas as manutenções previstas por empresa especializada. </w:t>
            </w:r>
          </w:p>
        </w:tc>
      </w:tr>
    </w:tbl>
    <w:p w:rsidR="00250EF7" w:rsidRDefault="00250EF7" w:rsidP="00250EF7">
      <w:pPr>
        <w:spacing w:after="240"/>
        <w:jc w:val="both"/>
        <w:rPr>
          <w:rFonts w:cs="Arial"/>
          <w:sz w:val="22"/>
          <w:szCs w:val="22"/>
          <w:lang w:val="pt-BR"/>
        </w:rPr>
      </w:pPr>
    </w:p>
    <w:p w:rsidR="00250EF7" w:rsidRDefault="00250EF7" w:rsidP="00250EF7">
      <w:pPr>
        <w:pStyle w:val="Ttulo2"/>
        <w:rPr>
          <w:rFonts w:cstheme="minorHAnsi"/>
          <w:szCs w:val="22"/>
        </w:rPr>
      </w:pPr>
      <w:bookmarkStart w:id="140" w:name="_Toc525045414"/>
      <w:bookmarkStart w:id="141" w:name="_Toc443923622"/>
      <w:bookmarkStart w:id="142" w:name="_Toc530004044"/>
      <w:r>
        <w:t>Extintores de incêndio</w:t>
      </w:r>
      <w:bookmarkEnd w:id="140"/>
      <w:bookmarkEnd w:id="141"/>
      <w:bookmarkEnd w:id="142"/>
    </w:p>
    <w:p w:rsidR="00250EF7" w:rsidRPr="00DE39BF" w:rsidRDefault="00250EF7" w:rsidP="00DE39BF">
      <w:pPr>
        <w:spacing w:after="240"/>
        <w:ind w:firstLine="284"/>
        <w:jc w:val="both"/>
        <w:rPr>
          <w:rFonts w:cs="Arial"/>
          <w:sz w:val="22"/>
          <w:szCs w:val="22"/>
          <w:lang w:val="pt-BR"/>
        </w:rPr>
      </w:pPr>
      <w:r w:rsidRPr="00DE39BF">
        <w:rPr>
          <w:rFonts w:cs="Arial"/>
          <w:sz w:val="22"/>
          <w:szCs w:val="22"/>
          <w:lang w:val="pt-BR"/>
        </w:rPr>
        <w:t>São equipamentos de segurança que possuem a finalidade de extinguir ou controlar incêndios em casos de emergências. Trata-se de cilindro que pode ser carregado até o local do incêndio contendo um agente extintor sob pressão.</w:t>
      </w:r>
    </w:p>
    <w:p w:rsidR="00250EF7" w:rsidRDefault="00250EF7" w:rsidP="00250EF7">
      <w:pPr>
        <w:spacing w:after="240"/>
        <w:ind w:firstLine="284"/>
        <w:jc w:val="both"/>
        <w:rPr>
          <w:rFonts w:cs="Arial"/>
          <w:szCs w:val="22"/>
        </w:rPr>
      </w:pPr>
    </w:p>
    <w:p w:rsidR="00250EF7" w:rsidRDefault="00250EF7" w:rsidP="00250EF7">
      <w:pPr>
        <w:spacing w:after="240"/>
        <w:ind w:firstLine="284"/>
        <w:jc w:val="center"/>
        <w:rPr>
          <w:rFonts w:cs="Arial"/>
          <w:szCs w:val="22"/>
        </w:rPr>
      </w:pPr>
      <w:r>
        <w:rPr>
          <w:noProof/>
          <w:sz w:val="14"/>
          <w:lang w:val="pt-BR" w:eastAsia="pt-BR" w:bidi="ar-SA"/>
        </w:rPr>
        <w:drawing>
          <wp:inline distT="0" distB="0" distL="0" distR="0">
            <wp:extent cx="3048000" cy="1504950"/>
            <wp:effectExtent l="0" t="0" r="0" b="0"/>
            <wp:docPr id="5" name="Imagem 5" descr="Resultado de imagem para extintores de ince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Resultado de imagem para extintores de incendi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504950"/>
                    </a:xfrm>
                    <a:prstGeom prst="rect">
                      <a:avLst/>
                    </a:prstGeom>
                    <a:noFill/>
                    <a:ln>
                      <a:noFill/>
                    </a:ln>
                  </pic:spPr>
                </pic:pic>
              </a:graphicData>
            </a:graphic>
          </wp:inline>
        </w:drawing>
      </w:r>
    </w:p>
    <w:p w:rsidR="00250EF7" w:rsidRDefault="00250EF7" w:rsidP="00250EF7">
      <w:pPr>
        <w:spacing w:after="240"/>
        <w:rPr>
          <w:rFonts w:cs="Arial"/>
          <w:szCs w:val="22"/>
        </w:rPr>
      </w:pPr>
    </w:p>
    <w:p w:rsidR="00250EF7" w:rsidRPr="00DE39BF" w:rsidRDefault="00250EF7" w:rsidP="00DE39BF">
      <w:pPr>
        <w:spacing w:after="240"/>
        <w:ind w:firstLine="284"/>
        <w:jc w:val="both"/>
        <w:rPr>
          <w:rFonts w:cs="Arial"/>
          <w:sz w:val="22"/>
          <w:szCs w:val="22"/>
          <w:lang w:val="pt-BR"/>
        </w:rPr>
      </w:pPr>
      <w:r w:rsidRPr="00DE39BF">
        <w:rPr>
          <w:rFonts w:cs="Arial"/>
          <w:sz w:val="22"/>
          <w:szCs w:val="22"/>
          <w:lang w:val="pt-BR"/>
        </w:rPr>
        <w:lastRenderedPageBreak/>
        <w:t>Os extintores de incêndio são classificados por tipo, conforme a classe do incêndio.</w:t>
      </w:r>
    </w:p>
    <w:p w:rsidR="000C0473" w:rsidRDefault="000C0473" w:rsidP="000C0473">
      <w:pPr>
        <w:spacing w:after="240"/>
      </w:pPr>
      <w:bookmarkStart w:id="143" w:name="_Toc525045415"/>
    </w:p>
    <w:p w:rsidR="00250EF7" w:rsidRDefault="00250EF7" w:rsidP="00250EF7">
      <w:pPr>
        <w:pStyle w:val="Ttulo3"/>
        <w:rPr>
          <w:rFonts w:cstheme="minorHAnsi"/>
          <w:b/>
          <w:szCs w:val="22"/>
        </w:rPr>
      </w:pPr>
      <w:bookmarkStart w:id="144" w:name="_Toc530004045"/>
      <w:r>
        <w:rPr>
          <w:b/>
        </w:rPr>
        <w:t>Tipos de extintor de incêndio</w:t>
      </w:r>
      <w:bookmarkEnd w:id="143"/>
      <w:bookmarkEnd w:id="144"/>
    </w:p>
    <w:p w:rsidR="00250EF7" w:rsidRPr="00DE39BF" w:rsidRDefault="00250EF7" w:rsidP="00DE39BF">
      <w:pPr>
        <w:spacing w:after="240"/>
        <w:jc w:val="both"/>
        <w:rPr>
          <w:rFonts w:cs="Arial"/>
          <w:sz w:val="22"/>
          <w:szCs w:val="22"/>
          <w:lang w:val="pt-BR"/>
        </w:rPr>
      </w:pPr>
      <w:r w:rsidRPr="00DE39BF">
        <w:rPr>
          <w:rFonts w:cs="Arial"/>
          <w:b/>
          <w:sz w:val="22"/>
          <w:szCs w:val="22"/>
          <w:lang w:val="pt-BR"/>
        </w:rPr>
        <w:t>Água (H2O) –</w:t>
      </w:r>
      <w:r w:rsidRPr="00DE39BF">
        <w:rPr>
          <w:rFonts w:cs="Arial"/>
          <w:sz w:val="22"/>
          <w:szCs w:val="22"/>
          <w:lang w:val="pt-BR"/>
        </w:rPr>
        <w:t xml:space="preserve"> Age por resfriamento e, em alguns casos, por abafamento devido à sua capacidade de se transformar em vapor. É indicado para combate de fogo classe A.</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Espuma –</w:t>
      </w:r>
      <w:r w:rsidRPr="00DE39BF">
        <w:rPr>
          <w:rFonts w:cs="Arial"/>
          <w:sz w:val="22"/>
          <w:szCs w:val="22"/>
          <w:lang w:val="pt-BR"/>
        </w:rPr>
        <w:t xml:space="preserve"> A espuma tipo AFFF forma um filme aquoso na superfície do combustível, agindo por abafamento e, em seguida resfriamento, o que dificulta a reignição. Mais indicado para combate a fogo classe B, mas também pode ser usado para classe A.</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Gás carbônico (CO2)</w:t>
      </w:r>
      <w:r w:rsidRPr="00DE39BF">
        <w:rPr>
          <w:rFonts w:cs="Arial"/>
          <w:sz w:val="22"/>
          <w:szCs w:val="22"/>
          <w:lang w:val="pt-BR"/>
        </w:rPr>
        <w:t> – O gás age por abafamento e, depois, resfriamento. Não é condutor de eletricidade, mas pode ser asfixiante e seu uso deve ser evitado em ambiente pequenos. Recomendado para combate de fogo classe B e C.</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Pó químico –</w:t>
      </w:r>
      <w:r w:rsidRPr="00DE39BF">
        <w:rPr>
          <w:rFonts w:cs="Arial"/>
          <w:sz w:val="22"/>
          <w:szCs w:val="22"/>
          <w:lang w:val="pt-BR"/>
        </w:rPr>
        <w:t xml:space="preserve"> Age por abafamento, quebrando a reação em cadeia e interrompendo a combustão. Possui vários tipos de composição em grupos BC, ABC e D.</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Compostos halogenados</w:t>
      </w:r>
      <w:r w:rsidRPr="00DE39BF">
        <w:rPr>
          <w:rFonts w:cs="Arial"/>
          <w:sz w:val="22"/>
          <w:szCs w:val="22"/>
          <w:lang w:val="pt-BR"/>
        </w:rPr>
        <w:t> – Provocam a quebra da reação em cadeia e também agem por abafamento. Têm como característica não danificar equipamentos eletrônicos sensíveis. São aplicáveis em classes A, B e C.</w:t>
      </w:r>
    </w:p>
    <w:p w:rsidR="00250EF7" w:rsidRDefault="00250EF7" w:rsidP="00250EF7">
      <w:pPr>
        <w:spacing w:after="240"/>
        <w:rPr>
          <w:rFonts w:cs="Arial"/>
          <w:sz w:val="18"/>
          <w:szCs w:val="22"/>
        </w:rPr>
      </w:pPr>
    </w:p>
    <w:p w:rsidR="00250EF7" w:rsidRDefault="00250EF7" w:rsidP="00250EF7">
      <w:pPr>
        <w:pStyle w:val="Ttulo3"/>
        <w:rPr>
          <w:rFonts w:cstheme="minorHAnsi"/>
          <w:b/>
          <w:szCs w:val="22"/>
        </w:rPr>
      </w:pPr>
      <w:bookmarkStart w:id="145" w:name="_Toc525045416"/>
      <w:bookmarkStart w:id="146" w:name="_Toc530004046"/>
      <w:r>
        <w:rPr>
          <w:b/>
        </w:rPr>
        <w:t>Classes de incêndio</w:t>
      </w:r>
      <w:bookmarkEnd w:id="145"/>
      <w:bookmarkEnd w:id="146"/>
    </w:p>
    <w:p w:rsidR="00250EF7" w:rsidRPr="00DE39BF" w:rsidRDefault="00250EF7" w:rsidP="00DE39BF">
      <w:pPr>
        <w:spacing w:after="240"/>
        <w:jc w:val="both"/>
        <w:rPr>
          <w:rFonts w:cs="Arial"/>
          <w:sz w:val="22"/>
          <w:szCs w:val="22"/>
          <w:lang w:val="pt-BR"/>
        </w:rPr>
      </w:pPr>
      <w:r w:rsidRPr="00DE39BF">
        <w:rPr>
          <w:rFonts w:cs="Arial"/>
          <w:b/>
          <w:sz w:val="22"/>
          <w:szCs w:val="22"/>
          <w:lang w:val="pt-BR"/>
        </w:rPr>
        <w:t>Classe A –</w:t>
      </w:r>
      <w:r w:rsidRPr="00DE39BF">
        <w:rPr>
          <w:rFonts w:cs="Arial"/>
          <w:sz w:val="22"/>
          <w:szCs w:val="22"/>
          <w:lang w:val="pt-BR"/>
        </w:rPr>
        <w:t xml:space="preserve"> São incêndios em materiais sólidos. Dentre eles estão: tecido, papel, algodão, borracha e madeira. Esse tipo de incêndio tem como característica deixar resíduos como carvão e cinza. Incêndios classe A devem ser combatidos com extintores à base de H20, que tem capacidade de resfriar o ambiente, ou espuma.</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Classe B –</w:t>
      </w:r>
      <w:r w:rsidRPr="00DE39BF">
        <w:rPr>
          <w:rFonts w:cs="Arial"/>
          <w:sz w:val="22"/>
          <w:szCs w:val="22"/>
          <w:lang w:val="pt-BR"/>
        </w:rPr>
        <w:t xml:space="preserve"> Assim são classificados os incêndios em líquidos, gases inflamáveis ou sólidos que se liquefazem. São exemplos materiais como gasolina, óleo, querosene, parafina, tintas, graxas, GLP. Em incêndios causados por esse tipo de produto não se pode utilizar extintores à base de água. O recomendado é aplicar os extintores de pó químico e gás carbônico. Se o incêndio não for tridimensional, ou seja, líquido sob pressão, gás ou derramamento em gravidade, pode-se utilizar também o extintor de espuma mecânica.</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Classe C –</w:t>
      </w:r>
      <w:r w:rsidRPr="00DE39BF">
        <w:rPr>
          <w:rFonts w:cs="Arial"/>
          <w:sz w:val="22"/>
          <w:szCs w:val="22"/>
          <w:lang w:val="pt-BR"/>
        </w:rPr>
        <w:t xml:space="preserve"> São incêndios em equipamentos elétricos energizados. É o caso de máquinas elétricas, transformadores, geradores, motores, computadores, quadros de força e cabos. Para combate a esse tipo de incêndio, o ideal é o uso de extintores de pó químico ou gases.</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Classe D –</w:t>
      </w:r>
      <w:r w:rsidRPr="00DE39BF">
        <w:rPr>
          <w:rFonts w:cs="Arial"/>
          <w:sz w:val="22"/>
          <w:szCs w:val="22"/>
          <w:lang w:val="pt-BR"/>
        </w:rPr>
        <w:t xml:space="preserve"> É classificação dada a metais pirofóricos como selênio, magnésio, sódio, zinco, titânio, urânio, lítio, potássio, antimônio e zircônio. O combate ao fogo deve ser feito com extintores com pó químico especial, adequado para cada tipo de metal.</w:t>
      </w:r>
    </w:p>
    <w:p w:rsidR="00250EF7" w:rsidRPr="00DE39BF" w:rsidRDefault="00250EF7" w:rsidP="00DE39BF">
      <w:pPr>
        <w:spacing w:after="240"/>
        <w:jc w:val="both"/>
        <w:rPr>
          <w:rFonts w:cs="Arial"/>
          <w:sz w:val="22"/>
          <w:szCs w:val="22"/>
          <w:lang w:val="pt-BR"/>
        </w:rPr>
      </w:pPr>
      <w:r w:rsidRPr="00DE39BF">
        <w:rPr>
          <w:rFonts w:cs="Arial"/>
          <w:b/>
          <w:sz w:val="22"/>
          <w:szCs w:val="22"/>
          <w:lang w:val="pt-BR"/>
        </w:rPr>
        <w:t>Classe K –</w:t>
      </w:r>
      <w:r w:rsidRPr="00DE39BF">
        <w:rPr>
          <w:rFonts w:cs="Arial"/>
          <w:sz w:val="22"/>
          <w:szCs w:val="22"/>
          <w:lang w:val="pt-BR"/>
        </w:rPr>
        <w:t xml:space="preserve"> São assim classificados os incêndios em óleo e gordura em cozinhas. Geralmente ocorrem em equipamentos como fritadeiras, grelhas, assadeiras e frigideiras. O combate mais indicado é com extintores à base de solução especial de Acetato de Potássio diluída em água.</w:t>
      </w:r>
    </w:p>
    <w:p w:rsidR="00250EF7" w:rsidRDefault="00250EF7" w:rsidP="00DE39BF">
      <w:pPr>
        <w:spacing w:after="240"/>
        <w:jc w:val="both"/>
        <w:rPr>
          <w:rFonts w:cs="Arial"/>
          <w:sz w:val="22"/>
          <w:szCs w:val="22"/>
          <w:lang w:val="pt-BR"/>
        </w:rPr>
      </w:pPr>
      <w:r w:rsidRPr="00DE39BF">
        <w:rPr>
          <w:rFonts w:cs="Arial"/>
          <w:sz w:val="22"/>
          <w:szCs w:val="22"/>
          <w:lang w:val="pt-BR"/>
        </w:rPr>
        <w:lastRenderedPageBreak/>
        <w:t>Não existem normas técnicas publicadas para extintores da classe D (metais pirofóricos) e da classe K (óleos e gorduras) no Brasil. Atualmente são adotadas normas internacionais.</w:t>
      </w:r>
    </w:p>
    <w:p w:rsidR="00873E56" w:rsidRDefault="00873E56" w:rsidP="00DE39BF">
      <w:pPr>
        <w:spacing w:after="240"/>
        <w:jc w:val="both"/>
        <w:rPr>
          <w:rFonts w:cs="Arial"/>
          <w:sz w:val="22"/>
          <w:szCs w:val="22"/>
          <w:lang w:val="pt-BR"/>
        </w:rPr>
      </w:pPr>
    </w:p>
    <w:p w:rsidR="0043661D" w:rsidRDefault="0043661D" w:rsidP="0043661D">
      <w:pPr>
        <w:pStyle w:val="Ttulo2"/>
      </w:pPr>
      <w:bookmarkStart w:id="147" w:name="_Toc383763843"/>
      <w:bookmarkStart w:id="148" w:name="_Toc443923619"/>
      <w:bookmarkStart w:id="149" w:name="_Toc525045417"/>
      <w:bookmarkStart w:id="150" w:name="_Toc530004047"/>
      <w:r w:rsidRPr="00E640AB">
        <w:t>Iluminação automática</w:t>
      </w:r>
      <w:bookmarkEnd w:id="147"/>
      <w:bookmarkEnd w:id="148"/>
      <w:bookmarkEnd w:id="149"/>
      <w:bookmarkEnd w:id="150"/>
    </w:p>
    <w:p w:rsidR="0043661D" w:rsidRPr="0043661D" w:rsidRDefault="0043661D" w:rsidP="0043661D">
      <w:pPr>
        <w:spacing w:after="240"/>
        <w:rPr>
          <w:lang w:val="pt-BR"/>
        </w:rPr>
      </w:pPr>
    </w:p>
    <w:p w:rsidR="0043661D" w:rsidRPr="0043661D" w:rsidRDefault="0043661D" w:rsidP="0043661D">
      <w:pPr>
        <w:spacing w:after="240"/>
        <w:ind w:firstLine="284"/>
        <w:jc w:val="both"/>
        <w:rPr>
          <w:rFonts w:cs="Arial"/>
          <w:sz w:val="22"/>
          <w:szCs w:val="22"/>
          <w:lang w:val="pt-BR"/>
        </w:rPr>
      </w:pPr>
      <w:r w:rsidRPr="0043661D">
        <w:rPr>
          <w:rFonts w:cs="Arial"/>
          <w:sz w:val="22"/>
          <w:szCs w:val="22"/>
          <w:lang w:val="pt-BR"/>
        </w:rPr>
        <w:t xml:space="preserve">A iluminação automática é um sistema que visa o acendimento automático das luzes ao anoitecer e o desligamento ao amanhecer, gerando uma significativa economia de energia elétrica, evitando que as lâmpadas fiquem constantemente acessas, auxiliando ainda na segurança do edifício. </w:t>
      </w:r>
    </w:p>
    <w:p w:rsidR="0043661D" w:rsidRPr="0043661D" w:rsidRDefault="0043661D" w:rsidP="0043661D">
      <w:pPr>
        <w:spacing w:after="240"/>
        <w:ind w:firstLine="284"/>
        <w:jc w:val="both"/>
        <w:rPr>
          <w:rFonts w:cs="Arial"/>
          <w:sz w:val="22"/>
          <w:szCs w:val="22"/>
          <w:lang w:val="pt-BR"/>
        </w:rPr>
      </w:pPr>
      <w:r w:rsidRPr="0043661D">
        <w:rPr>
          <w:rFonts w:cs="Arial"/>
          <w:sz w:val="22"/>
          <w:szCs w:val="22"/>
          <w:lang w:val="pt-BR"/>
        </w:rPr>
        <w:t>O edifício possui luminárias do tipo LED e sensores de presença nos co</w:t>
      </w:r>
      <w:r w:rsidR="00A9505D">
        <w:rPr>
          <w:rFonts w:cs="Arial"/>
          <w:sz w:val="22"/>
          <w:szCs w:val="22"/>
          <w:lang w:val="pt-BR"/>
        </w:rPr>
        <w:t xml:space="preserve">rredores, vagas de garagem, escadarias, lixeiras </w:t>
      </w:r>
      <w:r w:rsidRPr="0043661D">
        <w:rPr>
          <w:rFonts w:cs="Arial"/>
          <w:sz w:val="22"/>
          <w:szCs w:val="22"/>
          <w:lang w:val="pt-BR"/>
        </w:rPr>
        <w:t>e hall</w:t>
      </w:r>
      <w:r w:rsidR="00A9505D">
        <w:rPr>
          <w:rFonts w:cs="Arial"/>
          <w:sz w:val="22"/>
          <w:szCs w:val="22"/>
          <w:lang w:val="pt-BR"/>
        </w:rPr>
        <w:t>.</w:t>
      </w:r>
    </w:p>
    <w:p w:rsidR="0043661D" w:rsidRPr="00351EB8" w:rsidRDefault="0043661D" w:rsidP="0043661D">
      <w:pPr>
        <w:spacing w:afterLines="0"/>
        <w:ind w:firstLine="284"/>
        <w:rPr>
          <w:rFonts w:cs="Arial"/>
          <w:szCs w:val="22"/>
        </w:rPr>
      </w:pPr>
    </w:p>
    <w:tbl>
      <w:tblPr>
        <w:tblW w:w="9464" w:type="dxa"/>
        <w:tblBorders>
          <w:top w:val="nil"/>
          <w:left w:val="nil"/>
          <w:bottom w:val="nil"/>
          <w:right w:val="nil"/>
        </w:tblBorders>
        <w:tblLayout w:type="fixed"/>
        <w:tblLook w:val="0000"/>
      </w:tblPr>
      <w:tblGrid>
        <w:gridCol w:w="2376"/>
        <w:gridCol w:w="7088"/>
      </w:tblGrid>
      <w:tr w:rsidR="0043661D" w:rsidRPr="00351EB8" w:rsidTr="00251916">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IDENTIFICAÇÕES</w:t>
            </w:r>
          </w:p>
        </w:tc>
      </w:tr>
      <w:tr w:rsidR="0043661D" w:rsidRPr="00351EB8" w:rsidTr="00251916">
        <w:trPr>
          <w:trHeight w:val="201"/>
        </w:trPr>
        <w:tc>
          <w:tcPr>
            <w:tcW w:w="2376" w:type="dxa"/>
            <w:tcBorders>
              <w:top w:val="single" w:sz="4" w:space="0" w:color="auto"/>
              <w:left w:val="single" w:sz="4" w:space="0" w:color="auto"/>
              <w:bottom w:val="single" w:sz="4" w:space="0" w:color="auto"/>
              <w:right w:val="single" w:sz="4" w:space="0" w:color="auto"/>
            </w:tcBorders>
          </w:tcPr>
          <w:p w:rsidR="0043661D" w:rsidRPr="0043661D" w:rsidRDefault="0043661D" w:rsidP="0043661D">
            <w:pPr>
              <w:pStyle w:val="Pa36"/>
              <w:jc w:val="center"/>
              <w:rPr>
                <w:rFonts w:asciiTheme="minorHAnsi" w:hAnsiTheme="minorHAnsi" w:cstheme="minorHAnsi"/>
                <w:color w:val="000000"/>
                <w:sz w:val="20"/>
                <w:szCs w:val="16"/>
              </w:rPr>
            </w:pPr>
            <w:r w:rsidRPr="0043661D">
              <w:rPr>
                <w:rFonts w:asciiTheme="minorHAnsi" w:hAnsiTheme="minorHAnsi" w:cstheme="minorHAnsi"/>
                <w:color w:val="000000"/>
                <w:sz w:val="20"/>
                <w:szCs w:val="16"/>
              </w:rPr>
              <w:t>DESCRIÇÃO DO SISTEMA</w:t>
            </w:r>
          </w:p>
        </w:tc>
        <w:tc>
          <w:tcPr>
            <w:tcW w:w="7088" w:type="dxa"/>
            <w:tcBorders>
              <w:top w:val="single" w:sz="4" w:space="0" w:color="auto"/>
              <w:left w:val="single" w:sz="4" w:space="0" w:color="auto"/>
              <w:bottom w:val="single" w:sz="4" w:space="0" w:color="auto"/>
              <w:right w:val="single" w:sz="4" w:space="0" w:color="auto"/>
            </w:tcBorders>
          </w:tcPr>
          <w:p w:rsidR="0043661D" w:rsidRPr="00351EB8" w:rsidRDefault="0043661D"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Sistema de acendimento automático de lâmpadas através de sensor de presença ou minuteria que visa a economia de energia elétrica, evitando que as mesmas fiquem constantemente acesas.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COMPONENTES</w:t>
            </w:r>
          </w:p>
        </w:tc>
        <w:tc>
          <w:tcPr>
            <w:tcW w:w="7088" w:type="dxa"/>
          </w:tcPr>
          <w:p w:rsidR="0043661D" w:rsidRPr="00351EB8" w:rsidRDefault="0043661D"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Minuterias, sensores de presença, pulsadores, contadores, luzes acionadas por fotocélulas, luzes acionadas através do sistema de automação predial.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SISTEMA DE MANUTENÇÃO PREVENTIVA E INSPEÇÃO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CUIDADOS DE USO E MANUTENÇÃO ROTINEIRA </w:t>
            </w:r>
          </w:p>
        </w:tc>
        <w:tc>
          <w:tcPr>
            <w:tcW w:w="7088" w:type="dxa"/>
          </w:tcPr>
          <w:p w:rsidR="0043661D" w:rsidRPr="00351EB8" w:rsidRDefault="0043661D" w:rsidP="00FE2553">
            <w:pPr>
              <w:pStyle w:val="Pa48"/>
              <w:numPr>
                <w:ilvl w:val="0"/>
                <w:numId w:val="78"/>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Nunca travar os pulsadores da iluminação automática das minuterias, pois isto pode provocar danos à mesma.</w:t>
            </w:r>
          </w:p>
          <w:p w:rsidR="0043661D" w:rsidRPr="00351EB8" w:rsidRDefault="0043661D" w:rsidP="00FE2553">
            <w:pPr>
              <w:pStyle w:val="Pa48"/>
              <w:numPr>
                <w:ilvl w:val="0"/>
                <w:numId w:val="78"/>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Não alterar a posição de sensores de presença de movimento.</w:t>
            </w:r>
          </w:p>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Efetuar a limpeza adequada nas fotocélulas.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INSPEÇÃO PREVISTA </w:t>
            </w:r>
          </w:p>
        </w:tc>
        <w:tc>
          <w:tcPr>
            <w:tcW w:w="7088" w:type="dxa"/>
          </w:tcPr>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Revisar e testar o funcionamento dos equipamentos e componentes – </w:t>
            </w:r>
            <w:r w:rsidRPr="00351EB8">
              <w:rPr>
                <w:rFonts w:asciiTheme="minorHAnsi" w:hAnsiTheme="minorHAnsi" w:cstheme="minorHAnsi"/>
                <w:b/>
                <w:color w:val="000000"/>
                <w:sz w:val="16"/>
                <w:szCs w:val="16"/>
              </w:rPr>
              <w:t>a cada 2 (dois) meses</w:t>
            </w:r>
            <w:r w:rsidRPr="00351EB8">
              <w:rPr>
                <w:rFonts w:asciiTheme="minorHAnsi" w:hAnsiTheme="minorHAnsi" w:cstheme="minorHAnsi"/>
                <w:color w:val="000000"/>
                <w:sz w:val="16"/>
                <w:szCs w:val="16"/>
              </w:rPr>
              <w:t xml:space="preserve">.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RESPONSÁVEL </w:t>
            </w:r>
          </w:p>
        </w:tc>
        <w:tc>
          <w:tcPr>
            <w:tcW w:w="7088" w:type="dxa"/>
          </w:tcPr>
          <w:p w:rsidR="0043661D" w:rsidRPr="00351EB8" w:rsidRDefault="0043661D" w:rsidP="00251916">
            <w:pPr>
              <w:pStyle w:val="Pa48"/>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Equipe de manutenção local/empresa especializada.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CONDIÇÕES DE GARANTIA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GARANTIA DECLARADA </w:t>
            </w:r>
          </w:p>
        </w:tc>
        <w:tc>
          <w:tcPr>
            <w:tcW w:w="7088" w:type="dxa"/>
          </w:tcPr>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Desempenho do equipamento – </w:t>
            </w:r>
            <w:r w:rsidRPr="00892B86">
              <w:rPr>
                <w:rFonts w:asciiTheme="minorHAnsi" w:hAnsiTheme="minorHAnsi" w:cstheme="minorHAnsi"/>
                <w:b/>
                <w:color w:val="000000"/>
                <w:sz w:val="16"/>
                <w:szCs w:val="16"/>
              </w:rPr>
              <w:t>especificado pelo fabricante (entende-se por desempenho de equipamentos e materiais sua capacidade em atender os requisitos especificados em projetos, sendo o prazo de garantia constante nos contratos ou manuais específicos de cada material ou equipamento entregue, ou 6 (seis) meses – o que for maior.</w:t>
            </w:r>
          </w:p>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Instalação – </w:t>
            </w:r>
            <w:r w:rsidRPr="00892B86">
              <w:rPr>
                <w:rFonts w:asciiTheme="minorHAnsi" w:hAnsiTheme="minorHAnsi" w:cstheme="minorHAnsi"/>
                <w:b/>
                <w:color w:val="000000"/>
                <w:sz w:val="16"/>
                <w:szCs w:val="16"/>
              </w:rPr>
              <w:t xml:space="preserve">1 (um) ano.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PERDA DA GARANTIA </w:t>
            </w:r>
          </w:p>
        </w:tc>
        <w:tc>
          <w:tcPr>
            <w:tcW w:w="7088" w:type="dxa"/>
          </w:tcPr>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Qualquer mudança no sistema que altere suas características originais.</w:t>
            </w:r>
          </w:p>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Ocorrência de pane no sistema eletroeletrônico e fiação causados por sobrecarga de tensão ou descargas atmosféricas.</w:t>
            </w:r>
          </w:p>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Ocorrência de curto-circuito.</w:t>
            </w:r>
          </w:p>
          <w:p w:rsidR="0043661D" w:rsidRPr="00351EB8" w:rsidRDefault="0043661D" w:rsidP="00FE2553">
            <w:pPr>
              <w:pStyle w:val="Pa47"/>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Se não forem tomados os cuidados de uso ou não forem feitas as manutenções previstas por empresa especializada.</w:t>
            </w:r>
          </w:p>
        </w:tc>
      </w:tr>
    </w:tbl>
    <w:p w:rsidR="00250EF7" w:rsidRDefault="00250EF7" w:rsidP="0088654B">
      <w:pPr>
        <w:spacing w:afterLines="0"/>
        <w:ind w:firstLine="284"/>
        <w:rPr>
          <w:rFonts w:cs="Arial"/>
          <w:sz w:val="22"/>
          <w:szCs w:val="22"/>
          <w:lang w:val="pt-BR"/>
        </w:rPr>
      </w:pPr>
    </w:p>
    <w:p w:rsidR="00250EF7" w:rsidRDefault="00250EF7" w:rsidP="0088654B">
      <w:pPr>
        <w:spacing w:afterLines="0"/>
        <w:ind w:firstLine="284"/>
        <w:rPr>
          <w:rFonts w:cs="Arial"/>
          <w:sz w:val="22"/>
          <w:szCs w:val="22"/>
          <w:lang w:val="pt-BR"/>
        </w:rPr>
      </w:pPr>
    </w:p>
    <w:p w:rsidR="0043661D" w:rsidRDefault="0043661D" w:rsidP="0043661D">
      <w:pPr>
        <w:pStyle w:val="Ttulo2"/>
      </w:pPr>
      <w:bookmarkStart w:id="151" w:name="_Toc383763844"/>
      <w:bookmarkStart w:id="152" w:name="_Toc443923620"/>
      <w:bookmarkStart w:id="153" w:name="_Toc525045418"/>
      <w:bookmarkStart w:id="154" w:name="_Toc530004048"/>
      <w:r w:rsidRPr="00E640AB">
        <w:t>Iluminação de emergência</w:t>
      </w:r>
      <w:bookmarkEnd w:id="151"/>
      <w:bookmarkEnd w:id="152"/>
      <w:bookmarkEnd w:id="153"/>
      <w:bookmarkEnd w:id="154"/>
    </w:p>
    <w:p w:rsidR="0043661D" w:rsidRPr="0043661D" w:rsidRDefault="0043661D" w:rsidP="0043661D">
      <w:pPr>
        <w:spacing w:after="240"/>
        <w:rPr>
          <w:lang w:val="pt-BR"/>
        </w:rPr>
      </w:pPr>
    </w:p>
    <w:p w:rsidR="0043661D" w:rsidRPr="0043661D" w:rsidRDefault="0043661D" w:rsidP="0043661D">
      <w:pPr>
        <w:spacing w:after="240"/>
        <w:ind w:firstLine="284"/>
        <w:jc w:val="both"/>
        <w:rPr>
          <w:rFonts w:cs="Arial"/>
          <w:sz w:val="22"/>
          <w:szCs w:val="22"/>
          <w:lang w:val="pt-BR"/>
        </w:rPr>
      </w:pPr>
      <w:r w:rsidRPr="0043661D">
        <w:rPr>
          <w:rFonts w:cs="Arial"/>
          <w:sz w:val="22"/>
          <w:szCs w:val="22"/>
          <w:lang w:val="pt-BR"/>
        </w:rPr>
        <w:t xml:space="preserve">É um sistema destinado a fornecer iluminação suficiente ao trânsito de pessoas, automaticamente quando há falta de energia elétrica. O sistema é composto de luminárias autônomas. </w:t>
      </w:r>
    </w:p>
    <w:tbl>
      <w:tblPr>
        <w:tblW w:w="9464" w:type="dxa"/>
        <w:tblBorders>
          <w:top w:val="nil"/>
          <w:left w:val="nil"/>
          <w:bottom w:val="nil"/>
          <w:right w:val="nil"/>
        </w:tblBorders>
        <w:tblLayout w:type="fixed"/>
        <w:tblLook w:val="0000"/>
      </w:tblPr>
      <w:tblGrid>
        <w:gridCol w:w="2376"/>
        <w:gridCol w:w="7088"/>
      </w:tblGrid>
      <w:tr w:rsidR="0043661D" w:rsidRPr="00351EB8" w:rsidTr="00251916">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IDENTIFICAÇÕES</w:t>
            </w:r>
          </w:p>
        </w:tc>
      </w:tr>
      <w:tr w:rsidR="0043661D" w:rsidRPr="00351EB8" w:rsidTr="00251916">
        <w:trPr>
          <w:trHeight w:val="201"/>
        </w:trPr>
        <w:tc>
          <w:tcPr>
            <w:tcW w:w="2376" w:type="dxa"/>
            <w:tcBorders>
              <w:top w:val="single" w:sz="4" w:space="0" w:color="auto"/>
              <w:left w:val="single" w:sz="4" w:space="0" w:color="auto"/>
              <w:bottom w:val="single" w:sz="4" w:space="0" w:color="auto"/>
              <w:right w:val="single" w:sz="4" w:space="0" w:color="auto"/>
            </w:tcBorders>
          </w:tcPr>
          <w:p w:rsidR="0043661D" w:rsidRPr="00351EB8" w:rsidRDefault="0043661D" w:rsidP="00251916">
            <w:pPr>
              <w:pStyle w:val="Citao"/>
              <w:spacing w:after="240"/>
              <w:jc w:val="center"/>
              <w:rPr>
                <w:rFonts w:cstheme="minorHAnsi"/>
                <w:i w:val="0"/>
                <w:szCs w:val="16"/>
              </w:rPr>
            </w:pPr>
            <w:r w:rsidRPr="00351EB8">
              <w:rPr>
                <w:rFonts w:cstheme="minorHAnsi"/>
                <w:i w:val="0"/>
                <w:szCs w:val="16"/>
              </w:rPr>
              <w:t>DESCRIÇÃO DO SISTEMA</w:t>
            </w:r>
          </w:p>
        </w:tc>
        <w:tc>
          <w:tcPr>
            <w:tcW w:w="7088" w:type="dxa"/>
            <w:tcBorders>
              <w:top w:val="single" w:sz="4" w:space="0" w:color="auto"/>
              <w:left w:val="single" w:sz="4" w:space="0" w:color="auto"/>
              <w:bottom w:val="single" w:sz="4" w:space="0" w:color="auto"/>
              <w:right w:val="single" w:sz="4" w:space="0" w:color="auto"/>
            </w:tcBorders>
          </w:tcPr>
          <w:p w:rsidR="0043661D" w:rsidRPr="00351EB8" w:rsidRDefault="0043661D"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Sistema destinado a fornecer iluminação suficiente ao trânsito de pessoas, quando da falta de energia elétrica, entrando em funcionamento automaticamente.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lastRenderedPageBreak/>
              <w:t>COMPONENTES</w:t>
            </w:r>
          </w:p>
        </w:tc>
        <w:tc>
          <w:tcPr>
            <w:tcW w:w="7088" w:type="dxa"/>
          </w:tcPr>
          <w:p w:rsidR="0043661D" w:rsidRPr="00351EB8" w:rsidRDefault="0043661D" w:rsidP="00251916">
            <w:pPr>
              <w:pStyle w:val="Pa47"/>
              <w:spacing w:line="240" w:lineRule="auto"/>
              <w:jc w:val="both"/>
              <w:rPr>
                <w:rFonts w:asciiTheme="minorHAnsi" w:hAnsiTheme="minorHAnsi" w:cstheme="minorHAnsi"/>
                <w:color w:val="000000"/>
                <w:sz w:val="16"/>
                <w:szCs w:val="16"/>
              </w:rPr>
            </w:pPr>
            <w:r w:rsidRPr="00BF7545">
              <w:rPr>
                <w:rFonts w:asciiTheme="minorHAnsi" w:hAnsiTheme="minorHAnsi" w:cstheme="minorHAnsi"/>
                <w:color w:val="000000"/>
                <w:sz w:val="16"/>
                <w:szCs w:val="16"/>
              </w:rPr>
              <w:t>Luminárias autônomas.</w:t>
            </w:r>
            <w:r w:rsidRPr="00351EB8">
              <w:rPr>
                <w:rFonts w:asciiTheme="minorHAnsi" w:hAnsiTheme="minorHAnsi" w:cstheme="minorHAnsi"/>
                <w:color w:val="000000"/>
                <w:sz w:val="16"/>
                <w:szCs w:val="16"/>
              </w:rPr>
              <w:t xml:space="preserve">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SISTEMA DE MANUTENÇÃO PREVENTIVA E INSPEÇÃO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CUIDADOS DE USO E MANUTENÇÃO ROTINEIRA </w:t>
            </w:r>
          </w:p>
        </w:tc>
        <w:tc>
          <w:tcPr>
            <w:tcW w:w="7088" w:type="dxa"/>
          </w:tcPr>
          <w:p w:rsidR="0043661D" w:rsidRPr="00351EB8" w:rsidRDefault="0043661D" w:rsidP="00FE2553">
            <w:pPr>
              <w:pStyle w:val="Pa48"/>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Nunca travar os pulsadores da iluminação automática das minuterias, pois isto pode provocar danos à mesma.</w:t>
            </w:r>
          </w:p>
          <w:p w:rsidR="0043661D" w:rsidRPr="00351EB8" w:rsidRDefault="0043661D" w:rsidP="00FE2553">
            <w:pPr>
              <w:pStyle w:val="Pa48"/>
              <w:numPr>
                <w:ilvl w:val="0"/>
                <w:numId w:val="79"/>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Não alterar a posição de sensores de presença de movimento.</w:t>
            </w:r>
          </w:p>
          <w:p w:rsidR="0043661D" w:rsidRPr="00351EB8"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Efetuar a limpeza adequada nas fotocélulas.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INSPEÇÃO PREVISTA </w:t>
            </w:r>
          </w:p>
        </w:tc>
        <w:tc>
          <w:tcPr>
            <w:tcW w:w="7088" w:type="dxa"/>
          </w:tcPr>
          <w:p w:rsidR="0043661D" w:rsidRPr="00BF7545"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b/>
                <w:color w:val="000000"/>
                <w:sz w:val="16"/>
                <w:szCs w:val="16"/>
              </w:rPr>
            </w:pPr>
            <w:r w:rsidRPr="00351EB8">
              <w:rPr>
                <w:rFonts w:asciiTheme="minorHAnsi" w:hAnsiTheme="minorHAnsi" w:cstheme="minorHAnsi"/>
                <w:color w:val="000000"/>
                <w:sz w:val="16"/>
                <w:szCs w:val="16"/>
              </w:rPr>
              <w:t xml:space="preserve">Efetuar teste de funcionamento de todo o sistema conforme as instruções do fornecedor – </w:t>
            </w:r>
            <w:r w:rsidRPr="00BF7545">
              <w:rPr>
                <w:rFonts w:asciiTheme="minorHAnsi" w:hAnsiTheme="minorHAnsi" w:cstheme="minorHAnsi"/>
                <w:b/>
                <w:color w:val="000000"/>
                <w:sz w:val="16"/>
                <w:szCs w:val="16"/>
              </w:rPr>
              <w:t>a cada mês.</w:t>
            </w:r>
          </w:p>
          <w:p w:rsidR="0043661D" w:rsidRPr="00351EB8"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Acionar o botão de teste nas luminárias autônomas de emergência para verificação de lâmpadas queimadas e substituí-las ou à luminária, quando for o caso – </w:t>
            </w:r>
            <w:r w:rsidRPr="00351EB8">
              <w:rPr>
                <w:rFonts w:asciiTheme="minorHAnsi" w:hAnsiTheme="minorHAnsi" w:cstheme="minorHAnsi"/>
                <w:b/>
                <w:color w:val="000000"/>
                <w:sz w:val="16"/>
                <w:szCs w:val="16"/>
              </w:rPr>
              <w:t>a cada mês</w:t>
            </w:r>
            <w:r w:rsidRPr="00351EB8">
              <w:rPr>
                <w:rFonts w:asciiTheme="minorHAnsi" w:hAnsiTheme="minorHAnsi" w:cstheme="minorHAnsi"/>
                <w:color w:val="000000"/>
                <w:sz w:val="16"/>
                <w:szCs w:val="16"/>
              </w:rPr>
              <w:t>.</w:t>
            </w:r>
          </w:p>
          <w:p w:rsidR="0043661D" w:rsidRPr="00351EB8"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Simulação de falta de energia elétrica, desligando o disjuntor correspondente. Após 15 (quinze) minutos, verificar se todas as luminárias estão acesas – </w:t>
            </w:r>
            <w:r w:rsidRPr="00351EB8">
              <w:rPr>
                <w:rFonts w:asciiTheme="minorHAnsi" w:hAnsiTheme="minorHAnsi" w:cstheme="minorHAnsi"/>
                <w:b/>
                <w:color w:val="000000"/>
                <w:sz w:val="16"/>
                <w:szCs w:val="16"/>
              </w:rPr>
              <w:t>a cada 2 (dois) meses</w:t>
            </w:r>
            <w:r w:rsidRPr="00351EB8">
              <w:rPr>
                <w:rFonts w:asciiTheme="minorHAnsi" w:hAnsiTheme="minorHAnsi" w:cstheme="minorHAnsi"/>
                <w:color w:val="000000"/>
                <w:sz w:val="16"/>
                <w:szCs w:val="16"/>
              </w:rPr>
              <w:t>.</w:t>
            </w:r>
          </w:p>
          <w:p w:rsidR="0043661D" w:rsidRPr="00351EB8"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para unidades centrais, verificar fusíveis, </w:t>
            </w:r>
            <w:r w:rsidRPr="00351EB8">
              <w:rPr>
                <w:rFonts w:asciiTheme="minorHAnsi" w:hAnsiTheme="minorHAnsi" w:cstheme="minorHAnsi"/>
                <w:i/>
                <w:iCs/>
                <w:color w:val="000000"/>
                <w:sz w:val="16"/>
                <w:szCs w:val="16"/>
              </w:rPr>
              <w:t xml:space="preserve">LED </w:t>
            </w:r>
            <w:r w:rsidRPr="00351EB8">
              <w:rPr>
                <w:rFonts w:asciiTheme="minorHAnsi" w:hAnsiTheme="minorHAnsi" w:cstheme="minorHAnsi"/>
                <w:color w:val="000000"/>
                <w:sz w:val="16"/>
                <w:szCs w:val="16"/>
              </w:rPr>
              <w:t xml:space="preserve">de carga da bateria selada, nível de eletrólito da bateria comum, segundo instruções do fabricante – </w:t>
            </w:r>
            <w:r w:rsidRPr="00351EB8">
              <w:rPr>
                <w:rFonts w:asciiTheme="minorHAnsi" w:hAnsiTheme="minorHAnsi" w:cstheme="minorHAnsi"/>
                <w:b/>
                <w:color w:val="000000"/>
                <w:sz w:val="16"/>
                <w:szCs w:val="16"/>
              </w:rPr>
              <w:t>a cada 2 (dois) meses</w:t>
            </w:r>
            <w:r w:rsidRPr="00351EB8">
              <w:rPr>
                <w:rFonts w:asciiTheme="minorHAnsi" w:hAnsiTheme="minorHAnsi" w:cstheme="minorHAnsi"/>
                <w:color w:val="000000"/>
                <w:sz w:val="16"/>
                <w:szCs w:val="16"/>
              </w:rPr>
              <w:t xml:space="preserve">.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RESPONSÁVEL </w:t>
            </w:r>
          </w:p>
        </w:tc>
        <w:tc>
          <w:tcPr>
            <w:tcW w:w="7088" w:type="dxa"/>
          </w:tcPr>
          <w:p w:rsidR="0043661D" w:rsidRPr="00351EB8" w:rsidRDefault="0043661D"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Equipe de manutenção local.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43661D" w:rsidRPr="00351EB8" w:rsidRDefault="0043661D"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CONDIÇÕES DE GARANTIA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GARANTIA DECLARADA </w:t>
            </w:r>
          </w:p>
        </w:tc>
        <w:tc>
          <w:tcPr>
            <w:tcW w:w="7088" w:type="dxa"/>
          </w:tcPr>
          <w:p w:rsidR="0043661D" w:rsidRPr="00351EB8" w:rsidRDefault="0043661D" w:rsidP="00FE2553">
            <w:pPr>
              <w:pStyle w:val="Pa47"/>
              <w:numPr>
                <w:ilvl w:val="0"/>
                <w:numId w:val="80"/>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Desempenho do equipamento – especificado pelo fabricante (entende-se por desempenho de equipamentos e materiais sua capacidade em atender aos requisitos especificados em projetos, sendo </w:t>
            </w:r>
            <w:r w:rsidRPr="00351EB8">
              <w:rPr>
                <w:rFonts w:asciiTheme="minorHAnsi" w:hAnsiTheme="minorHAnsi" w:cstheme="minorHAnsi"/>
                <w:b/>
                <w:color w:val="000000"/>
                <w:sz w:val="16"/>
                <w:szCs w:val="16"/>
              </w:rPr>
              <w:t>o prazo de garantia o constante nos contratos ou manuais específicos de cada material ou equipamento entregue, ou 6 (seis) meses – o que for maior.</w:t>
            </w:r>
          </w:p>
          <w:p w:rsidR="0043661D" w:rsidRPr="00351EB8" w:rsidRDefault="0043661D"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Instalação – </w:t>
            </w:r>
            <w:r w:rsidRPr="00351EB8">
              <w:rPr>
                <w:rFonts w:asciiTheme="minorHAnsi" w:hAnsiTheme="minorHAnsi" w:cstheme="minorHAnsi"/>
                <w:b/>
                <w:color w:val="000000"/>
                <w:sz w:val="16"/>
                <w:szCs w:val="16"/>
              </w:rPr>
              <w:t>1 (um) ano</w:t>
            </w:r>
            <w:r w:rsidRPr="00351EB8">
              <w:rPr>
                <w:rFonts w:asciiTheme="minorHAnsi" w:hAnsiTheme="minorHAnsi" w:cstheme="minorHAnsi"/>
                <w:color w:val="000000"/>
                <w:sz w:val="16"/>
                <w:szCs w:val="16"/>
              </w:rPr>
              <w:t xml:space="preserve">. </w:t>
            </w:r>
          </w:p>
        </w:tc>
      </w:tr>
      <w:tr w:rsidR="0043661D"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2376" w:type="dxa"/>
          </w:tcPr>
          <w:p w:rsidR="0043661D" w:rsidRPr="00351EB8" w:rsidRDefault="0043661D"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PERDA DA GARANTIA </w:t>
            </w:r>
          </w:p>
        </w:tc>
        <w:tc>
          <w:tcPr>
            <w:tcW w:w="7088" w:type="dxa"/>
          </w:tcPr>
          <w:p w:rsidR="0043661D" w:rsidRPr="00351EB8" w:rsidRDefault="0043661D"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Qualquer mudança no sistema que altere suas características originais.</w:t>
            </w:r>
          </w:p>
          <w:p w:rsidR="0043661D" w:rsidRPr="00351EB8" w:rsidRDefault="0043661D"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Ocorrência de pane no sistema eletroeletrônico e fiação causados por sobrecarga de tensão ou descargas atmosféricas.</w:t>
            </w:r>
          </w:p>
          <w:p w:rsidR="0043661D" w:rsidRPr="00351EB8" w:rsidRDefault="0043661D"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Ocorrência de curto-circuito.</w:t>
            </w:r>
          </w:p>
          <w:p w:rsidR="0043661D" w:rsidRPr="00351EB8" w:rsidRDefault="0043661D"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Se não forem tomados os cuidados de uso ou não forem feitas as manutenções previstas por empresa especializada.</w:t>
            </w:r>
          </w:p>
        </w:tc>
      </w:tr>
    </w:tbl>
    <w:p w:rsidR="0043661D" w:rsidRDefault="0043661D" w:rsidP="0088654B">
      <w:pPr>
        <w:spacing w:afterLines="0"/>
        <w:ind w:firstLine="284"/>
        <w:rPr>
          <w:rFonts w:cs="Arial"/>
          <w:sz w:val="22"/>
          <w:szCs w:val="22"/>
          <w:lang w:val="pt-BR"/>
        </w:rPr>
      </w:pPr>
    </w:p>
    <w:p w:rsidR="00251916" w:rsidRDefault="00251916" w:rsidP="0088654B">
      <w:pPr>
        <w:spacing w:afterLines="0"/>
        <w:ind w:firstLine="284"/>
        <w:rPr>
          <w:rFonts w:cs="Arial"/>
          <w:sz w:val="22"/>
          <w:szCs w:val="22"/>
          <w:lang w:val="pt-BR"/>
        </w:rPr>
      </w:pPr>
    </w:p>
    <w:p w:rsidR="00873E56" w:rsidRDefault="00873E56" w:rsidP="0088654B">
      <w:pPr>
        <w:spacing w:afterLines="0"/>
        <w:ind w:firstLine="284"/>
        <w:rPr>
          <w:rFonts w:cs="Arial"/>
          <w:sz w:val="22"/>
          <w:szCs w:val="22"/>
          <w:lang w:val="pt-BR"/>
        </w:rPr>
      </w:pPr>
    </w:p>
    <w:p w:rsidR="00873E56" w:rsidRDefault="00873E56" w:rsidP="0088654B">
      <w:pPr>
        <w:spacing w:afterLines="0"/>
        <w:ind w:firstLine="284"/>
        <w:rPr>
          <w:rFonts w:cs="Arial"/>
          <w:sz w:val="22"/>
          <w:szCs w:val="22"/>
          <w:lang w:val="pt-BR"/>
        </w:rPr>
      </w:pPr>
    </w:p>
    <w:p w:rsidR="00251916" w:rsidRDefault="00251916" w:rsidP="00251916">
      <w:pPr>
        <w:pStyle w:val="Ttulo2"/>
      </w:pPr>
      <w:bookmarkStart w:id="155" w:name="_Toc525045419"/>
      <w:bookmarkStart w:id="156" w:name="_Toc530004049"/>
      <w:r>
        <w:t>Sistema de cobertura – estrutura, calhas e rufos</w:t>
      </w:r>
      <w:bookmarkEnd w:id="155"/>
      <w:bookmarkEnd w:id="156"/>
    </w:p>
    <w:p w:rsidR="00251916" w:rsidRPr="00251916" w:rsidRDefault="00251916" w:rsidP="00251916">
      <w:pPr>
        <w:spacing w:after="240"/>
        <w:rPr>
          <w:lang w:val="pt-BR"/>
        </w:rPr>
      </w:pPr>
    </w:p>
    <w:tbl>
      <w:tblPr>
        <w:tblW w:w="9464" w:type="dxa"/>
        <w:tblBorders>
          <w:top w:val="nil"/>
          <w:left w:val="nil"/>
          <w:bottom w:val="nil"/>
          <w:right w:val="nil"/>
        </w:tblBorders>
        <w:tblLayout w:type="fixed"/>
        <w:tblLook w:val="0000"/>
      </w:tblPr>
      <w:tblGrid>
        <w:gridCol w:w="2376"/>
        <w:gridCol w:w="7088"/>
      </w:tblGrid>
      <w:tr w:rsidR="00251916" w:rsidRPr="00351EB8" w:rsidTr="00251916">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IDENTIFICAÇÕES</w:t>
            </w:r>
          </w:p>
        </w:tc>
      </w:tr>
      <w:tr w:rsidR="00251916" w:rsidRPr="00351EB8" w:rsidTr="00251916">
        <w:trPr>
          <w:trHeight w:val="618"/>
        </w:trPr>
        <w:tc>
          <w:tcPr>
            <w:tcW w:w="2376" w:type="dxa"/>
            <w:tcBorders>
              <w:top w:val="single" w:sz="4" w:space="0" w:color="auto"/>
              <w:left w:val="single" w:sz="4" w:space="0" w:color="auto"/>
              <w:bottom w:val="single" w:sz="4" w:space="0" w:color="auto"/>
              <w:right w:val="single" w:sz="4" w:space="0" w:color="auto"/>
            </w:tcBorders>
          </w:tcPr>
          <w:p w:rsidR="00251916" w:rsidRPr="00351EB8" w:rsidRDefault="00251916" w:rsidP="00251916">
            <w:pPr>
              <w:pStyle w:val="Pa36"/>
              <w:jc w:val="center"/>
              <w:rPr>
                <w:rFonts w:asciiTheme="minorHAnsi" w:hAnsiTheme="minorHAnsi" w:cstheme="minorHAnsi"/>
                <w:sz w:val="20"/>
                <w:szCs w:val="16"/>
              </w:rPr>
            </w:pPr>
            <w:r w:rsidRPr="00351EB8">
              <w:rPr>
                <w:rFonts w:asciiTheme="minorHAnsi" w:hAnsiTheme="minorHAnsi" w:cstheme="minorHAnsi"/>
                <w:color w:val="000000"/>
                <w:sz w:val="20"/>
                <w:szCs w:val="16"/>
              </w:rPr>
              <w:t>DESCRIÇÃO DO SISTEMA</w:t>
            </w:r>
            <w:r w:rsidRPr="00351EB8">
              <w:rPr>
                <w:rFonts w:asciiTheme="minorHAnsi" w:hAnsiTheme="minorHAnsi" w:cstheme="minorHAnsi"/>
                <w:sz w:val="20"/>
                <w:szCs w:val="16"/>
              </w:rPr>
              <w:t xml:space="preserve"> </w:t>
            </w:r>
          </w:p>
        </w:tc>
        <w:tc>
          <w:tcPr>
            <w:tcW w:w="7088" w:type="dxa"/>
            <w:tcBorders>
              <w:top w:val="single" w:sz="4" w:space="0" w:color="auto"/>
              <w:left w:val="single" w:sz="4" w:space="0" w:color="auto"/>
              <w:bottom w:val="single" w:sz="4" w:space="0" w:color="auto"/>
              <w:right w:val="single" w:sz="4" w:space="0" w:color="auto"/>
            </w:tcBorders>
          </w:tcPr>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Sistema utilizado para proteger as edificações contra a ação de intempéries, tais como: chuvas, ventos ou em alguns casos, para finalidade estética e captação de águas pluviais.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COMPONENTES</w:t>
            </w:r>
          </w:p>
        </w:tc>
        <w:tc>
          <w:tcPr>
            <w:tcW w:w="7088" w:type="dxa"/>
          </w:tcPr>
          <w:p w:rsidR="00251916" w:rsidRPr="00351EB8" w:rsidRDefault="00E50EC9" w:rsidP="00251916">
            <w:pPr>
              <w:pStyle w:val="Pa47"/>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Estrutura de madeira de lei e telhas de fibrocimento no topo do edifício</w:t>
            </w:r>
            <w:r w:rsidR="00251916" w:rsidRPr="00351EB8">
              <w:rPr>
                <w:rFonts w:asciiTheme="minorHAnsi" w:hAnsiTheme="minorHAnsi" w:cstheme="minorHAnsi"/>
                <w:color w:val="000000"/>
                <w:sz w:val="16"/>
                <w:szCs w:val="16"/>
              </w:rPr>
              <w:t xml:space="preserve">; </w:t>
            </w:r>
          </w:p>
          <w:p w:rsidR="00251916" w:rsidRPr="00351EB8" w:rsidRDefault="00E50EC9" w:rsidP="00251916">
            <w:pPr>
              <w:pStyle w:val="Pa47"/>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Estrutura metálica com telhas de fibrocimento na garagem do 1º andar</w:t>
            </w:r>
            <w:r w:rsidR="00251916" w:rsidRPr="00351EB8">
              <w:rPr>
                <w:rFonts w:asciiTheme="minorHAnsi" w:hAnsiTheme="minorHAnsi" w:cstheme="minorHAnsi"/>
                <w:color w:val="000000"/>
                <w:sz w:val="16"/>
                <w:szCs w:val="16"/>
              </w:rPr>
              <w:t>.</w:t>
            </w:r>
          </w:p>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Calhas e </w:t>
            </w:r>
            <w:r w:rsidRPr="00F91878">
              <w:rPr>
                <w:rFonts w:asciiTheme="minorHAnsi" w:hAnsiTheme="minorHAnsi" w:cstheme="minorHAnsi"/>
                <w:color w:val="000000"/>
                <w:sz w:val="16"/>
                <w:szCs w:val="16"/>
              </w:rPr>
              <w:t>rufos metálicos</w:t>
            </w:r>
            <w:r w:rsidR="00E50EC9">
              <w:rPr>
                <w:rFonts w:asciiTheme="minorHAnsi" w:hAnsiTheme="minorHAnsi" w:cstheme="minorHAnsi"/>
                <w:color w:val="000000"/>
                <w:sz w:val="16"/>
                <w:szCs w:val="16"/>
              </w:rPr>
              <w:t xml:space="preserve"> de alumínio em ambos os telhados</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TIPO DE USO </w:t>
            </w:r>
          </w:p>
        </w:tc>
        <w:tc>
          <w:tcPr>
            <w:tcW w:w="7088" w:type="dxa"/>
          </w:tcPr>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Cobertura de edificações.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SISTEMA DE MANUTENÇÃO PREVENTIVA E INSPEÇÃO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CUIDADOS DE USO E MANUTENÇÃO ROTINEIRA </w:t>
            </w:r>
          </w:p>
        </w:tc>
        <w:tc>
          <w:tcPr>
            <w:tcW w:w="7088" w:type="dxa"/>
          </w:tcPr>
          <w:p w:rsidR="00251916" w:rsidRPr="00351EB8" w:rsidRDefault="00251916"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Limpar os telhados, evitando sobrecargas e acúmulo de umidade.</w:t>
            </w:r>
          </w:p>
          <w:p w:rsidR="00251916" w:rsidRPr="00351EB8" w:rsidRDefault="00251916"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Andar sobre as telhas somente quando previsto e da forma especificada no Manual do Proprietário e das Áreas Comuns.</w:t>
            </w:r>
          </w:p>
          <w:p w:rsidR="00251916" w:rsidRPr="00351EB8" w:rsidRDefault="00251916"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Verificar a existência de frestas no telhado.</w:t>
            </w:r>
          </w:p>
          <w:p w:rsidR="00251916" w:rsidRPr="00351EB8" w:rsidRDefault="00251916"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Executar o reaperto dos parafusos de fixação das telhas.</w:t>
            </w:r>
          </w:p>
          <w:p w:rsidR="00251916" w:rsidRPr="00351EB8" w:rsidRDefault="00251916" w:rsidP="00FE2553">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Verificar a integridade dos selantes na calafetação de rufos e outras chapas.</w:t>
            </w:r>
          </w:p>
          <w:p w:rsidR="00E50EC9" w:rsidRPr="00E50EC9" w:rsidRDefault="00251916" w:rsidP="00E50EC9">
            <w:pPr>
              <w:pStyle w:val="Pa47"/>
              <w:numPr>
                <w:ilvl w:val="0"/>
                <w:numId w:val="81"/>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É vedada a execução de trabalhos sobre a cobertura no caso da ocorrência de garoas, chuvas ou vento forte.</w:t>
            </w:r>
            <w:r w:rsidR="00E50EC9">
              <w:rPr>
                <w:rFonts w:asciiTheme="minorHAnsi" w:hAnsiTheme="minorHAnsi" w:cstheme="minorHAnsi"/>
                <w:color w:val="000000"/>
                <w:sz w:val="16"/>
                <w:szCs w:val="16"/>
              </w:rPr>
              <w:t xml:space="preserve"> </w:t>
            </w:r>
          </w:p>
          <w:p w:rsidR="00E50EC9" w:rsidRDefault="00E50EC9"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sz w:val="16"/>
                <w:szCs w:val="16"/>
              </w:rPr>
            </w:pPr>
            <w:r>
              <w:rPr>
                <w:rFonts w:asciiTheme="minorHAnsi" w:hAnsiTheme="minorHAnsi" w:cstheme="minorHAnsi"/>
                <w:sz w:val="16"/>
                <w:szCs w:val="16"/>
              </w:rPr>
              <w:t>Sempre caminhar sobre as telhas com as mesmas secas e pisar sobre os pontos de fixação (parafusos e apoio da estrutura da madeira).</w:t>
            </w:r>
          </w:p>
          <w:p w:rsidR="00251916" w:rsidRPr="00E50EC9" w:rsidRDefault="00E50EC9"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b/>
                <w:sz w:val="16"/>
                <w:szCs w:val="16"/>
              </w:rPr>
            </w:pPr>
            <w:r w:rsidRPr="00E50EC9">
              <w:rPr>
                <w:rFonts w:asciiTheme="minorHAnsi" w:hAnsiTheme="minorHAnsi" w:cstheme="minorHAnsi"/>
                <w:b/>
                <w:sz w:val="16"/>
                <w:szCs w:val="16"/>
              </w:rPr>
              <w:t>ATENÇÃO: TODA ANCORAGEM DE SER FEITA NAS ALÇAS DE SALVAMENTO DE INOX, NUM TOTAL DE 32 ALÇAS, DISTRIBUÍDAS EM TODO O PERÍMETRO DA PLATIBANDA. NUNCA ANCORAR EM OUTRAS PARTES. A CARGA MÁXIMA EM CADA ALÇA DE ANCORAGEM É DE 500 KG.</w:t>
            </w:r>
          </w:p>
          <w:p w:rsidR="00E50EC9" w:rsidRPr="00E50EC9" w:rsidRDefault="00E50EC9" w:rsidP="00E50EC9">
            <w:pPr>
              <w:pStyle w:val="Default"/>
            </w:pP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lastRenderedPageBreak/>
              <w:t xml:space="preserve">INSPEÇÃO PREVISTA </w:t>
            </w:r>
          </w:p>
        </w:tc>
        <w:tc>
          <w:tcPr>
            <w:tcW w:w="7088" w:type="dxa"/>
          </w:tcPr>
          <w:p w:rsidR="00251916" w:rsidRPr="00351EB8" w:rsidRDefault="00251916" w:rsidP="00251916">
            <w:pPr>
              <w:pStyle w:val="Pa47"/>
              <w:tabs>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b/>
                <w:bCs/>
                <w:color w:val="000000"/>
                <w:sz w:val="16"/>
                <w:szCs w:val="16"/>
              </w:rPr>
              <w:t xml:space="preserve">Estrutura de engradamento metálica: </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Verificar a integridade da estrutura.</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Verificar as ligações soldadas da estrutura</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Verificar o nível de corrosão de todos os materiais metálicos. </w:t>
            </w:r>
          </w:p>
          <w:p w:rsidR="00251916" w:rsidRPr="00351EB8" w:rsidRDefault="00251916" w:rsidP="00251916">
            <w:pPr>
              <w:pStyle w:val="Pa47"/>
              <w:tabs>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b/>
                <w:bCs/>
                <w:color w:val="000000"/>
                <w:sz w:val="16"/>
                <w:szCs w:val="16"/>
              </w:rPr>
              <w:t xml:space="preserve">Calhas e rufos: </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Limpar periodicamente calhas e rufos.</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Verificar o nível de corrosão de todos os materiais metálicos.</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Verificar a existência de acúmulo de água em calhas e rufos. </w:t>
            </w:r>
          </w:p>
          <w:p w:rsidR="00251916" w:rsidRPr="00351EB8" w:rsidRDefault="00251916" w:rsidP="00251916">
            <w:pPr>
              <w:pStyle w:val="Pa47"/>
              <w:tabs>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b/>
                <w:bCs/>
                <w:color w:val="000000"/>
                <w:sz w:val="16"/>
                <w:szCs w:val="16"/>
              </w:rPr>
              <w:t xml:space="preserve">Telhas: </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sz w:val="16"/>
                <w:szCs w:val="16"/>
              </w:rPr>
            </w:pPr>
            <w:r w:rsidRPr="00351EB8">
              <w:rPr>
                <w:rFonts w:asciiTheme="minorHAnsi" w:hAnsiTheme="minorHAnsi" w:cstheme="minorHAnsi"/>
                <w:color w:val="000000"/>
                <w:sz w:val="16"/>
                <w:szCs w:val="16"/>
              </w:rPr>
              <w:t xml:space="preserve">Verificar a integridade física das telhas e substituição das peças trincadas ou quebradas – </w:t>
            </w:r>
            <w:r w:rsidRPr="00351EB8">
              <w:rPr>
                <w:rFonts w:asciiTheme="minorHAnsi" w:hAnsiTheme="minorHAnsi" w:cstheme="minorHAnsi"/>
                <w:b/>
                <w:color w:val="000000"/>
                <w:sz w:val="16"/>
                <w:szCs w:val="16"/>
              </w:rPr>
              <w:t>a cada ano.</w:t>
            </w:r>
            <w:r w:rsidRPr="00351EB8">
              <w:rPr>
                <w:rFonts w:asciiTheme="minorHAnsi" w:hAnsiTheme="minorHAnsi" w:cstheme="minorHAnsi"/>
                <w:sz w:val="16"/>
                <w:szCs w:val="16"/>
              </w:rPr>
              <w:t xml:space="preserve">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RESPONSÁVEL </w:t>
            </w:r>
          </w:p>
        </w:tc>
        <w:tc>
          <w:tcPr>
            <w:tcW w:w="7088" w:type="dxa"/>
          </w:tcPr>
          <w:p w:rsidR="00251916" w:rsidRPr="00351EB8" w:rsidRDefault="00251916" w:rsidP="00251916">
            <w:pPr>
              <w:pStyle w:val="Pa48"/>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Equipe de manutenção local/empresa capacitada.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CONDIÇÕES DE GARANTIA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GARANTIA DECLARADA </w:t>
            </w:r>
          </w:p>
        </w:tc>
        <w:tc>
          <w:tcPr>
            <w:tcW w:w="7088" w:type="dxa"/>
          </w:tcPr>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Calhas – instalação – </w:t>
            </w:r>
            <w:r w:rsidRPr="00351EB8">
              <w:rPr>
                <w:rFonts w:asciiTheme="minorHAnsi" w:hAnsiTheme="minorHAnsi" w:cstheme="minorHAnsi"/>
                <w:b/>
                <w:color w:val="000000"/>
                <w:sz w:val="16"/>
                <w:szCs w:val="16"/>
              </w:rPr>
              <w:t>1 (um) ano</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Rufos – instalação – </w:t>
            </w:r>
            <w:r w:rsidRPr="00351EB8">
              <w:rPr>
                <w:rFonts w:asciiTheme="minorHAnsi" w:hAnsiTheme="minorHAnsi" w:cstheme="minorHAnsi"/>
                <w:b/>
                <w:color w:val="000000"/>
                <w:sz w:val="16"/>
                <w:szCs w:val="16"/>
              </w:rPr>
              <w:t>1 (um) ano</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Sistema de cobertura – instalação – </w:t>
            </w:r>
            <w:r w:rsidRPr="00351EB8">
              <w:rPr>
                <w:rFonts w:asciiTheme="minorHAnsi" w:hAnsiTheme="minorHAnsi" w:cstheme="minorHAnsi"/>
                <w:b/>
                <w:color w:val="000000"/>
                <w:sz w:val="16"/>
                <w:szCs w:val="16"/>
              </w:rPr>
              <w:t>1 (um) ano</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2"/>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Estrutura de engradamento metálica – </w:t>
            </w:r>
            <w:r w:rsidRPr="00351EB8">
              <w:rPr>
                <w:rFonts w:asciiTheme="minorHAnsi" w:hAnsiTheme="minorHAnsi" w:cstheme="minorHAnsi"/>
                <w:b/>
                <w:color w:val="000000"/>
                <w:sz w:val="16"/>
                <w:szCs w:val="16"/>
              </w:rPr>
              <w:t>5 (cinco) anos</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Segurança e integridade – </w:t>
            </w:r>
            <w:r w:rsidRPr="00351EB8">
              <w:rPr>
                <w:rFonts w:asciiTheme="minorHAnsi" w:hAnsiTheme="minorHAnsi" w:cstheme="minorHAnsi"/>
                <w:b/>
                <w:color w:val="000000"/>
                <w:sz w:val="16"/>
                <w:szCs w:val="16"/>
              </w:rPr>
              <w:t>5 (cinco) anos</w:t>
            </w:r>
            <w:r w:rsidRPr="00351EB8">
              <w:rPr>
                <w:rFonts w:asciiTheme="minorHAnsi" w:hAnsiTheme="minorHAnsi" w:cstheme="minorHAnsi"/>
                <w:color w:val="000000"/>
                <w:sz w:val="16"/>
                <w:szCs w:val="16"/>
              </w:rPr>
              <w:t xml:space="preserve">.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PERDA DA GARANTIA </w:t>
            </w:r>
          </w:p>
        </w:tc>
        <w:tc>
          <w:tcPr>
            <w:tcW w:w="7088" w:type="dxa"/>
          </w:tcPr>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Deterioração do sistema de cobertura devido a impactos indesejáveis causados por lançamento de objetos ou trânsito de pessoas sobre o telhado.</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Reforma ou alteração sem aprovação da construtora.</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Retenção localizada de água na estrutura, suas ligações, calhas e rufos. </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Sobrecargas não previstas, como coletores solares.</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Ocorrência de impactos não previstos </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Se não forem tomados os cuidados de uso ou não forem feitas as manutenções previstas por empresa capacitada.</w:t>
            </w:r>
          </w:p>
        </w:tc>
      </w:tr>
    </w:tbl>
    <w:p w:rsidR="00251916" w:rsidRDefault="00251916" w:rsidP="0088654B">
      <w:pPr>
        <w:spacing w:afterLines="0"/>
        <w:ind w:firstLine="284"/>
        <w:rPr>
          <w:rFonts w:cs="Arial"/>
          <w:sz w:val="22"/>
          <w:szCs w:val="22"/>
          <w:lang w:val="pt-BR"/>
        </w:rPr>
      </w:pPr>
    </w:p>
    <w:p w:rsidR="0043661D" w:rsidRDefault="0043661D" w:rsidP="0088654B">
      <w:pPr>
        <w:spacing w:afterLines="0"/>
        <w:ind w:firstLine="284"/>
        <w:rPr>
          <w:rFonts w:cs="Arial"/>
          <w:sz w:val="22"/>
          <w:szCs w:val="22"/>
          <w:lang w:val="pt-BR"/>
        </w:rPr>
      </w:pPr>
    </w:p>
    <w:p w:rsidR="00251916" w:rsidRDefault="00251916" w:rsidP="00251916">
      <w:pPr>
        <w:pStyle w:val="Ttulo2"/>
      </w:pPr>
      <w:bookmarkStart w:id="157" w:name="_Toc525045420"/>
      <w:bookmarkStart w:id="158" w:name="_Toc530004050"/>
      <w:r>
        <w:t>Água pluvial / drenagem</w:t>
      </w:r>
      <w:bookmarkEnd w:id="157"/>
      <w:bookmarkEnd w:id="158"/>
    </w:p>
    <w:p w:rsidR="00251916" w:rsidRDefault="00251916" w:rsidP="00251916">
      <w:pPr>
        <w:spacing w:before="0" w:afterLines="0"/>
        <w:ind w:firstLine="284"/>
        <w:jc w:val="both"/>
        <w:rPr>
          <w:rFonts w:cs="Arial"/>
          <w:sz w:val="22"/>
          <w:szCs w:val="22"/>
        </w:rPr>
      </w:pPr>
    </w:p>
    <w:tbl>
      <w:tblPr>
        <w:tblW w:w="9464" w:type="dxa"/>
        <w:tblBorders>
          <w:top w:val="nil"/>
          <w:left w:val="nil"/>
          <w:bottom w:val="nil"/>
          <w:right w:val="nil"/>
        </w:tblBorders>
        <w:tblLayout w:type="fixed"/>
        <w:tblLook w:val="0000"/>
      </w:tblPr>
      <w:tblGrid>
        <w:gridCol w:w="2376"/>
        <w:gridCol w:w="7088"/>
      </w:tblGrid>
      <w:tr w:rsidR="00251916" w:rsidRPr="00351EB8" w:rsidTr="00251916">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IDENTIFICAÇÕES</w:t>
            </w:r>
          </w:p>
        </w:tc>
      </w:tr>
      <w:tr w:rsidR="00251916" w:rsidRPr="00351EB8" w:rsidTr="00251916">
        <w:trPr>
          <w:trHeight w:val="618"/>
        </w:trPr>
        <w:tc>
          <w:tcPr>
            <w:tcW w:w="2376" w:type="dxa"/>
            <w:tcBorders>
              <w:top w:val="single" w:sz="4" w:space="0" w:color="auto"/>
              <w:left w:val="single" w:sz="4" w:space="0" w:color="auto"/>
              <w:bottom w:val="single" w:sz="4" w:space="0" w:color="auto"/>
              <w:right w:val="single" w:sz="4" w:space="0" w:color="auto"/>
            </w:tcBorders>
          </w:tcPr>
          <w:p w:rsidR="00251916" w:rsidRPr="00351EB8" w:rsidRDefault="00251916" w:rsidP="00251916">
            <w:pPr>
              <w:pStyle w:val="Pa36"/>
              <w:jc w:val="center"/>
              <w:rPr>
                <w:rFonts w:cstheme="minorHAnsi"/>
                <w:sz w:val="20"/>
                <w:szCs w:val="16"/>
              </w:rPr>
            </w:pPr>
            <w:r w:rsidRPr="00351EB8">
              <w:rPr>
                <w:rFonts w:asciiTheme="minorHAnsi" w:hAnsiTheme="minorHAnsi" w:cstheme="minorHAnsi"/>
                <w:color w:val="000000"/>
                <w:sz w:val="20"/>
                <w:szCs w:val="16"/>
              </w:rPr>
              <w:t>DESCRIÇÃO DO SISTEMA</w:t>
            </w:r>
            <w:r w:rsidRPr="00351EB8">
              <w:rPr>
                <w:rFonts w:cstheme="minorHAnsi"/>
                <w:sz w:val="20"/>
                <w:szCs w:val="16"/>
              </w:rPr>
              <w:t xml:space="preserve"> </w:t>
            </w:r>
          </w:p>
        </w:tc>
        <w:tc>
          <w:tcPr>
            <w:tcW w:w="7088" w:type="dxa"/>
            <w:tcBorders>
              <w:top w:val="single" w:sz="4" w:space="0" w:color="auto"/>
              <w:left w:val="single" w:sz="4" w:space="0" w:color="auto"/>
              <w:bottom w:val="single" w:sz="4" w:space="0" w:color="auto"/>
              <w:right w:val="single" w:sz="4" w:space="0" w:color="auto"/>
            </w:tcBorders>
          </w:tcPr>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As canaletas, ralos, bocas de lobo e poços de visita de águas pluviais devem ser mantidos limpos, livres de folhas, terras e objetos em geral. A cada ano, anteriormente à época de chuvas e ventanias, deve-se promover a revisão dos telhados e descidas, a troca de peças quebradas, a reposição de peças deslocadas, etc. Isso é de extrema importância para integridade de taludes.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COMPONENTES</w:t>
            </w:r>
          </w:p>
        </w:tc>
        <w:tc>
          <w:tcPr>
            <w:tcW w:w="7088" w:type="dxa"/>
          </w:tcPr>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Tubos, ralos e conexões de PVC.</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TIPO DE USO </w:t>
            </w:r>
          </w:p>
        </w:tc>
        <w:tc>
          <w:tcPr>
            <w:tcW w:w="7088" w:type="dxa"/>
          </w:tcPr>
          <w:p w:rsidR="00251916" w:rsidRPr="00351EB8" w:rsidRDefault="00251916" w:rsidP="00251916">
            <w:pPr>
              <w:pStyle w:val="Pa47"/>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Cobertura de edificações.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SISTEMA DE MANUTENÇÃO PREVENTIVA E INSPEÇÃO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CUIDADOS DE USO E MANUTENÇÃO ROTINEIRA </w:t>
            </w:r>
          </w:p>
        </w:tc>
        <w:tc>
          <w:tcPr>
            <w:tcW w:w="7088" w:type="dxa"/>
          </w:tcPr>
          <w:p w:rsidR="00251916"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Limpar periodicamente o sistema das águas pluviais e ajustar, em função da sazonalidade, especialmente em época de chuvas – </w:t>
            </w:r>
            <w:r w:rsidRPr="00351EB8">
              <w:rPr>
                <w:rFonts w:asciiTheme="minorHAnsi" w:hAnsiTheme="minorHAnsi" w:cstheme="minorHAnsi"/>
                <w:b/>
                <w:color w:val="000000"/>
                <w:sz w:val="16"/>
                <w:szCs w:val="16"/>
              </w:rPr>
              <w:t>a cada mês</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Limpar </w:t>
            </w:r>
            <w:r>
              <w:rPr>
                <w:rFonts w:asciiTheme="minorHAnsi" w:hAnsiTheme="minorHAnsi" w:cstheme="minorHAnsi"/>
                <w:color w:val="000000"/>
                <w:sz w:val="16"/>
                <w:szCs w:val="16"/>
              </w:rPr>
              <w:t xml:space="preserve">o filtro da solenoide </w:t>
            </w:r>
            <w:r w:rsidRPr="00351EB8">
              <w:rPr>
                <w:rFonts w:asciiTheme="minorHAnsi" w:hAnsiTheme="minorHAnsi" w:cstheme="minorHAnsi"/>
                <w:color w:val="000000"/>
                <w:sz w:val="16"/>
                <w:szCs w:val="16"/>
              </w:rPr>
              <w:t xml:space="preserve"> – </w:t>
            </w:r>
            <w:r w:rsidRPr="00351EB8">
              <w:rPr>
                <w:rFonts w:asciiTheme="minorHAnsi" w:hAnsiTheme="minorHAnsi" w:cstheme="minorHAnsi"/>
                <w:b/>
                <w:color w:val="000000"/>
                <w:sz w:val="16"/>
                <w:szCs w:val="16"/>
              </w:rPr>
              <w:t>a cada mês</w:t>
            </w:r>
            <w:r w:rsidRPr="00351EB8">
              <w:rPr>
                <w:rFonts w:asciiTheme="minorHAnsi" w:hAnsiTheme="minorHAnsi" w:cstheme="minorHAnsi"/>
                <w:color w:val="000000"/>
                <w:sz w:val="16"/>
                <w:szCs w:val="16"/>
              </w:rPr>
              <w:t>.</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Realizar a manutenção rotineira de forma que folhas, papéis, plásticos e outros objetos não obstruam a rede pluvial.</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A rede pluvial não pode ser conectada à rede de esgotamento sanitário. </w:t>
            </w:r>
          </w:p>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Limpar as caixas coletoras e poço de visita a cada ano e antes do período chuvoso. </w:t>
            </w:r>
          </w:p>
          <w:p w:rsidR="00251916" w:rsidRPr="00351EB8" w:rsidRDefault="00251916" w:rsidP="00FE2553">
            <w:pPr>
              <w:pStyle w:val="Default"/>
              <w:numPr>
                <w:ilvl w:val="0"/>
                <w:numId w:val="85"/>
              </w:numPr>
              <w:tabs>
                <w:tab w:val="clear" w:pos="720"/>
                <w:tab w:val="num" w:pos="176"/>
              </w:tabs>
              <w:ind w:left="176" w:hanging="142"/>
              <w:jc w:val="both"/>
              <w:rPr>
                <w:rFonts w:asciiTheme="minorHAnsi" w:hAnsiTheme="minorHAnsi" w:cstheme="minorHAnsi"/>
                <w:sz w:val="16"/>
                <w:szCs w:val="16"/>
              </w:rPr>
            </w:pPr>
            <w:r w:rsidRPr="00351EB8">
              <w:rPr>
                <w:rFonts w:asciiTheme="minorHAnsi" w:hAnsiTheme="minorHAnsi" w:cstheme="minorHAnsi"/>
                <w:sz w:val="16"/>
                <w:szCs w:val="16"/>
              </w:rPr>
              <w:t xml:space="preserve">Inspecionar canaletas, redes e decidas d’água e realizar reparos caso necessário.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INSPEÇÃO PREVISTA </w:t>
            </w:r>
          </w:p>
        </w:tc>
        <w:tc>
          <w:tcPr>
            <w:tcW w:w="7088" w:type="dxa"/>
          </w:tcPr>
          <w:p w:rsidR="00251916" w:rsidRPr="00351EB8" w:rsidRDefault="00251916" w:rsidP="00FE2553">
            <w:pPr>
              <w:pStyle w:val="Pa47"/>
              <w:numPr>
                <w:ilvl w:val="0"/>
                <w:numId w:val="85"/>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Inspeção </w:t>
            </w:r>
            <w:r w:rsidRPr="00351EB8">
              <w:rPr>
                <w:rFonts w:asciiTheme="minorHAnsi" w:hAnsiTheme="minorHAnsi" w:cstheme="minorHAnsi"/>
                <w:b/>
                <w:color w:val="000000"/>
                <w:sz w:val="16"/>
                <w:szCs w:val="16"/>
              </w:rPr>
              <w:t>a cada mês</w:t>
            </w:r>
            <w:r w:rsidRPr="00351EB8">
              <w:rPr>
                <w:rFonts w:asciiTheme="minorHAnsi" w:hAnsiTheme="minorHAnsi" w:cstheme="minorHAnsi"/>
                <w:color w:val="000000"/>
                <w:sz w:val="16"/>
                <w:szCs w:val="16"/>
              </w:rPr>
              <w:t>.</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RESPONSÁVEL </w:t>
            </w:r>
          </w:p>
        </w:tc>
        <w:tc>
          <w:tcPr>
            <w:tcW w:w="7088" w:type="dxa"/>
          </w:tcPr>
          <w:p w:rsidR="00251916" w:rsidRPr="00351EB8" w:rsidRDefault="00251916" w:rsidP="00251916">
            <w:pPr>
              <w:pStyle w:val="Pa48"/>
              <w:spacing w:line="240" w:lineRule="auto"/>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Equipe de manutenção local.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351EB8" w:rsidRDefault="00251916" w:rsidP="00251916">
            <w:pPr>
              <w:pStyle w:val="Pa8"/>
              <w:jc w:val="center"/>
              <w:rPr>
                <w:rStyle w:val="Forte"/>
                <w:rFonts w:asciiTheme="minorHAnsi" w:hAnsiTheme="minorHAnsi" w:cstheme="minorHAnsi"/>
                <w:sz w:val="20"/>
                <w:szCs w:val="16"/>
              </w:rPr>
            </w:pPr>
            <w:r w:rsidRPr="00351EB8">
              <w:rPr>
                <w:rStyle w:val="Forte"/>
                <w:rFonts w:asciiTheme="minorHAnsi" w:hAnsiTheme="minorHAnsi" w:cstheme="minorHAnsi"/>
                <w:sz w:val="20"/>
                <w:szCs w:val="16"/>
              </w:rPr>
              <w:t xml:space="preserve">CONDIÇÕES DE GARANTIA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GARANTIA DECLARADA </w:t>
            </w:r>
          </w:p>
        </w:tc>
        <w:tc>
          <w:tcPr>
            <w:tcW w:w="7088" w:type="dxa"/>
          </w:tcPr>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 xml:space="preserve">Instalação – </w:t>
            </w:r>
            <w:r w:rsidRPr="00351EB8">
              <w:rPr>
                <w:rFonts w:asciiTheme="minorHAnsi" w:hAnsiTheme="minorHAnsi" w:cstheme="minorHAnsi"/>
                <w:b/>
                <w:color w:val="000000"/>
                <w:sz w:val="16"/>
                <w:szCs w:val="16"/>
              </w:rPr>
              <w:t>1 (um) ano</w:t>
            </w:r>
            <w:r w:rsidRPr="00351EB8">
              <w:rPr>
                <w:rFonts w:asciiTheme="minorHAnsi" w:hAnsiTheme="minorHAnsi" w:cstheme="minorHAnsi"/>
                <w:color w:val="000000"/>
                <w:sz w:val="16"/>
                <w:szCs w:val="16"/>
              </w:rPr>
              <w:t xml:space="preserve">. </w:t>
            </w:r>
          </w:p>
        </w:tc>
      </w:tr>
      <w:tr w:rsidR="00251916" w:rsidRPr="00351EB8"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2376" w:type="dxa"/>
          </w:tcPr>
          <w:p w:rsidR="00251916" w:rsidRPr="00351EB8" w:rsidRDefault="00251916" w:rsidP="00251916">
            <w:pPr>
              <w:pStyle w:val="Pa36"/>
              <w:jc w:val="center"/>
              <w:rPr>
                <w:rFonts w:asciiTheme="minorHAnsi" w:hAnsiTheme="minorHAnsi" w:cstheme="minorHAnsi"/>
                <w:color w:val="000000"/>
                <w:sz w:val="20"/>
                <w:szCs w:val="16"/>
              </w:rPr>
            </w:pPr>
            <w:r w:rsidRPr="00351EB8">
              <w:rPr>
                <w:rFonts w:asciiTheme="minorHAnsi" w:hAnsiTheme="minorHAnsi" w:cstheme="minorHAnsi"/>
                <w:color w:val="000000"/>
                <w:sz w:val="20"/>
                <w:szCs w:val="16"/>
              </w:rPr>
              <w:t xml:space="preserve">PERDA DA GARANTIA </w:t>
            </w:r>
          </w:p>
        </w:tc>
        <w:tc>
          <w:tcPr>
            <w:tcW w:w="7088" w:type="dxa"/>
          </w:tcPr>
          <w:p w:rsidR="00251916" w:rsidRPr="00351EB8" w:rsidRDefault="00251916" w:rsidP="00FE2553">
            <w:pPr>
              <w:pStyle w:val="Pa47"/>
              <w:numPr>
                <w:ilvl w:val="0"/>
                <w:numId w:val="83"/>
              </w:numPr>
              <w:tabs>
                <w:tab w:val="clear" w:pos="720"/>
                <w:tab w:val="num" w:pos="176"/>
              </w:tabs>
              <w:spacing w:line="240" w:lineRule="auto"/>
              <w:ind w:left="176" w:hanging="142"/>
              <w:jc w:val="both"/>
              <w:rPr>
                <w:rFonts w:asciiTheme="minorHAnsi" w:hAnsiTheme="minorHAnsi" w:cstheme="minorHAnsi"/>
                <w:color w:val="000000"/>
                <w:sz w:val="16"/>
                <w:szCs w:val="16"/>
              </w:rPr>
            </w:pPr>
            <w:r w:rsidRPr="00351EB8">
              <w:rPr>
                <w:rFonts w:asciiTheme="minorHAnsi" w:hAnsiTheme="minorHAnsi" w:cstheme="minorHAnsi"/>
                <w:color w:val="000000"/>
                <w:sz w:val="16"/>
                <w:szCs w:val="16"/>
              </w:rPr>
              <w:t>Alteração do sistema original.</w:t>
            </w:r>
          </w:p>
          <w:p w:rsidR="00251916" w:rsidRPr="00351EB8" w:rsidRDefault="00251916" w:rsidP="00FE2553">
            <w:pPr>
              <w:pStyle w:val="Pa47"/>
              <w:numPr>
                <w:ilvl w:val="0"/>
                <w:numId w:val="84"/>
              </w:numPr>
              <w:tabs>
                <w:tab w:val="clear" w:pos="720"/>
                <w:tab w:val="num" w:pos="176"/>
              </w:tabs>
              <w:spacing w:line="240" w:lineRule="auto"/>
              <w:ind w:left="176" w:hanging="142"/>
              <w:jc w:val="both"/>
              <w:rPr>
                <w:rFonts w:cs="Century Gothic"/>
                <w:color w:val="000000"/>
                <w:sz w:val="16"/>
                <w:szCs w:val="16"/>
              </w:rPr>
            </w:pPr>
            <w:r w:rsidRPr="00351EB8">
              <w:rPr>
                <w:rFonts w:asciiTheme="minorHAnsi" w:hAnsiTheme="minorHAnsi" w:cstheme="minorHAnsi"/>
                <w:color w:val="000000"/>
                <w:sz w:val="16"/>
                <w:szCs w:val="16"/>
              </w:rPr>
              <w:t>Se não forem tomados os cuidados de uso ou não forem feitas as manutenções previstas preventivas.</w:t>
            </w:r>
          </w:p>
        </w:tc>
      </w:tr>
    </w:tbl>
    <w:p w:rsidR="00251916" w:rsidRDefault="00251916" w:rsidP="0088654B">
      <w:pPr>
        <w:spacing w:afterLines="0"/>
        <w:ind w:firstLine="284"/>
        <w:rPr>
          <w:rFonts w:cs="Arial"/>
          <w:sz w:val="22"/>
          <w:szCs w:val="22"/>
          <w:lang w:val="pt-BR"/>
        </w:rPr>
      </w:pPr>
    </w:p>
    <w:p w:rsidR="00251916" w:rsidRDefault="00251916" w:rsidP="0088654B">
      <w:pPr>
        <w:spacing w:afterLines="0"/>
        <w:ind w:firstLine="284"/>
        <w:rPr>
          <w:rFonts w:cs="Arial"/>
          <w:sz w:val="22"/>
          <w:szCs w:val="22"/>
          <w:lang w:val="pt-BR"/>
        </w:rPr>
      </w:pPr>
    </w:p>
    <w:p w:rsidR="00251916" w:rsidRDefault="00251916" w:rsidP="00873E56">
      <w:pPr>
        <w:spacing w:afterLines="0"/>
        <w:rPr>
          <w:rFonts w:cs="Arial"/>
          <w:sz w:val="22"/>
          <w:szCs w:val="22"/>
          <w:lang w:val="pt-BR"/>
        </w:rPr>
      </w:pPr>
    </w:p>
    <w:p w:rsidR="00D762C5" w:rsidRDefault="00D762C5" w:rsidP="00251916">
      <w:pPr>
        <w:pStyle w:val="Ttulo2"/>
      </w:pPr>
      <w:bookmarkStart w:id="159" w:name="_Toc525045421"/>
      <w:bookmarkStart w:id="160" w:name="_Toc530004051"/>
    </w:p>
    <w:p w:rsidR="00251916" w:rsidRDefault="00251916" w:rsidP="00251916">
      <w:pPr>
        <w:pStyle w:val="Ttulo2"/>
      </w:pPr>
      <w:r>
        <w:lastRenderedPageBreak/>
        <w:t>Bicicletário</w:t>
      </w:r>
      <w:bookmarkEnd w:id="159"/>
      <w:bookmarkEnd w:id="160"/>
    </w:p>
    <w:p w:rsidR="00251916" w:rsidRPr="00251916" w:rsidRDefault="00251916" w:rsidP="00251916">
      <w:pPr>
        <w:spacing w:after="240"/>
        <w:rPr>
          <w:lang w:val="pt-BR"/>
        </w:rPr>
      </w:pPr>
    </w:p>
    <w:tbl>
      <w:tblPr>
        <w:tblW w:w="9464" w:type="dxa"/>
        <w:tblBorders>
          <w:top w:val="nil"/>
          <w:left w:val="nil"/>
          <w:bottom w:val="nil"/>
          <w:right w:val="nil"/>
        </w:tblBorders>
        <w:tblLayout w:type="fixed"/>
        <w:tblLook w:val="0000"/>
      </w:tblPr>
      <w:tblGrid>
        <w:gridCol w:w="2376"/>
        <w:gridCol w:w="7088"/>
      </w:tblGrid>
      <w:tr w:rsidR="00251916" w:rsidRPr="00D2454D" w:rsidTr="00251916">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251916" w:rsidRPr="00D2454D" w:rsidRDefault="00251916" w:rsidP="00251916">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IDENTIFICAÇÕES</w:t>
            </w:r>
          </w:p>
        </w:tc>
      </w:tr>
      <w:tr w:rsidR="00251916" w:rsidRPr="00D2454D" w:rsidTr="00251916">
        <w:trPr>
          <w:trHeight w:val="234"/>
        </w:trPr>
        <w:tc>
          <w:tcPr>
            <w:tcW w:w="2376" w:type="dxa"/>
            <w:tcBorders>
              <w:top w:val="single" w:sz="4" w:space="0" w:color="auto"/>
              <w:left w:val="single" w:sz="4" w:space="0" w:color="auto"/>
              <w:bottom w:val="single" w:sz="4" w:space="0" w:color="auto"/>
              <w:right w:val="single" w:sz="4" w:space="0" w:color="auto"/>
            </w:tcBorders>
          </w:tcPr>
          <w:p w:rsidR="00251916" w:rsidRPr="00D2454D" w:rsidRDefault="00251916" w:rsidP="00251916">
            <w:pPr>
              <w:pStyle w:val="Pa36"/>
              <w:jc w:val="center"/>
              <w:rPr>
                <w:rFonts w:cstheme="minorHAnsi"/>
                <w:sz w:val="20"/>
                <w:szCs w:val="16"/>
              </w:rPr>
            </w:pPr>
            <w:r w:rsidRPr="00D2454D">
              <w:rPr>
                <w:rFonts w:asciiTheme="minorHAnsi" w:hAnsiTheme="minorHAnsi" w:cstheme="minorHAnsi"/>
                <w:color w:val="000000"/>
                <w:sz w:val="20"/>
                <w:szCs w:val="16"/>
              </w:rPr>
              <w:t>DESCRIÇÃO DO SISTEMA</w:t>
            </w:r>
            <w:r w:rsidRPr="00D2454D">
              <w:rPr>
                <w:rFonts w:cstheme="minorHAnsi"/>
                <w:sz w:val="20"/>
                <w:szCs w:val="16"/>
              </w:rPr>
              <w:t xml:space="preserve"> </w:t>
            </w:r>
          </w:p>
        </w:tc>
        <w:tc>
          <w:tcPr>
            <w:tcW w:w="7088" w:type="dxa"/>
            <w:tcBorders>
              <w:top w:val="single" w:sz="4" w:space="0" w:color="auto"/>
              <w:left w:val="single" w:sz="4" w:space="0" w:color="auto"/>
              <w:bottom w:val="single" w:sz="4" w:space="0" w:color="auto"/>
              <w:right w:val="single" w:sz="4" w:space="0" w:color="auto"/>
            </w:tcBorders>
          </w:tcPr>
          <w:p w:rsidR="00251916" w:rsidRPr="00D2454D" w:rsidRDefault="00251916" w:rsidP="00251916">
            <w:pPr>
              <w:pStyle w:val="Pa47"/>
              <w:spacing w:line="240" w:lineRule="auto"/>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Espaço</w:t>
            </w:r>
            <w:r>
              <w:rPr>
                <w:rFonts w:asciiTheme="minorHAnsi" w:hAnsiTheme="minorHAnsi" w:cstheme="minorHAnsi"/>
                <w:color w:val="000000"/>
                <w:sz w:val="16"/>
                <w:szCs w:val="16"/>
              </w:rPr>
              <w:t xml:space="preserve"> destinado para estacionamento de bicicletas localizado no pavimento garagem.</w:t>
            </w:r>
            <w:r w:rsidRPr="00D2454D">
              <w:rPr>
                <w:rFonts w:asciiTheme="minorHAnsi" w:hAnsiTheme="minorHAnsi" w:cstheme="minorHAnsi"/>
                <w:color w:val="000000"/>
                <w:sz w:val="16"/>
                <w:szCs w:val="16"/>
              </w:rPr>
              <w:t xml:space="preserve"> </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TIPO DE USO </w:t>
            </w:r>
          </w:p>
        </w:tc>
        <w:tc>
          <w:tcPr>
            <w:tcW w:w="7088" w:type="dxa"/>
          </w:tcPr>
          <w:p w:rsidR="00251916" w:rsidRPr="00D2454D" w:rsidRDefault="00251916" w:rsidP="00251916">
            <w:pPr>
              <w:pStyle w:val="Pa47"/>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Residencial, comercial.</w:t>
            </w:r>
            <w:r w:rsidRPr="00D2454D">
              <w:rPr>
                <w:rFonts w:asciiTheme="minorHAnsi" w:hAnsiTheme="minorHAnsi" w:cstheme="minorHAnsi"/>
                <w:color w:val="000000"/>
                <w:sz w:val="16"/>
                <w:szCs w:val="16"/>
              </w:rPr>
              <w:t xml:space="preserve"> </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D2454D" w:rsidRDefault="00251916" w:rsidP="00251916">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 xml:space="preserve">SISTEMA DE MANUTENÇÃO PREVENTIVA E INSPEÇÃO </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CUIDADOS DE USO E MANUTENÇÃO ROTINEIRA </w:t>
            </w:r>
          </w:p>
        </w:tc>
        <w:tc>
          <w:tcPr>
            <w:tcW w:w="7088" w:type="dxa"/>
          </w:tcPr>
          <w:p w:rsidR="00251916" w:rsidRPr="00D2454D" w:rsidRDefault="0025191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Evitar choques</w:t>
            </w:r>
            <w:r w:rsidRPr="00D2454D">
              <w:rPr>
                <w:rFonts w:asciiTheme="minorHAnsi" w:hAnsiTheme="minorHAnsi" w:cstheme="minorHAnsi"/>
                <w:color w:val="000000"/>
                <w:sz w:val="16"/>
                <w:szCs w:val="16"/>
              </w:rPr>
              <w:t xml:space="preserve">. </w:t>
            </w:r>
          </w:p>
          <w:p w:rsidR="00251916" w:rsidRDefault="0025191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Não utilizar materiais abrasivos ou corrosivos e jatos de água para limpeza.</w:t>
            </w:r>
          </w:p>
          <w:p w:rsidR="00251916" w:rsidRDefault="0025191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Para limpeza usar apenas pano úmido e secar em seguida.</w:t>
            </w:r>
          </w:p>
          <w:p w:rsidR="00251916" w:rsidRPr="00DE3CE8" w:rsidRDefault="0025191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E3CE8">
              <w:rPr>
                <w:rFonts w:asciiTheme="minorHAnsi" w:hAnsiTheme="minorHAnsi" w:cstheme="minorHAnsi"/>
                <w:color w:val="000000"/>
                <w:sz w:val="16"/>
                <w:szCs w:val="16"/>
              </w:rPr>
              <w:t>Reape</w:t>
            </w:r>
            <w:r>
              <w:rPr>
                <w:rFonts w:asciiTheme="minorHAnsi" w:hAnsiTheme="minorHAnsi" w:cstheme="minorHAnsi"/>
                <w:color w:val="000000"/>
                <w:sz w:val="16"/>
                <w:szCs w:val="16"/>
              </w:rPr>
              <w:t xml:space="preserve">rto da fixação – </w:t>
            </w:r>
            <w:r w:rsidRPr="00DE3CE8">
              <w:rPr>
                <w:rFonts w:asciiTheme="minorHAnsi" w:hAnsiTheme="minorHAnsi" w:cstheme="minorHAnsi"/>
                <w:b/>
                <w:color w:val="000000"/>
                <w:sz w:val="16"/>
                <w:szCs w:val="16"/>
              </w:rPr>
              <w:t>mensalmente</w:t>
            </w:r>
            <w:r>
              <w:rPr>
                <w:rFonts w:asciiTheme="minorHAnsi" w:hAnsiTheme="minorHAnsi" w:cstheme="minorHAnsi"/>
                <w:b/>
                <w:color w:val="000000"/>
                <w:sz w:val="16"/>
                <w:szCs w:val="16"/>
              </w:rPr>
              <w:t>.</w:t>
            </w:r>
          </w:p>
          <w:p w:rsidR="00251916" w:rsidRPr="00DE3CE8" w:rsidRDefault="0025191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b/>
                <w:color w:val="000000"/>
                <w:sz w:val="16"/>
                <w:szCs w:val="16"/>
              </w:rPr>
            </w:pPr>
            <w:r>
              <w:rPr>
                <w:rFonts w:asciiTheme="minorHAnsi" w:hAnsiTheme="minorHAnsi" w:cstheme="minorHAnsi"/>
                <w:color w:val="000000"/>
                <w:sz w:val="16"/>
                <w:szCs w:val="16"/>
              </w:rPr>
              <w:t xml:space="preserve">Repintura – </w:t>
            </w:r>
            <w:r w:rsidRPr="005A0712">
              <w:rPr>
                <w:rFonts w:asciiTheme="minorHAnsi" w:hAnsiTheme="minorHAnsi" w:cstheme="minorHAnsi"/>
                <w:b/>
                <w:color w:val="000000"/>
                <w:sz w:val="16"/>
                <w:szCs w:val="16"/>
              </w:rPr>
              <w:t>anualmente</w:t>
            </w:r>
            <w:r>
              <w:rPr>
                <w:rFonts w:asciiTheme="minorHAnsi" w:hAnsiTheme="minorHAnsi" w:cstheme="minorHAnsi"/>
                <w:b/>
                <w:color w:val="000000"/>
                <w:sz w:val="16"/>
                <w:szCs w:val="16"/>
              </w:rPr>
              <w:t>.</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INSPEÇÃO PREVISTA </w:t>
            </w:r>
          </w:p>
        </w:tc>
        <w:tc>
          <w:tcPr>
            <w:tcW w:w="7088" w:type="dxa"/>
          </w:tcPr>
          <w:p w:rsidR="00251916" w:rsidRPr="00DE3CE8" w:rsidRDefault="0025191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b/>
                <w:color w:val="000000"/>
                <w:sz w:val="16"/>
                <w:szCs w:val="16"/>
              </w:rPr>
            </w:pPr>
            <w:r>
              <w:rPr>
                <w:rFonts w:asciiTheme="minorHAnsi" w:hAnsiTheme="minorHAnsi" w:cstheme="minorHAnsi"/>
                <w:color w:val="000000"/>
                <w:sz w:val="16"/>
                <w:szCs w:val="16"/>
              </w:rPr>
              <w:t xml:space="preserve">Verificar danos ao material, a pintura e folgas na fixação – </w:t>
            </w:r>
            <w:r w:rsidRPr="005A0712">
              <w:rPr>
                <w:rFonts w:asciiTheme="minorHAnsi" w:hAnsiTheme="minorHAnsi" w:cstheme="minorHAnsi"/>
                <w:b/>
                <w:color w:val="000000"/>
                <w:sz w:val="16"/>
                <w:szCs w:val="16"/>
              </w:rPr>
              <w:t>mensal</w:t>
            </w:r>
            <w:r>
              <w:rPr>
                <w:rFonts w:asciiTheme="minorHAnsi" w:hAnsiTheme="minorHAnsi" w:cstheme="minorHAnsi"/>
                <w:b/>
                <w:color w:val="000000"/>
                <w:sz w:val="16"/>
                <w:szCs w:val="16"/>
              </w:rPr>
              <w:t>.</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RESPONSÁVEL </w:t>
            </w:r>
          </w:p>
        </w:tc>
        <w:tc>
          <w:tcPr>
            <w:tcW w:w="7088" w:type="dxa"/>
          </w:tcPr>
          <w:p w:rsidR="00251916" w:rsidRPr="00D2454D" w:rsidRDefault="00251916" w:rsidP="00251916">
            <w:pPr>
              <w:pStyle w:val="Pa48"/>
              <w:spacing w:line="240" w:lineRule="auto"/>
              <w:jc w:val="both"/>
              <w:rPr>
                <w:rFonts w:asciiTheme="minorHAnsi" w:hAnsiTheme="minorHAnsi" w:cstheme="minorHAnsi"/>
                <w:color w:val="000000"/>
                <w:sz w:val="16"/>
                <w:szCs w:val="16"/>
              </w:rPr>
            </w:pPr>
            <w:r>
              <w:rPr>
                <w:rFonts w:asciiTheme="minorHAnsi" w:hAnsiTheme="minorHAnsi" w:cstheme="minorHAnsi"/>
                <w:color w:val="000000"/>
                <w:sz w:val="16"/>
                <w:szCs w:val="16"/>
              </w:rPr>
              <w:t>Equipe de manutenção local</w:t>
            </w:r>
            <w:r w:rsidRPr="00D2454D">
              <w:rPr>
                <w:rFonts w:asciiTheme="minorHAnsi" w:hAnsiTheme="minorHAnsi" w:cstheme="minorHAnsi"/>
                <w:color w:val="000000"/>
                <w:sz w:val="16"/>
                <w:szCs w:val="16"/>
              </w:rPr>
              <w:t>.</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251916" w:rsidRPr="00D2454D" w:rsidRDefault="00251916" w:rsidP="00251916">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 xml:space="preserve">CONDIÇÕES DE GARANTIA </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GARANTIA DECLARADA </w:t>
            </w:r>
          </w:p>
        </w:tc>
        <w:tc>
          <w:tcPr>
            <w:tcW w:w="7088" w:type="dxa"/>
          </w:tcPr>
          <w:p w:rsidR="00251916" w:rsidRPr="00DE3CE8" w:rsidRDefault="0025191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Pr>
                <w:rFonts w:asciiTheme="minorHAnsi" w:hAnsiTheme="minorHAnsi" w:cstheme="minorHAnsi"/>
                <w:color w:val="000000"/>
                <w:sz w:val="16"/>
                <w:szCs w:val="16"/>
              </w:rPr>
              <w:t>Danos aparentes e fixação</w:t>
            </w:r>
            <w:r w:rsidRPr="00D2454D">
              <w:rPr>
                <w:rFonts w:asciiTheme="minorHAnsi" w:hAnsiTheme="minorHAnsi" w:cstheme="minorHAnsi"/>
                <w:color w:val="000000"/>
                <w:sz w:val="16"/>
                <w:szCs w:val="16"/>
              </w:rPr>
              <w:t xml:space="preserve"> – </w:t>
            </w:r>
            <w:r w:rsidRPr="00DE3CE8">
              <w:rPr>
                <w:rFonts w:asciiTheme="minorHAnsi" w:hAnsiTheme="minorHAnsi" w:cstheme="minorHAnsi"/>
                <w:b/>
                <w:color w:val="000000"/>
                <w:sz w:val="16"/>
                <w:szCs w:val="16"/>
              </w:rPr>
              <w:t>no ato da entrega.</w:t>
            </w:r>
          </w:p>
        </w:tc>
      </w:tr>
      <w:tr w:rsidR="00251916" w:rsidRPr="00D2454D" w:rsidTr="00251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2376" w:type="dxa"/>
          </w:tcPr>
          <w:p w:rsidR="00251916" w:rsidRPr="00D2454D" w:rsidRDefault="00251916" w:rsidP="00251916">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PERDA DA GARANTIA </w:t>
            </w:r>
          </w:p>
        </w:tc>
        <w:tc>
          <w:tcPr>
            <w:tcW w:w="7088" w:type="dxa"/>
          </w:tcPr>
          <w:p w:rsidR="00251916" w:rsidRPr="00DE3CE8" w:rsidRDefault="00251916" w:rsidP="0025191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Danos causados por impacto ou </w:t>
            </w:r>
            <w:r>
              <w:rPr>
                <w:rFonts w:asciiTheme="minorHAnsi" w:hAnsiTheme="minorHAnsi" w:cstheme="minorHAnsi"/>
                <w:color w:val="000000"/>
                <w:sz w:val="16"/>
                <w:szCs w:val="16"/>
              </w:rPr>
              <w:t>mau uso</w:t>
            </w:r>
            <w:r w:rsidRPr="00D2454D">
              <w:rPr>
                <w:rFonts w:asciiTheme="minorHAnsi" w:hAnsiTheme="minorHAnsi" w:cstheme="minorHAnsi"/>
                <w:color w:val="000000"/>
                <w:sz w:val="16"/>
                <w:szCs w:val="16"/>
              </w:rPr>
              <w:t>.</w:t>
            </w:r>
          </w:p>
          <w:p w:rsidR="00251916" w:rsidRPr="00DE3CE8" w:rsidRDefault="00251916" w:rsidP="0025191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Se não forem tomados os cuidados de uso ou não forem</w:t>
            </w:r>
            <w:r>
              <w:rPr>
                <w:rFonts w:asciiTheme="minorHAnsi" w:hAnsiTheme="minorHAnsi" w:cstheme="minorHAnsi"/>
                <w:color w:val="000000"/>
                <w:sz w:val="16"/>
                <w:szCs w:val="16"/>
              </w:rPr>
              <w:t xml:space="preserve"> feitas as manutenções prevista</w:t>
            </w:r>
            <w:r w:rsidR="00873E56">
              <w:rPr>
                <w:rFonts w:asciiTheme="minorHAnsi" w:hAnsiTheme="minorHAnsi" w:cstheme="minorHAnsi"/>
                <w:color w:val="000000"/>
                <w:sz w:val="16"/>
                <w:szCs w:val="16"/>
              </w:rPr>
              <w:t>s</w:t>
            </w:r>
            <w:r>
              <w:rPr>
                <w:rFonts w:asciiTheme="minorHAnsi" w:hAnsiTheme="minorHAnsi" w:cstheme="minorHAnsi"/>
                <w:color w:val="000000"/>
                <w:sz w:val="16"/>
                <w:szCs w:val="16"/>
              </w:rPr>
              <w:t>.</w:t>
            </w:r>
          </w:p>
        </w:tc>
      </w:tr>
    </w:tbl>
    <w:p w:rsidR="00250EF7" w:rsidRDefault="00250EF7" w:rsidP="0088654B">
      <w:pPr>
        <w:spacing w:afterLines="0"/>
        <w:ind w:firstLine="284"/>
        <w:rPr>
          <w:rFonts w:cs="Arial"/>
          <w:sz w:val="22"/>
          <w:szCs w:val="22"/>
          <w:lang w:val="pt-BR"/>
        </w:rPr>
      </w:pPr>
    </w:p>
    <w:p w:rsidR="00196B26" w:rsidRPr="00E640AB" w:rsidRDefault="0088654B" w:rsidP="0088654B">
      <w:pPr>
        <w:pStyle w:val="Ttulo2"/>
      </w:pPr>
      <w:bookmarkStart w:id="161" w:name="_Toc530004052"/>
      <w:r>
        <w:t>Silicone (vedação)</w:t>
      </w:r>
      <w:bookmarkEnd w:id="161"/>
    </w:p>
    <w:p w:rsidR="00196B26" w:rsidRDefault="00196B26" w:rsidP="00196B26">
      <w:pPr>
        <w:spacing w:afterLines="0"/>
        <w:ind w:firstLine="284"/>
        <w:jc w:val="both"/>
        <w:rPr>
          <w:rFonts w:cs="Arial"/>
          <w:sz w:val="22"/>
          <w:szCs w:val="22"/>
          <w:lang w:val="pt-BR"/>
        </w:rPr>
      </w:pPr>
    </w:p>
    <w:tbl>
      <w:tblPr>
        <w:tblW w:w="9747" w:type="dxa"/>
        <w:tblBorders>
          <w:top w:val="nil"/>
          <w:left w:val="nil"/>
          <w:bottom w:val="nil"/>
          <w:right w:val="nil"/>
        </w:tblBorders>
        <w:tblLayout w:type="fixed"/>
        <w:tblLook w:val="0000"/>
      </w:tblPr>
      <w:tblGrid>
        <w:gridCol w:w="1951"/>
        <w:gridCol w:w="7796"/>
      </w:tblGrid>
      <w:tr w:rsidR="00196B26" w:rsidRPr="0088654B" w:rsidTr="0088654B">
        <w:trPr>
          <w:trHeight w:val="90"/>
        </w:trPr>
        <w:tc>
          <w:tcPr>
            <w:tcW w:w="9747"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IDENTIFICAÇÕES</w:t>
            </w:r>
          </w:p>
        </w:tc>
      </w:tr>
      <w:tr w:rsidR="00196B26" w:rsidRPr="0088654B" w:rsidTr="0088654B">
        <w:trPr>
          <w:trHeight w:val="460"/>
        </w:trPr>
        <w:tc>
          <w:tcPr>
            <w:tcW w:w="1951" w:type="dxa"/>
            <w:tcBorders>
              <w:top w:val="single" w:sz="4" w:space="0" w:color="auto"/>
              <w:left w:val="single" w:sz="4" w:space="0" w:color="auto"/>
              <w:bottom w:val="single" w:sz="4" w:space="0" w:color="auto"/>
              <w:right w:val="single" w:sz="4" w:space="0" w:color="auto"/>
            </w:tcBorders>
          </w:tcPr>
          <w:p w:rsidR="00196B26" w:rsidRPr="0088654B" w:rsidRDefault="00196B26" w:rsidP="0088654B">
            <w:pPr>
              <w:pStyle w:val="Pa36"/>
              <w:jc w:val="center"/>
              <w:rPr>
                <w:rFonts w:cstheme="minorHAnsi"/>
                <w:sz w:val="20"/>
                <w:szCs w:val="16"/>
              </w:rPr>
            </w:pPr>
            <w:r w:rsidRPr="0088654B">
              <w:rPr>
                <w:rFonts w:asciiTheme="minorHAnsi" w:hAnsiTheme="minorHAnsi" w:cstheme="minorHAnsi"/>
                <w:color w:val="000000"/>
                <w:sz w:val="20"/>
                <w:szCs w:val="16"/>
              </w:rPr>
              <w:t>DESCRIÇÃO DO SISTEMA</w:t>
            </w:r>
            <w:r w:rsidRPr="0088654B">
              <w:rPr>
                <w:rFonts w:cstheme="minorHAnsi"/>
                <w:sz w:val="20"/>
                <w:szCs w:val="16"/>
              </w:rPr>
              <w:t xml:space="preserve"> </w:t>
            </w:r>
          </w:p>
        </w:tc>
        <w:tc>
          <w:tcPr>
            <w:tcW w:w="7796" w:type="dxa"/>
            <w:tcBorders>
              <w:top w:val="single" w:sz="4" w:space="0" w:color="auto"/>
              <w:left w:val="single" w:sz="4" w:space="0" w:color="auto"/>
              <w:bottom w:val="single" w:sz="4" w:space="0" w:color="auto"/>
              <w:right w:val="single" w:sz="4" w:space="0" w:color="auto"/>
            </w:tcBorders>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 xml:space="preserve">Composto químico inerte, selante hidrorepelente, de vedação e fixação, usualmente utilizado em frestas e juntas, a fim de proporcionar flexibilidade e estanqueidade, além de isolante elétrico.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TIPO DE USO </w:t>
            </w:r>
          </w:p>
        </w:tc>
        <w:tc>
          <w:tcPr>
            <w:tcW w:w="7796" w:type="dxa"/>
          </w:tcPr>
          <w:p w:rsidR="00196B26" w:rsidRPr="0088654B" w:rsidRDefault="00196B26" w:rsidP="0088654B">
            <w:pPr>
              <w:pStyle w:val="Pa48"/>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 xml:space="preserve">Aplicação em vedação de esquadrias e louças sanitárias.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 xml:space="preserve">SISTEMA DE MANUTENÇÃO PREVENTIVA E INSPEÇÃO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CUIDADOS DE USO E MANUTENÇÃO ROTINEIRA </w:t>
            </w:r>
          </w:p>
        </w:tc>
        <w:tc>
          <w:tcPr>
            <w:tcW w:w="7796" w:type="dxa"/>
          </w:tcPr>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os períodos chuvosos, deve ser verificada a vedação das esquadrias, a</w:t>
            </w:r>
            <w:r w:rsidR="00604B64" w:rsidRPr="0088654B">
              <w:rPr>
                <w:rFonts w:asciiTheme="minorHAnsi" w:hAnsiTheme="minorHAnsi" w:cstheme="minorHAnsi"/>
                <w:color w:val="000000"/>
                <w:sz w:val="16"/>
                <w:szCs w:val="16"/>
              </w:rPr>
              <w:t xml:space="preserve"> fim de se evitar infiltrações.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vitar o uso de detergente agressivo, áci</w:t>
            </w:r>
            <w:r w:rsidR="00604B64" w:rsidRPr="0088654B">
              <w:rPr>
                <w:rFonts w:asciiTheme="minorHAnsi" w:hAnsiTheme="minorHAnsi" w:cstheme="minorHAnsi"/>
                <w:color w:val="000000"/>
                <w:sz w:val="16"/>
                <w:szCs w:val="16"/>
              </w:rPr>
              <w:t>dos e outros produtos químicos.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L</w:t>
            </w:r>
            <w:r w:rsidR="00196B26" w:rsidRPr="0088654B">
              <w:rPr>
                <w:rFonts w:asciiTheme="minorHAnsi" w:hAnsiTheme="minorHAnsi" w:cstheme="minorHAnsi"/>
                <w:color w:val="000000"/>
                <w:sz w:val="16"/>
                <w:szCs w:val="16"/>
              </w:rPr>
              <w:t>impar o silicone onde for aplicado somente com água ou esponja macia e sabão neutro. Esta limpeza contribui p</w:t>
            </w:r>
            <w:r w:rsidR="00604B64" w:rsidRPr="0088654B">
              <w:rPr>
                <w:rFonts w:asciiTheme="minorHAnsi" w:hAnsiTheme="minorHAnsi" w:cstheme="minorHAnsi"/>
                <w:color w:val="000000"/>
                <w:sz w:val="16"/>
                <w:szCs w:val="16"/>
              </w:rPr>
              <w:t>ara a conservação da aplicação.</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unca utilizar produtos quimicamente agressivos, como á</w:t>
            </w:r>
            <w:r w:rsidR="00604B64" w:rsidRPr="0088654B">
              <w:rPr>
                <w:rFonts w:asciiTheme="minorHAnsi" w:hAnsiTheme="minorHAnsi" w:cstheme="minorHAnsi"/>
                <w:color w:val="000000"/>
                <w:sz w:val="16"/>
                <w:szCs w:val="16"/>
              </w:rPr>
              <w:t>gua sanitária, álcool e outros.</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ão utilizar escovas ou objetos pontiagudos, pois</w:t>
            </w:r>
            <w:r w:rsidR="00604B64" w:rsidRPr="0088654B">
              <w:rPr>
                <w:rFonts w:asciiTheme="minorHAnsi" w:hAnsiTheme="minorHAnsi" w:cstheme="minorHAnsi"/>
                <w:color w:val="000000"/>
                <w:sz w:val="16"/>
                <w:szCs w:val="16"/>
              </w:rPr>
              <w:t xml:space="preserve"> haverá riscos de descolamentos.</w:t>
            </w:r>
            <w:r w:rsidR="00196B26" w:rsidRPr="0088654B">
              <w:rPr>
                <w:rFonts w:asciiTheme="minorHAnsi" w:hAnsiTheme="minorHAnsi" w:cstheme="minorHAnsi"/>
                <w:color w:val="000000"/>
                <w:sz w:val="16"/>
                <w:szCs w:val="16"/>
              </w:rPr>
              <w:t xml:space="preserve"> </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604B64" w:rsidRPr="0088654B">
              <w:rPr>
                <w:rFonts w:asciiTheme="minorHAnsi" w:hAnsiTheme="minorHAnsi" w:cstheme="minorHAnsi"/>
                <w:color w:val="000000"/>
                <w:sz w:val="16"/>
                <w:szCs w:val="16"/>
              </w:rPr>
              <w:t>ão deve ser pintado.</w:t>
            </w:r>
          </w:p>
          <w:p w:rsidR="00196B26" w:rsidRPr="0088654B" w:rsidRDefault="00693381" w:rsidP="00B83DDC">
            <w:pPr>
              <w:pStyle w:val="Pa47"/>
              <w:numPr>
                <w:ilvl w:val="0"/>
                <w:numId w:val="74"/>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N</w:t>
            </w:r>
            <w:r w:rsidR="00196B26" w:rsidRPr="0088654B">
              <w:rPr>
                <w:rFonts w:asciiTheme="minorHAnsi" w:hAnsiTheme="minorHAnsi" w:cstheme="minorHAnsi"/>
                <w:color w:val="000000"/>
                <w:sz w:val="16"/>
                <w:szCs w:val="16"/>
              </w:rPr>
              <w:t xml:space="preserve">ão deve </w:t>
            </w:r>
            <w:r w:rsidR="00604B64" w:rsidRPr="0088654B">
              <w:rPr>
                <w:rFonts w:asciiTheme="minorHAnsi" w:hAnsiTheme="minorHAnsi" w:cstheme="minorHAnsi"/>
                <w:color w:val="000000"/>
                <w:sz w:val="16"/>
                <w:szCs w:val="16"/>
              </w:rPr>
              <w:t>ser exposto a alta temperatura.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sz w:val="16"/>
                <w:szCs w:val="16"/>
              </w:rPr>
            </w:pPr>
            <w:r w:rsidRPr="0088654B">
              <w:rPr>
                <w:rFonts w:asciiTheme="minorHAnsi" w:hAnsiTheme="minorHAnsi" w:cstheme="minorHAnsi"/>
                <w:color w:val="000000"/>
                <w:sz w:val="16"/>
                <w:szCs w:val="16"/>
              </w:rPr>
              <w:t>O</w:t>
            </w:r>
            <w:r w:rsidR="00196B26" w:rsidRPr="0088654B">
              <w:rPr>
                <w:rFonts w:asciiTheme="minorHAnsi" w:hAnsiTheme="minorHAnsi" w:cstheme="minorHAnsi"/>
                <w:color w:val="000000"/>
                <w:sz w:val="16"/>
                <w:szCs w:val="16"/>
              </w:rPr>
              <w:t xml:space="preserve"> silicone possui características específicas de uso para cada tipo de material. No caso de reparos, é preciso cuidado para aplicar o produto certo e garantir uma boa fixação.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INSPEÇÃO PREVISTA </w:t>
            </w:r>
          </w:p>
        </w:tc>
        <w:tc>
          <w:tcPr>
            <w:tcW w:w="7796" w:type="dxa"/>
          </w:tcPr>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I</w:t>
            </w:r>
            <w:r w:rsidR="00196B26" w:rsidRPr="0088654B">
              <w:rPr>
                <w:rFonts w:asciiTheme="minorHAnsi" w:hAnsiTheme="minorHAnsi" w:cstheme="minorHAnsi"/>
                <w:color w:val="000000"/>
                <w:sz w:val="16"/>
                <w:szCs w:val="16"/>
              </w:rPr>
              <w:t>nsp</w:t>
            </w:r>
            <w:r w:rsidR="00604B64" w:rsidRPr="0088654B">
              <w:rPr>
                <w:rFonts w:asciiTheme="minorHAnsi" w:hAnsiTheme="minorHAnsi" w:cstheme="minorHAnsi"/>
                <w:color w:val="000000"/>
                <w:sz w:val="16"/>
                <w:szCs w:val="16"/>
              </w:rPr>
              <w:t xml:space="preserve">ecionar – </w:t>
            </w:r>
            <w:r w:rsidR="00604B64" w:rsidRPr="0088654B">
              <w:rPr>
                <w:rFonts w:asciiTheme="minorHAnsi" w:hAnsiTheme="minorHAnsi" w:cstheme="minorHAnsi"/>
                <w:b/>
                <w:color w:val="000000"/>
                <w:sz w:val="16"/>
                <w:szCs w:val="16"/>
              </w:rPr>
              <w:t>a cada 2 (dois) anos</w:t>
            </w:r>
            <w:r w:rsidR="00604B64" w:rsidRPr="0088654B">
              <w:rPr>
                <w:rFonts w:asciiTheme="minorHAnsi" w:hAnsiTheme="minorHAnsi" w:cstheme="minorHAnsi"/>
                <w:color w:val="000000"/>
                <w:sz w:val="16"/>
                <w:szCs w:val="16"/>
              </w:rPr>
              <w:t>.</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R</w:t>
            </w:r>
            <w:r w:rsidR="00196B26" w:rsidRPr="0088654B">
              <w:rPr>
                <w:rFonts w:asciiTheme="minorHAnsi" w:hAnsiTheme="minorHAnsi" w:cstheme="minorHAnsi"/>
                <w:color w:val="000000"/>
                <w:sz w:val="16"/>
                <w:szCs w:val="16"/>
              </w:rPr>
              <w:t xml:space="preserve">evisar principalmente próximo das esquadrias – </w:t>
            </w:r>
            <w:r w:rsidR="00196B26" w:rsidRPr="0088654B">
              <w:rPr>
                <w:rFonts w:asciiTheme="minorHAnsi" w:hAnsiTheme="minorHAnsi" w:cstheme="minorHAnsi"/>
                <w:b/>
                <w:color w:val="000000"/>
                <w:sz w:val="16"/>
                <w:szCs w:val="16"/>
              </w:rPr>
              <w:t>a cada ano</w:t>
            </w:r>
            <w:r w:rsidR="00196B26" w:rsidRPr="0088654B">
              <w:rPr>
                <w:rFonts w:asciiTheme="minorHAnsi" w:hAnsiTheme="minorHAnsi" w:cstheme="minorHAnsi"/>
                <w:color w:val="000000"/>
                <w:sz w:val="16"/>
                <w:szCs w:val="16"/>
              </w:rPr>
              <w:t xml:space="preserve">. </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P</w:t>
            </w:r>
            <w:r w:rsidR="00196B26" w:rsidRPr="0088654B">
              <w:rPr>
                <w:rFonts w:asciiTheme="minorHAnsi" w:hAnsiTheme="minorHAnsi" w:cstheme="minorHAnsi"/>
                <w:color w:val="000000"/>
                <w:sz w:val="16"/>
                <w:szCs w:val="16"/>
              </w:rPr>
              <w:t xml:space="preserve">ara refazer ou corrigir, utilizar materiais apropriados e mão de obra especializada.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RESPONSÁVEL </w:t>
            </w:r>
          </w:p>
        </w:tc>
        <w:tc>
          <w:tcPr>
            <w:tcW w:w="7796" w:type="dxa"/>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Equipe de manutenção local / empresa especializada.</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747" w:type="dxa"/>
            <w:gridSpan w:val="2"/>
            <w:shd w:val="clear" w:color="auto" w:fill="FF7777" w:themeFill="accent1" w:themeFillTint="66"/>
          </w:tcPr>
          <w:p w:rsidR="00196B26" w:rsidRPr="0088654B" w:rsidRDefault="00196B26" w:rsidP="0088654B">
            <w:pPr>
              <w:pStyle w:val="Pa8"/>
              <w:jc w:val="center"/>
              <w:rPr>
                <w:rStyle w:val="Forte"/>
                <w:rFonts w:asciiTheme="minorHAnsi" w:hAnsiTheme="minorHAnsi" w:cstheme="minorHAnsi"/>
                <w:sz w:val="20"/>
                <w:szCs w:val="16"/>
              </w:rPr>
            </w:pPr>
            <w:r w:rsidRPr="0088654B">
              <w:rPr>
                <w:rStyle w:val="Forte"/>
                <w:rFonts w:asciiTheme="minorHAnsi" w:hAnsiTheme="minorHAnsi" w:cstheme="minorHAnsi"/>
                <w:sz w:val="20"/>
                <w:szCs w:val="16"/>
              </w:rPr>
              <w:t xml:space="preserve">CONDIÇÕES DE GARANTIA </w:t>
            </w: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GARANTIA DECLARADA </w:t>
            </w:r>
          </w:p>
        </w:tc>
        <w:tc>
          <w:tcPr>
            <w:tcW w:w="7796" w:type="dxa"/>
          </w:tcPr>
          <w:p w:rsidR="00196B26" w:rsidRPr="0088654B" w:rsidRDefault="00196B26" w:rsidP="0088654B">
            <w:pPr>
              <w:pStyle w:val="Pa47"/>
              <w:spacing w:line="240" w:lineRule="auto"/>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 xml:space="preserve">Execução e aderência – </w:t>
            </w:r>
            <w:r w:rsidRPr="0088654B">
              <w:rPr>
                <w:rFonts w:asciiTheme="minorHAnsi" w:hAnsiTheme="minorHAnsi" w:cstheme="minorHAnsi"/>
                <w:b/>
                <w:color w:val="000000"/>
                <w:sz w:val="16"/>
                <w:szCs w:val="16"/>
              </w:rPr>
              <w:t>1 (um) ano</w:t>
            </w:r>
            <w:r w:rsidRPr="0088654B">
              <w:rPr>
                <w:rFonts w:asciiTheme="minorHAnsi" w:hAnsiTheme="minorHAnsi" w:cstheme="minorHAnsi"/>
                <w:color w:val="000000"/>
                <w:sz w:val="16"/>
                <w:szCs w:val="16"/>
              </w:rPr>
              <w:t xml:space="preserve">. </w:t>
            </w:r>
          </w:p>
          <w:p w:rsidR="00196B26" w:rsidRPr="0088654B" w:rsidRDefault="00196B26" w:rsidP="0088654B">
            <w:pPr>
              <w:pStyle w:val="Pa47"/>
              <w:spacing w:line="240" w:lineRule="auto"/>
              <w:jc w:val="both"/>
              <w:rPr>
                <w:rFonts w:asciiTheme="minorHAnsi" w:hAnsiTheme="minorHAnsi" w:cstheme="minorHAnsi"/>
                <w:color w:val="000000"/>
                <w:sz w:val="16"/>
                <w:szCs w:val="16"/>
              </w:rPr>
            </w:pPr>
          </w:p>
        </w:tc>
      </w:tr>
      <w:tr w:rsidR="00196B26" w:rsidRPr="0088654B" w:rsidTr="00886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1951" w:type="dxa"/>
          </w:tcPr>
          <w:p w:rsidR="00196B26" w:rsidRPr="0088654B" w:rsidRDefault="00196B26" w:rsidP="0088654B">
            <w:pPr>
              <w:pStyle w:val="Pa36"/>
              <w:jc w:val="center"/>
              <w:rPr>
                <w:rFonts w:asciiTheme="minorHAnsi" w:hAnsiTheme="minorHAnsi" w:cstheme="minorHAnsi"/>
                <w:color w:val="000000"/>
                <w:sz w:val="20"/>
                <w:szCs w:val="16"/>
              </w:rPr>
            </w:pPr>
            <w:r w:rsidRPr="0088654B">
              <w:rPr>
                <w:rFonts w:asciiTheme="minorHAnsi" w:hAnsiTheme="minorHAnsi" w:cstheme="minorHAnsi"/>
                <w:color w:val="000000"/>
                <w:sz w:val="20"/>
                <w:szCs w:val="16"/>
              </w:rPr>
              <w:t xml:space="preserve">PERDA DA GARANTIA </w:t>
            </w:r>
          </w:p>
        </w:tc>
        <w:tc>
          <w:tcPr>
            <w:tcW w:w="7796" w:type="dxa"/>
          </w:tcPr>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604B64" w:rsidRPr="0088654B">
              <w:rPr>
                <w:rFonts w:asciiTheme="minorHAnsi" w:hAnsiTheme="minorHAnsi" w:cstheme="minorHAnsi"/>
                <w:color w:val="000000"/>
                <w:sz w:val="16"/>
                <w:szCs w:val="16"/>
              </w:rPr>
              <w:t>xposição a agentes agressivos.</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A</w:t>
            </w:r>
            <w:r w:rsidR="00196B26" w:rsidRPr="0088654B">
              <w:rPr>
                <w:rFonts w:asciiTheme="minorHAnsi" w:hAnsiTheme="minorHAnsi" w:cstheme="minorHAnsi"/>
                <w:color w:val="000000"/>
                <w:sz w:val="16"/>
                <w:szCs w:val="16"/>
              </w:rPr>
              <w:t>plicação d</w:t>
            </w:r>
            <w:r w:rsidR="00604B64" w:rsidRPr="0088654B">
              <w:rPr>
                <w:rFonts w:asciiTheme="minorHAnsi" w:hAnsiTheme="minorHAnsi" w:cstheme="minorHAnsi"/>
                <w:color w:val="000000"/>
                <w:sz w:val="16"/>
                <w:szCs w:val="16"/>
              </w:rPr>
              <w:t>e produtos abrasivos ou ácidos.</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 xml:space="preserve">xecução de limpeza com uso de máquinas </w:t>
            </w:r>
            <w:r w:rsidR="00604B64" w:rsidRPr="0088654B">
              <w:rPr>
                <w:rFonts w:asciiTheme="minorHAnsi" w:hAnsiTheme="minorHAnsi" w:cstheme="minorHAnsi"/>
                <w:color w:val="000000"/>
                <w:sz w:val="16"/>
                <w:szCs w:val="16"/>
              </w:rPr>
              <w:t>com excesso de pressão da água.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P</w:t>
            </w:r>
            <w:r w:rsidR="00196B26" w:rsidRPr="0088654B">
              <w:rPr>
                <w:rFonts w:asciiTheme="minorHAnsi" w:hAnsiTheme="minorHAnsi" w:cstheme="minorHAnsi"/>
                <w:color w:val="000000"/>
                <w:sz w:val="16"/>
                <w:szCs w:val="16"/>
              </w:rPr>
              <w:t>e</w:t>
            </w:r>
            <w:r w:rsidR="00604B64" w:rsidRPr="0088654B">
              <w:rPr>
                <w:rFonts w:asciiTheme="minorHAnsi" w:hAnsiTheme="minorHAnsi" w:cstheme="minorHAnsi"/>
                <w:color w:val="000000"/>
                <w:sz w:val="16"/>
                <w:szCs w:val="16"/>
              </w:rPr>
              <w:t>rfuração na junta de dilatação.</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S</w:t>
            </w:r>
            <w:r w:rsidR="00604B64" w:rsidRPr="0088654B">
              <w:rPr>
                <w:rFonts w:asciiTheme="minorHAnsi" w:hAnsiTheme="minorHAnsi" w:cstheme="minorHAnsi"/>
                <w:color w:val="000000"/>
                <w:sz w:val="16"/>
                <w:szCs w:val="16"/>
              </w:rPr>
              <w:t>e for executada pintura.</w:t>
            </w:r>
          </w:p>
          <w:p w:rsidR="00196B26" w:rsidRPr="0088654B" w:rsidRDefault="00693381" w:rsidP="00B83DDC">
            <w:pPr>
              <w:pStyle w:val="Pa47"/>
              <w:numPr>
                <w:ilvl w:val="0"/>
                <w:numId w:val="75"/>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E</w:t>
            </w:r>
            <w:r w:rsidR="00196B26" w:rsidRPr="0088654B">
              <w:rPr>
                <w:rFonts w:asciiTheme="minorHAnsi" w:hAnsiTheme="minorHAnsi" w:cstheme="minorHAnsi"/>
                <w:color w:val="000000"/>
                <w:sz w:val="16"/>
                <w:szCs w:val="16"/>
              </w:rPr>
              <w:t>xposição a alta temperatur</w:t>
            </w:r>
            <w:r w:rsidR="00604B64" w:rsidRPr="0088654B">
              <w:rPr>
                <w:rFonts w:asciiTheme="minorHAnsi" w:hAnsiTheme="minorHAnsi" w:cstheme="minorHAnsi"/>
                <w:color w:val="000000"/>
                <w:sz w:val="16"/>
                <w:szCs w:val="16"/>
              </w:rPr>
              <w:t>a.</w:t>
            </w:r>
          </w:p>
          <w:p w:rsidR="00196B26" w:rsidRPr="0088654B" w:rsidRDefault="00693381" w:rsidP="00B83DDC">
            <w:pPr>
              <w:pStyle w:val="Pa47"/>
              <w:numPr>
                <w:ilvl w:val="0"/>
                <w:numId w:val="76"/>
              </w:numPr>
              <w:spacing w:line="240" w:lineRule="auto"/>
              <w:ind w:left="176" w:hanging="176"/>
              <w:jc w:val="both"/>
              <w:rPr>
                <w:rFonts w:asciiTheme="minorHAnsi" w:hAnsiTheme="minorHAnsi" w:cstheme="minorHAnsi"/>
                <w:color w:val="000000"/>
                <w:sz w:val="16"/>
                <w:szCs w:val="16"/>
              </w:rPr>
            </w:pPr>
            <w:r w:rsidRPr="0088654B">
              <w:rPr>
                <w:rFonts w:asciiTheme="minorHAnsi" w:hAnsiTheme="minorHAnsi" w:cstheme="minorHAnsi"/>
                <w:color w:val="000000"/>
                <w:sz w:val="16"/>
                <w:szCs w:val="16"/>
              </w:rPr>
              <w:t>S</w:t>
            </w:r>
            <w:r w:rsidR="00196B26" w:rsidRPr="0088654B">
              <w:rPr>
                <w:rFonts w:asciiTheme="minorHAnsi" w:hAnsiTheme="minorHAnsi" w:cstheme="minorHAnsi"/>
                <w:color w:val="000000"/>
                <w:sz w:val="16"/>
                <w:szCs w:val="16"/>
              </w:rPr>
              <w:t xml:space="preserve">e não forem tomados os cuidados de uso ou não forem feitas as manutenções previstas por empresa capacitada. </w:t>
            </w:r>
          </w:p>
        </w:tc>
      </w:tr>
    </w:tbl>
    <w:p w:rsidR="00196B26" w:rsidRDefault="00196B26" w:rsidP="00196B26">
      <w:pPr>
        <w:spacing w:afterLines="0"/>
        <w:jc w:val="both"/>
        <w:rPr>
          <w:rFonts w:cs="Arial"/>
          <w:sz w:val="22"/>
          <w:szCs w:val="22"/>
          <w:lang w:val="pt-BR"/>
        </w:rPr>
      </w:pPr>
    </w:p>
    <w:p w:rsidR="00B43BC7" w:rsidRDefault="00B43BC7" w:rsidP="00D53FFD">
      <w:pPr>
        <w:spacing w:afterLines="0"/>
        <w:ind w:firstLine="284"/>
        <w:jc w:val="both"/>
        <w:rPr>
          <w:rFonts w:cs="Arial"/>
          <w:sz w:val="22"/>
          <w:szCs w:val="22"/>
          <w:lang w:val="pt-BR"/>
        </w:rPr>
      </w:pPr>
    </w:p>
    <w:p w:rsidR="00D762C5" w:rsidRDefault="00D762C5" w:rsidP="00934F56">
      <w:pPr>
        <w:pStyle w:val="Ttulo2"/>
      </w:pPr>
      <w:bookmarkStart w:id="162" w:name="_Toc525045424"/>
      <w:bookmarkStart w:id="163" w:name="_Toc530004053"/>
    </w:p>
    <w:p w:rsidR="00934F56" w:rsidRPr="00873E56" w:rsidRDefault="00934F56" w:rsidP="00934F56">
      <w:pPr>
        <w:pStyle w:val="Ttulo2"/>
      </w:pPr>
      <w:r w:rsidRPr="00873E56">
        <w:lastRenderedPageBreak/>
        <w:t>Paisagismo</w:t>
      </w:r>
      <w:bookmarkEnd w:id="162"/>
      <w:bookmarkEnd w:id="163"/>
    </w:p>
    <w:p w:rsidR="00873E56" w:rsidRDefault="00873E56" w:rsidP="00873E56">
      <w:pPr>
        <w:spacing w:after="240"/>
        <w:rPr>
          <w:lang w:val="pt-BR"/>
        </w:rPr>
      </w:pPr>
    </w:p>
    <w:p w:rsidR="00873E56" w:rsidRPr="00873E56" w:rsidRDefault="00873E56" w:rsidP="00873E56">
      <w:pPr>
        <w:spacing w:after="240"/>
        <w:ind w:firstLine="284"/>
        <w:jc w:val="both"/>
        <w:rPr>
          <w:rFonts w:cs="Arial"/>
          <w:sz w:val="22"/>
          <w:szCs w:val="22"/>
          <w:lang w:val="pt-BR"/>
        </w:rPr>
      </w:pPr>
      <w:r w:rsidRPr="00873E56">
        <w:rPr>
          <w:rFonts w:cs="Arial"/>
          <w:sz w:val="22"/>
          <w:szCs w:val="22"/>
          <w:lang w:val="pt-BR"/>
        </w:rPr>
        <w:t>O edifício nos locais indicados no projeto arquitetônico receberá uma forração vegetal com gramínia e canteiros com folhagens e arbustos.</w:t>
      </w:r>
    </w:p>
    <w:tbl>
      <w:tblPr>
        <w:tblW w:w="9464" w:type="dxa"/>
        <w:tblBorders>
          <w:top w:val="nil"/>
          <w:left w:val="nil"/>
          <w:bottom w:val="nil"/>
          <w:right w:val="nil"/>
        </w:tblBorders>
        <w:tblLayout w:type="fixed"/>
        <w:tblLook w:val="0000"/>
      </w:tblPr>
      <w:tblGrid>
        <w:gridCol w:w="2235"/>
        <w:gridCol w:w="7229"/>
      </w:tblGrid>
      <w:tr w:rsidR="00934F56" w:rsidRPr="00D2454D" w:rsidTr="00212032">
        <w:trPr>
          <w:trHeight w:val="90"/>
        </w:trPr>
        <w:tc>
          <w:tcPr>
            <w:tcW w:w="9464" w:type="dxa"/>
            <w:gridSpan w:val="2"/>
            <w:tcBorders>
              <w:top w:val="single" w:sz="4" w:space="0" w:color="auto"/>
              <w:left w:val="single" w:sz="4" w:space="0" w:color="auto"/>
              <w:bottom w:val="single" w:sz="4" w:space="0" w:color="auto"/>
              <w:right w:val="single" w:sz="4" w:space="0" w:color="auto"/>
            </w:tcBorders>
            <w:shd w:val="clear" w:color="auto" w:fill="FF7777" w:themeFill="accent1" w:themeFillTint="66"/>
          </w:tcPr>
          <w:p w:rsidR="00934F56" w:rsidRPr="00D2454D" w:rsidRDefault="00934F56" w:rsidP="00212032">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IDENTIFICAÇÕES</w:t>
            </w:r>
          </w:p>
        </w:tc>
      </w:tr>
      <w:tr w:rsidR="00934F56" w:rsidRPr="00D2454D" w:rsidTr="00212032">
        <w:trPr>
          <w:trHeight w:val="234"/>
        </w:trPr>
        <w:tc>
          <w:tcPr>
            <w:tcW w:w="2235" w:type="dxa"/>
            <w:tcBorders>
              <w:top w:val="single" w:sz="4" w:space="0" w:color="auto"/>
              <w:left w:val="single" w:sz="4" w:space="0" w:color="auto"/>
              <w:bottom w:val="single" w:sz="4" w:space="0" w:color="auto"/>
              <w:right w:val="single" w:sz="4" w:space="0" w:color="auto"/>
            </w:tcBorders>
          </w:tcPr>
          <w:p w:rsidR="00934F56" w:rsidRPr="00D2454D" w:rsidRDefault="00934F56" w:rsidP="00212032">
            <w:pPr>
              <w:pStyle w:val="Pa36"/>
              <w:jc w:val="center"/>
              <w:rPr>
                <w:rFonts w:cstheme="minorHAnsi"/>
                <w:sz w:val="20"/>
                <w:szCs w:val="16"/>
              </w:rPr>
            </w:pPr>
            <w:r w:rsidRPr="00D2454D">
              <w:rPr>
                <w:rFonts w:asciiTheme="minorHAnsi" w:hAnsiTheme="minorHAnsi" w:cstheme="minorHAnsi"/>
                <w:color w:val="000000"/>
                <w:sz w:val="20"/>
                <w:szCs w:val="16"/>
              </w:rPr>
              <w:t>DESCRIÇÃO DO SISTEMA</w:t>
            </w:r>
            <w:r w:rsidRPr="00D2454D">
              <w:rPr>
                <w:rFonts w:cstheme="minorHAnsi"/>
                <w:sz w:val="20"/>
                <w:szCs w:val="16"/>
              </w:rPr>
              <w:t xml:space="preserve"> </w:t>
            </w:r>
          </w:p>
        </w:tc>
        <w:tc>
          <w:tcPr>
            <w:tcW w:w="7229" w:type="dxa"/>
            <w:tcBorders>
              <w:top w:val="single" w:sz="4" w:space="0" w:color="auto"/>
              <w:left w:val="single" w:sz="4" w:space="0" w:color="auto"/>
              <w:bottom w:val="single" w:sz="4" w:space="0" w:color="auto"/>
              <w:right w:val="single" w:sz="4" w:space="0" w:color="auto"/>
            </w:tcBorders>
          </w:tcPr>
          <w:p w:rsidR="00934F56" w:rsidRPr="00D2454D" w:rsidRDefault="00934F56" w:rsidP="00212032">
            <w:pPr>
              <w:pStyle w:val="Pa47"/>
              <w:spacing w:line="240" w:lineRule="auto"/>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Espaços de convivência e de lazer dotados de plantas, jardins e outros elementos decorativos.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COMPONENTES</w:t>
            </w:r>
          </w:p>
        </w:tc>
        <w:tc>
          <w:tcPr>
            <w:tcW w:w="7229" w:type="dxa"/>
          </w:tcPr>
          <w:p w:rsidR="00934F56" w:rsidRPr="00D762C5" w:rsidRDefault="00934F56" w:rsidP="00212032">
            <w:pPr>
              <w:pStyle w:val="Pa47"/>
              <w:spacing w:line="240" w:lineRule="auto"/>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Espécies vegetais, pavimentação, </w:t>
            </w:r>
            <w:r>
              <w:rPr>
                <w:rFonts w:asciiTheme="minorHAnsi" w:hAnsiTheme="minorHAnsi" w:cstheme="minorHAnsi"/>
                <w:color w:val="000000"/>
                <w:sz w:val="16"/>
                <w:szCs w:val="16"/>
              </w:rPr>
              <w:t>j</w:t>
            </w:r>
            <w:r w:rsidRPr="00D2454D">
              <w:rPr>
                <w:rFonts w:asciiTheme="minorHAnsi" w:hAnsiTheme="minorHAnsi" w:cstheme="minorHAnsi"/>
                <w:color w:val="000000"/>
                <w:sz w:val="16"/>
                <w:szCs w:val="16"/>
              </w:rPr>
              <w:t>ardineiras, posteação e aparelho de iluminação, tubulações e elementos de drenagem</w:t>
            </w:r>
            <w:r>
              <w:rPr>
                <w:rFonts w:asciiTheme="minorHAnsi" w:hAnsiTheme="minorHAnsi" w:cstheme="minorHAnsi"/>
                <w:color w:val="000000"/>
                <w:sz w:val="16"/>
                <w:szCs w:val="16"/>
              </w:rPr>
              <w:t>, terra, elementos de decoração</w:t>
            </w:r>
            <w:r w:rsidRPr="00D2454D">
              <w:rPr>
                <w:rFonts w:asciiTheme="minorHAnsi" w:hAnsiTheme="minorHAnsi" w:cstheme="minorHAnsi"/>
                <w:color w:val="000000"/>
                <w:sz w:val="16"/>
                <w:szCs w:val="16"/>
              </w:rPr>
              <w:t xml:space="preserve">.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TIPO DE USO </w:t>
            </w:r>
          </w:p>
        </w:tc>
        <w:tc>
          <w:tcPr>
            <w:tcW w:w="7229" w:type="dxa"/>
          </w:tcPr>
          <w:p w:rsidR="00934F56" w:rsidRPr="00D2454D" w:rsidRDefault="00934F56" w:rsidP="00212032">
            <w:pPr>
              <w:pStyle w:val="Pa47"/>
              <w:spacing w:line="240" w:lineRule="auto"/>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Áreas externas predi</w:t>
            </w:r>
            <w:r>
              <w:rPr>
                <w:rFonts w:asciiTheme="minorHAnsi" w:hAnsiTheme="minorHAnsi" w:cstheme="minorHAnsi"/>
                <w:color w:val="000000"/>
                <w:sz w:val="16"/>
                <w:szCs w:val="16"/>
              </w:rPr>
              <w:t>ais residenciais, comerciais e industriais</w:t>
            </w:r>
            <w:r w:rsidRPr="00D2454D">
              <w:rPr>
                <w:rFonts w:asciiTheme="minorHAnsi" w:hAnsiTheme="minorHAnsi" w:cstheme="minorHAnsi"/>
                <w:color w:val="000000"/>
                <w:sz w:val="16"/>
                <w:szCs w:val="16"/>
              </w:rPr>
              <w:t xml:space="preserve">.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934F56" w:rsidRPr="00D2454D" w:rsidRDefault="00934F56" w:rsidP="00212032">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 xml:space="preserve">SISTEMA DE MANUTENÇÃO PREVENTIVA E INSPEÇÃO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CUIDADOS DE USO E MANUTENÇÃO ROTINEIRA </w:t>
            </w:r>
          </w:p>
        </w:tc>
        <w:tc>
          <w:tcPr>
            <w:tcW w:w="7229" w:type="dxa"/>
          </w:tcPr>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Ao regar as plantas, evitar o excesso de água. O tempo para irrigação deve ser de apro</w:t>
            </w:r>
            <w:r w:rsidR="00D762C5">
              <w:rPr>
                <w:rFonts w:asciiTheme="minorHAnsi" w:hAnsiTheme="minorHAnsi" w:cstheme="minorHAnsi"/>
                <w:color w:val="000000"/>
                <w:sz w:val="16"/>
                <w:szCs w:val="16"/>
              </w:rPr>
              <w:t>ximadamente 5 (cinco) minutos.</w:t>
            </w:r>
            <w:r w:rsidRPr="00D2454D">
              <w:rPr>
                <w:rFonts w:asciiTheme="minorHAnsi" w:hAnsiTheme="minorHAnsi" w:cstheme="minorHAnsi"/>
                <w:color w:val="000000"/>
                <w:sz w:val="16"/>
                <w:szCs w:val="16"/>
              </w:rPr>
              <w:t xml:space="preserve"> Havendo necessidade, este tempo poderá ser prolongado. </w:t>
            </w:r>
          </w:p>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Independente da frequência, as plantas devem ser regadas pela manhã bem cedo ou à tarde, evitando-se os períodos de maior intensidade de sol.</w:t>
            </w:r>
          </w:p>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Não usar jato forte de água. Utilizar bico aspersor.</w:t>
            </w:r>
          </w:p>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O nível de terra previsto nas jardineiras não deve ser ultrapassado. Ele deverá estar 10cm abaixo da altura da jardineira. No caso de adição de terra vegetal adubada, proceder a remoção prévia de volume equivalente.</w:t>
            </w:r>
          </w:p>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Ao plantar novas espécies, escolher aquelas adequadas às condições locais.</w:t>
            </w:r>
          </w:p>
          <w:p w:rsidR="00934F56" w:rsidRPr="00D2454D" w:rsidRDefault="00934F56" w:rsidP="00FE2553">
            <w:pPr>
              <w:pStyle w:val="Pa47"/>
              <w:numPr>
                <w:ilvl w:val="0"/>
                <w:numId w:val="86"/>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Não transitar sobre os jardins.</w:t>
            </w:r>
          </w:p>
          <w:p w:rsidR="00934F56" w:rsidRPr="002059C7" w:rsidRDefault="00934F5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Evitar o plantio, em jardineiras, de espécies dotadas de raízes do tipo ramificada, pois podem comprometer a impermeabilização, a passagem das tubulações e obstruir os drenos</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INSPEÇÃO PREVISTA </w:t>
            </w:r>
          </w:p>
        </w:tc>
        <w:tc>
          <w:tcPr>
            <w:tcW w:w="7229" w:type="dxa"/>
          </w:tcPr>
          <w:p w:rsidR="00934F56" w:rsidRPr="00D2454D" w:rsidRDefault="00934F5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Eliminar ervas daninhas e pragas e substituir espécies mortas ou doentes – </w:t>
            </w:r>
            <w:r w:rsidRPr="00D2454D">
              <w:rPr>
                <w:rFonts w:asciiTheme="minorHAnsi" w:hAnsiTheme="minorHAnsi" w:cstheme="minorHAnsi"/>
                <w:b/>
                <w:color w:val="000000"/>
                <w:sz w:val="16"/>
                <w:szCs w:val="16"/>
              </w:rPr>
              <w:t>sempre que necessário</w:t>
            </w:r>
            <w:r w:rsidRPr="00D2454D">
              <w:rPr>
                <w:rFonts w:asciiTheme="minorHAnsi" w:hAnsiTheme="minorHAnsi" w:cstheme="minorHAnsi"/>
                <w:color w:val="000000"/>
                <w:sz w:val="16"/>
                <w:szCs w:val="16"/>
              </w:rPr>
              <w:t>.</w:t>
            </w:r>
          </w:p>
          <w:p w:rsidR="00934F56" w:rsidRPr="00D2454D" w:rsidRDefault="00934F5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Cortar a grama – </w:t>
            </w:r>
            <w:r w:rsidRPr="00D2454D">
              <w:rPr>
                <w:rFonts w:asciiTheme="minorHAnsi" w:hAnsiTheme="minorHAnsi" w:cstheme="minorHAnsi"/>
                <w:b/>
                <w:color w:val="000000"/>
                <w:sz w:val="16"/>
                <w:szCs w:val="16"/>
              </w:rPr>
              <w:t>aproximadamente 8 (oito) vezes ao ano, ou sempre que ultrapassar a altura de 5cm</w:t>
            </w:r>
            <w:r w:rsidRPr="00D2454D">
              <w:rPr>
                <w:rFonts w:asciiTheme="minorHAnsi" w:hAnsiTheme="minorHAnsi" w:cstheme="minorHAnsi"/>
                <w:color w:val="000000"/>
                <w:sz w:val="16"/>
                <w:szCs w:val="16"/>
              </w:rPr>
              <w:t>.</w:t>
            </w:r>
          </w:p>
          <w:p w:rsidR="00934F56" w:rsidRPr="00D2454D" w:rsidRDefault="00934F5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Verificar as tubulações do jardim para detectar a presença de raízes que possam destruir ou entupir tubulações – </w:t>
            </w:r>
            <w:r w:rsidRPr="00D2454D">
              <w:rPr>
                <w:rFonts w:asciiTheme="minorHAnsi" w:hAnsiTheme="minorHAnsi" w:cstheme="minorHAnsi"/>
                <w:b/>
                <w:color w:val="000000"/>
                <w:sz w:val="16"/>
                <w:szCs w:val="16"/>
              </w:rPr>
              <w:t>anualmente</w:t>
            </w:r>
            <w:r w:rsidRPr="00D2454D">
              <w:rPr>
                <w:rFonts w:asciiTheme="minorHAnsi" w:hAnsiTheme="minorHAnsi" w:cstheme="minorHAnsi"/>
                <w:color w:val="000000"/>
                <w:sz w:val="16"/>
                <w:szCs w:val="16"/>
              </w:rPr>
              <w:t xml:space="preserve">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RESPONSÁVEL </w:t>
            </w:r>
          </w:p>
        </w:tc>
        <w:tc>
          <w:tcPr>
            <w:tcW w:w="7229" w:type="dxa"/>
          </w:tcPr>
          <w:p w:rsidR="00934F56" w:rsidRPr="00D2454D" w:rsidRDefault="00934F56" w:rsidP="00212032">
            <w:pPr>
              <w:pStyle w:val="Pa48"/>
              <w:spacing w:line="240" w:lineRule="auto"/>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Equipe de manutenção local / empresa especializada.</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464" w:type="dxa"/>
            <w:gridSpan w:val="2"/>
            <w:shd w:val="clear" w:color="auto" w:fill="FF7777" w:themeFill="accent1" w:themeFillTint="66"/>
          </w:tcPr>
          <w:p w:rsidR="00934F56" w:rsidRPr="00D2454D" w:rsidRDefault="00934F56" w:rsidP="00212032">
            <w:pPr>
              <w:pStyle w:val="Pa8"/>
              <w:jc w:val="center"/>
              <w:rPr>
                <w:rStyle w:val="Forte"/>
                <w:rFonts w:asciiTheme="minorHAnsi" w:hAnsiTheme="minorHAnsi" w:cstheme="minorHAnsi"/>
                <w:sz w:val="20"/>
                <w:szCs w:val="16"/>
              </w:rPr>
            </w:pPr>
            <w:r w:rsidRPr="00D2454D">
              <w:rPr>
                <w:rStyle w:val="Forte"/>
                <w:rFonts w:asciiTheme="minorHAnsi" w:hAnsiTheme="minorHAnsi" w:cstheme="minorHAnsi"/>
                <w:sz w:val="20"/>
                <w:szCs w:val="16"/>
              </w:rPr>
              <w:t xml:space="preserve">CONDIÇÕES DE GARANTIA </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GARANTIA DECLARADA </w:t>
            </w:r>
          </w:p>
        </w:tc>
        <w:tc>
          <w:tcPr>
            <w:tcW w:w="7229" w:type="dxa"/>
          </w:tcPr>
          <w:p w:rsidR="00934F56" w:rsidRPr="00A34592" w:rsidRDefault="00934F56" w:rsidP="00FE2553">
            <w:pPr>
              <w:pStyle w:val="Pa47"/>
              <w:numPr>
                <w:ilvl w:val="0"/>
                <w:numId w:val="87"/>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Vegetação – </w:t>
            </w:r>
            <w:r w:rsidRPr="00D2454D">
              <w:rPr>
                <w:rFonts w:asciiTheme="minorHAnsi" w:hAnsiTheme="minorHAnsi" w:cstheme="minorHAnsi"/>
                <w:b/>
                <w:color w:val="000000"/>
                <w:sz w:val="16"/>
                <w:szCs w:val="16"/>
              </w:rPr>
              <w:t>6 (seis) meses</w:t>
            </w:r>
            <w:r w:rsidRPr="00D2454D">
              <w:rPr>
                <w:rFonts w:asciiTheme="minorHAnsi" w:hAnsiTheme="minorHAnsi" w:cstheme="minorHAnsi"/>
                <w:color w:val="000000"/>
                <w:sz w:val="16"/>
                <w:szCs w:val="16"/>
              </w:rPr>
              <w:t>.</w:t>
            </w:r>
          </w:p>
        </w:tc>
      </w:tr>
      <w:tr w:rsidR="00934F56" w:rsidRPr="00D2454D" w:rsidTr="00212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1"/>
        </w:trPr>
        <w:tc>
          <w:tcPr>
            <w:tcW w:w="2235" w:type="dxa"/>
          </w:tcPr>
          <w:p w:rsidR="00934F56" w:rsidRPr="00D2454D" w:rsidRDefault="00934F56" w:rsidP="00212032">
            <w:pPr>
              <w:pStyle w:val="Pa36"/>
              <w:jc w:val="center"/>
              <w:rPr>
                <w:rFonts w:asciiTheme="minorHAnsi" w:hAnsiTheme="minorHAnsi" w:cstheme="minorHAnsi"/>
                <w:color w:val="000000"/>
                <w:sz w:val="20"/>
                <w:szCs w:val="16"/>
              </w:rPr>
            </w:pPr>
            <w:r w:rsidRPr="00D2454D">
              <w:rPr>
                <w:rFonts w:asciiTheme="minorHAnsi" w:hAnsiTheme="minorHAnsi" w:cstheme="minorHAnsi"/>
                <w:color w:val="000000"/>
                <w:sz w:val="20"/>
                <w:szCs w:val="16"/>
              </w:rPr>
              <w:t xml:space="preserve">PERDA DA GARANTIA </w:t>
            </w:r>
          </w:p>
        </w:tc>
        <w:tc>
          <w:tcPr>
            <w:tcW w:w="7229" w:type="dxa"/>
          </w:tcPr>
          <w:p w:rsidR="00934F56" w:rsidRPr="00D2454D" w:rsidRDefault="00934F56" w:rsidP="00934F5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Se forem realizadas mudanças que alterem suas características originais.</w:t>
            </w:r>
          </w:p>
          <w:p w:rsidR="00934F56" w:rsidRPr="00D2454D" w:rsidRDefault="00934F56" w:rsidP="00934F5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Infestação de pragas ou uso indevido do sistema e dos equipamentos.</w:t>
            </w:r>
          </w:p>
          <w:p w:rsidR="00934F56" w:rsidRPr="00D2454D" w:rsidRDefault="00934F56" w:rsidP="00934F5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Danos causados por impacto ou perfurações em tubulações (aparentes ou enterradas).</w:t>
            </w:r>
          </w:p>
          <w:p w:rsidR="00934F56" w:rsidRPr="00D2454D" w:rsidRDefault="00934F56" w:rsidP="00934F5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Manobras indevidas de registros, válvulas e bombas.</w:t>
            </w:r>
          </w:p>
          <w:p w:rsidR="00934F56" w:rsidRPr="00D2454D" w:rsidRDefault="00934F56" w:rsidP="00934F56">
            <w:pPr>
              <w:pStyle w:val="Pa47"/>
              <w:numPr>
                <w:ilvl w:val="0"/>
                <w:numId w:val="74"/>
              </w:numPr>
              <w:tabs>
                <w:tab w:val="clear" w:pos="720"/>
                <w:tab w:val="num" w:pos="176"/>
              </w:tabs>
              <w:spacing w:line="240" w:lineRule="auto"/>
              <w:ind w:left="176" w:hanging="142"/>
              <w:jc w:val="both"/>
              <w:rPr>
                <w:rFonts w:asciiTheme="minorHAnsi" w:hAnsiTheme="minorHAnsi" w:cstheme="minorHAnsi"/>
                <w:color w:val="000000"/>
                <w:sz w:val="16"/>
                <w:szCs w:val="16"/>
              </w:rPr>
            </w:pPr>
            <w:r w:rsidRPr="00D2454D">
              <w:rPr>
                <w:rFonts w:asciiTheme="minorHAnsi" w:hAnsiTheme="minorHAnsi" w:cstheme="minorHAnsi"/>
                <w:color w:val="000000"/>
                <w:sz w:val="16"/>
                <w:szCs w:val="16"/>
              </w:rPr>
              <w:t xml:space="preserve">Se não forem tomados os cuidados de uso ou não forem feitas as manutenções previstas por empresa capacitada. </w:t>
            </w:r>
          </w:p>
        </w:tc>
      </w:tr>
    </w:tbl>
    <w:p w:rsidR="00654E70" w:rsidRDefault="00654E70" w:rsidP="00D53FFD">
      <w:pPr>
        <w:spacing w:afterLines="0"/>
        <w:ind w:firstLine="284"/>
        <w:jc w:val="both"/>
        <w:rPr>
          <w:rFonts w:cs="Arial"/>
          <w:sz w:val="22"/>
          <w:szCs w:val="22"/>
          <w:lang w:val="pt-BR"/>
        </w:rPr>
      </w:pPr>
    </w:p>
    <w:p w:rsidR="00B43BC7" w:rsidRDefault="00B43BC7" w:rsidP="00D53FFD">
      <w:pPr>
        <w:spacing w:afterLines="0"/>
        <w:ind w:firstLine="284"/>
        <w:jc w:val="both"/>
        <w:rPr>
          <w:rFonts w:cs="Arial"/>
          <w:sz w:val="22"/>
          <w:szCs w:val="22"/>
          <w:lang w:val="pt-BR"/>
        </w:rPr>
      </w:pPr>
    </w:p>
    <w:p w:rsidR="00DE6F12" w:rsidRDefault="00DE6F12"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934F56" w:rsidRDefault="00934F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873E56" w:rsidRDefault="00873E56" w:rsidP="008B00E4">
      <w:pPr>
        <w:spacing w:afterLines="0"/>
        <w:jc w:val="both"/>
        <w:rPr>
          <w:rFonts w:cs="Arial"/>
          <w:sz w:val="22"/>
          <w:szCs w:val="22"/>
          <w:lang w:val="pt-BR"/>
        </w:rPr>
      </w:pPr>
    </w:p>
    <w:p w:rsidR="007271A1" w:rsidRDefault="007271A1" w:rsidP="00D53FFD">
      <w:pPr>
        <w:spacing w:afterLines="0"/>
        <w:ind w:firstLine="284"/>
        <w:jc w:val="both"/>
        <w:rPr>
          <w:rFonts w:cs="Arial"/>
          <w:sz w:val="22"/>
          <w:szCs w:val="22"/>
          <w:lang w:val="pt-BR"/>
        </w:rPr>
      </w:pPr>
    </w:p>
    <w:p w:rsidR="0088654B" w:rsidRDefault="0088654B" w:rsidP="00D53FFD">
      <w:pPr>
        <w:spacing w:afterLines="0"/>
        <w:ind w:firstLine="284"/>
        <w:jc w:val="both"/>
        <w:rPr>
          <w:rFonts w:cs="Arial"/>
          <w:sz w:val="22"/>
          <w:szCs w:val="22"/>
          <w:lang w:val="pt-BR"/>
        </w:rPr>
      </w:pPr>
    </w:p>
    <w:p w:rsidR="0088654B" w:rsidRDefault="0088654B" w:rsidP="00D53FFD">
      <w:pPr>
        <w:spacing w:afterLines="0"/>
        <w:ind w:firstLine="284"/>
        <w:jc w:val="both"/>
        <w:rPr>
          <w:rFonts w:cs="Arial"/>
          <w:sz w:val="22"/>
          <w:szCs w:val="22"/>
          <w:lang w:val="pt-BR"/>
        </w:rPr>
      </w:pPr>
    </w:p>
    <w:p w:rsidR="0088654B" w:rsidRDefault="0088654B" w:rsidP="00D53FFD">
      <w:pPr>
        <w:spacing w:afterLines="0"/>
        <w:ind w:firstLine="284"/>
        <w:jc w:val="both"/>
        <w:rPr>
          <w:rFonts w:cs="Arial"/>
          <w:sz w:val="22"/>
          <w:szCs w:val="22"/>
          <w:lang w:val="pt-BR"/>
        </w:rPr>
      </w:pPr>
    </w:p>
    <w:p w:rsidR="0088654B" w:rsidRDefault="0088654B" w:rsidP="00D53FFD">
      <w:pPr>
        <w:spacing w:afterLines="0"/>
        <w:ind w:firstLine="284"/>
        <w:jc w:val="both"/>
        <w:rPr>
          <w:rFonts w:cs="Arial"/>
          <w:sz w:val="22"/>
          <w:szCs w:val="22"/>
          <w:lang w:val="pt-BR"/>
        </w:rPr>
      </w:pPr>
    </w:p>
    <w:p w:rsidR="009C6732" w:rsidRDefault="009C6732" w:rsidP="00D53FFD">
      <w:pPr>
        <w:spacing w:afterLines="0"/>
        <w:ind w:firstLine="284"/>
        <w:jc w:val="both"/>
        <w:rPr>
          <w:rFonts w:cs="Arial"/>
          <w:sz w:val="22"/>
          <w:szCs w:val="22"/>
          <w:lang w:val="pt-BR"/>
        </w:rPr>
      </w:pPr>
    </w:p>
    <w:p w:rsidR="0088654B" w:rsidRPr="00E640AB" w:rsidRDefault="0088654B" w:rsidP="00C07999">
      <w:pPr>
        <w:spacing w:afterLines="0"/>
        <w:jc w:val="both"/>
        <w:rPr>
          <w:rFonts w:cs="Arial"/>
          <w:sz w:val="22"/>
          <w:szCs w:val="22"/>
          <w:lang w:val="pt-BR"/>
        </w:rPr>
      </w:pPr>
    </w:p>
    <w:p w:rsidR="007D131C" w:rsidRPr="00E640AB" w:rsidRDefault="00A27354" w:rsidP="00B97DC8">
      <w:pPr>
        <w:pStyle w:val="Ttulo1"/>
      </w:pPr>
      <w:bookmarkStart w:id="164" w:name="_Toc383763854"/>
      <w:bookmarkStart w:id="165" w:name="_Toc363463389"/>
      <w:bookmarkStart w:id="166" w:name="_Toc530004054"/>
      <w:r w:rsidRPr="00E640AB">
        <w:t>ESPECIFICAÇÕES BÁSICAS DE MATERIAIS</w:t>
      </w:r>
      <w:bookmarkEnd w:id="164"/>
      <w:bookmarkEnd w:id="165"/>
      <w:bookmarkEnd w:id="166"/>
    </w:p>
    <w:p w:rsidR="00284EBD" w:rsidRDefault="00284EBD" w:rsidP="00D53FFD">
      <w:pPr>
        <w:spacing w:afterLines="0"/>
        <w:ind w:firstLine="284"/>
        <w:jc w:val="both"/>
        <w:rPr>
          <w:rFonts w:cs="Arial"/>
          <w:sz w:val="22"/>
          <w:szCs w:val="22"/>
          <w:highlight w:val="yellow"/>
          <w:lang w:val="pt-BR"/>
        </w:rPr>
      </w:pPr>
    </w:p>
    <w:p w:rsidR="00C07999" w:rsidRDefault="00C07999" w:rsidP="00D53FFD">
      <w:pPr>
        <w:spacing w:afterLines="0"/>
        <w:ind w:firstLine="284"/>
        <w:jc w:val="both"/>
        <w:rPr>
          <w:rFonts w:cs="Arial"/>
          <w:sz w:val="22"/>
          <w:szCs w:val="22"/>
          <w:highlight w:val="yellow"/>
          <w:lang w:val="pt-BR"/>
        </w:rPr>
      </w:pPr>
    </w:p>
    <w:tbl>
      <w:tblPr>
        <w:tblW w:w="0" w:type="auto"/>
        <w:tblInd w:w="75" w:type="dxa"/>
        <w:tblCellMar>
          <w:left w:w="70" w:type="dxa"/>
          <w:right w:w="70" w:type="dxa"/>
        </w:tblCellMar>
        <w:tblLook w:val="04A0"/>
      </w:tblPr>
      <w:tblGrid>
        <w:gridCol w:w="3926"/>
        <w:gridCol w:w="747"/>
        <w:gridCol w:w="2044"/>
        <w:gridCol w:w="982"/>
        <w:gridCol w:w="871"/>
      </w:tblGrid>
      <w:tr w:rsidR="005336CD" w:rsidRPr="00A85EE9" w:rsidTr="00212032">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FF7777" w:themeFill="accent1" w:themeFillTint="66"/>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Revestimentos (Cerâmica) – Área Comum</w:t>
            </w:r>
          </w:p>
        </w:tc>
      </w:tr>
      <w:tr w:rsidR="00CF685A" w:rsidRPr="00A85EE9" w:rsidTr="00212032">
        <w:trPr>
          <w:trHeight w:val="255"/>
        </w:trPr>
        <w:tc>
          <w:tcPr>
            <w:tcW w:w="0" w:type="auto"/>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Aplicação</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Material</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Nome</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Marca</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A85EE9" w:rsidRDefault="005336CD" w:rsidP="00212032">
            <w:pPr>
              <w:spacing w:before="0" w:afterLines="0"/>
              <w:jc w:val="center"/>
              <w:rPr>
                <w:rFonts w:eastAsia="Times New Roman" w:cstheme="minorHAnsi"/>
                <w:b/>
                <w:bCs/>
                <w:sz w:val="16"/>
                <w:szCs w:val="16"/>
                <w:lang w:eastAsia="pt-BR" w:bidi="ar-SA"/>
              </w:rPr>
            </w:pPr>
            <w:r w:rsidRPr="00A85EE9">
              <w:rPr>
                <w:rFonts w:eastAsia="Times New Roman" w:cstheme="minorHAnsi"/>
                <w:b/>
                <w:bCs/>
                <w:sz w:val="16"/>
                <w:szCs w:val="16"/>
                <w:lang w:eastAsia="pt-BR" w:bidi="ar-SA"/>
              </w:rPr>
              <w:t>Dimensões</w:t>
            </w:r>
          </w:p>
        </w:tc>
      </w:tr>
      <w:tr w:rsidR="00CF685A" w:rsidRPr="00A85EE9"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center"/>
            <w:hideMark/>
          </w:tcPr>
          <w:p w:rsidR="00D762C5" w:rsidRPr="005336CD" w:rsidRDefault="00D762C5" w:rsidP="00212032">
            <w:pPr>
              <w:spacing w:before="0" w:afterLines="0"/>
              <w:jc w:val="center"/>
              <w:rPr>
                <w:rFonts w:eastAsia="Times New Roman" w:cstheme="minorHAnsi"/>
                <w:color w:val="000000"/>
                <w:sz w:val="16"/>
                <w:szCs w:val="16"/>
                <w:highlight w:val="yellow"/>
                <w:lang w:eastAsia="pt-BR" w:bidi="ar-SA"/>
              </w:rPr>
            </w:pPr>
            <w:r w:rsidRPr="00D762C5">
              <w:rPr>
                <w:rFonts w:eastAsia="Times New Roman" w:cstheme="minorHAnsi"/>
                <w:color w:val="000000"/>
                <w:sz w:val="16"/>
                <w:szCs w:val="16"/>
                <w:lang w:eastAsia="pt-BR" w:bidi="ar-SA"/>
              </w:rPr>
              <w:t>Hall de Entrada</w:t>
            </w:r>
          </w:p>
        </w:tc>
        <w:tc>
          <w:tcPr>
            <w:tcW w:w="0" w:type="auto"/>
            <w:tcBorders>
              <w:top w:val="nil"/>
              <w:left w:val="nil"/>
              <w:bottom w:val="single" w:sz="4" w:space="0" w:color="000000"/>
              <w:right w:val="single" w:sz="4" w:space="0" w:color="000000"/>
            </w:tcBorders>
            <w:shd w:val="clear" w:color="FFFFFF" w:fill="FFFFFF"/>
            <w:vAlign w:val="center"/>
            <w:hideMark/>
          </w:tcPr>
          <w:p w:rsidR="00D762C5" w:rsidRPr="00C07999" w:rsidRDefault="00D762C5" w:rsidP="009D0F3B">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Cerâmica</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C07999" w:rsidRDefault="00D762C5" w:rsidP="009D0F3B">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 xml:space="preserve">PP ABS VILLE BEGE </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C07999" w:rsidRDefault="00D762C5" w:rsidP="009D0F3B">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Incepa</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C07999" w:rsidRDefault="00D762C5" w:rsidP="009D0F3B">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61X61(cm)</w:t>
            </w:r>
          </w:p>
        </w:tc>
      </w:tr>
      <w:tr w:rsidR="00CF685A" w:rsidRPr="00A85EE9"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D762C5" w:rsidRPr="005336CD" w:rsidRDefault="00D762C5" w:rsidP="00212032">
            <w:pPr>
              <w:spacing w:before="0" w:afterLines="0"/>
              <w:rPr>
                <w:rFonts w:eastAsia="Times New Roman" w:cstheme="minorHAnsi"/>
                <w:color w:val="000000"/>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D762C5" w:rsidRPr="005336CD" w:rsidRDefault="00D762C5" w:rsidP="00212032">
            <w:pPr>
              <w:spacing w:before="0" w:afterLines="0"/>
              <w:jc w:val="center"/>
              <w:rPr>
                <w:rFonts w:eastAsia="Times New Roman" w:cstheme="minorHAnsi"/>
                <w:sz w:val="16"/>
                <w:szCs w:val="16"/>
                <w:highlight w:val="yellow"/>
                <w:lang w:eastAsia="pt-BR" w:bidi="ar-SA"/>
              </w:rPr>
            </w:pPr>
            <w:r w:rsidRPr="00D762C5">
              <w:rPr>
                <w:rFonts w:eastAsia="Times New Roman" w:cstheme="minorHAnsi"/>
                <w:sz w:val="16"/>
                <w:szCs w:val="16"/>
                <w:lang w:eastAsia="pt-BR" w:bidi="ar-SA"/>
              </w:rPr>
              <w:t>Rejunte</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5F5DDB" w:rsidRDefault="005F5DDB" w:rsidP="00212032">
            <w:pPr>
              <w:spacing w:before="0" w:afterLines="0"/>
              <w:jc w:val="center"/>
              <w:rPr>
                <w:rFonts w:eastAsia="Times New Roman" w:cstheme="minorHAnsi"/>
                <w:color w:val="000000"/>
                <w:sz w:val="16"/>
                <w:szCs w:val="16"/>
                <w:lang w:eastAsia="pt-BR" w:bidi="ar-SA"/>
              </w:rPr>
            </w:pPr>
            <w:r w:rsidRPr="005F5DDB">
              <w:rPr>
                <w:rFonts w:eastAsia="Times New Roman" w:cstheme="minorHAnsi"/>
                <w:color w:val="000000"/>
                <w:sz w:val="16"/>
                <w:szCs w:val="16"/>
                <w:lang w:eastAsia="pt-BR" w:bidi="ar-SA"/>
              </w:rPr>
              <w:t>Cinza Platina</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5F5DDB" w:rsidRDefault="005F5DDB" w:rsidP="00212032">
            <w:pPr>
              <w:spacing w:before="0" w:afterLines="0"/>
              <w:jc w:val="center"/>
              <w:rPr>
                <w:rFonts w:eastAsia="Times New Roman" w:cstheme="minorHAnsi"/>
                <w:color w:val="000000"/>
                <w:sz w:val="16"/>
                <w:szCs w:val="16"/>
                <w:lang w:eastAsia="pt-BR" w:bidi="ar-SA"/>
              </w:rPr>
            </w:pPr>
            <w:r w:rsidRPr="005F5DDB">
              <w:rPr>
                <w:rFonts w:eastAsia="Times New Roman" w:cstheme="minorHAnsi"/>
                <w:color w:val="000000"/>
                <w:sz w:val="16"/>
                <w:szCs w:val="16"/>
                <w:lang w:eastAsia="pt-BR" w:bidi="ar-SA"/>
              </w:rPr>
              <w:t>Euromax</w:t>
            </w:r>
          </w:p>
        </w:tc>
        <w:tc>
          <w:tcPr>
            <w:tcW w:w="0" w:type="auto"/>
            <w:tcBorders>
              <w:top w:val="nil"/>
              <w:left w:val="nil"/>
              <w:bottom w:val="single" w:sz="4" w:space="0" w:color="000000"/>
              <w:right w:val="single" w:sz="4" w:space="0" w:color="000000"/>
            </w:tcBorders>
            <w:shd w:val="clear" w:color="auto" w:fill="auto"/>
            <w:noWrap/>
            <w:vAlign w:val="center"/>
            <w:hideMark/>
          </w:tcPr>
          <w:p w:rsidR="00D762C5" w:rsidRPr="005336CD" w:rsidRDefault="00D762C5" w:rsidP="00212032">
            <w:pPr>
              <w:spacing w:before="0" w:afterLines="0"/>
              <w:jc w:val="center"/>
              <w:rPr>
                <w:rFonts w:eastAsia="Times New Roman" w:cstheme="minorHAnsi"/>
                <w:color w:val="000000"/>
                <w:sz w:val="16"/>
                <w:szCs w:val="16"/>
                <w:highlight w:val="yellow"/>
                <w:lang w:eastAsia="pt-BR" w:bidi="ar-SA"/>
              </w:rPr>
            </w:pPr>
            <w:r w:rsidRPr="00D762C5">
              <w:rPr>
                <w:rFonts w:eastAsia="Times New Roman" w:cstheme="minorHAnsi"/>
                <w:color w:val="000000"/>
                <w:sz w:val="16"/>
                <w:szCs w:val="16"/>
                <w:lang w:eastAsia="pt-BR" w:bidi="ar-SA"/>
              </w:rPr>
              <w:t> </w:t>
            </w:r>
          </w:p>
        </w:tc>
      </w:tr>
      <w:tr w:rsidR="00CF685A" w:rsidRPr="00A85EE9"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CF685A" w:rsidRPr="005336CD" w:rsidRDefault="00CF685A" w:rsidP="00004BA4">
            <w:pPr>
              <w:spacing w:before="0" w:afterLines="0"/>
              <w:jc w:val="center"/>
              <w:rPr>
                <w:rFonts w:eastAsia="Times New Roman" w:cstheme="minorHAnsi"/>
                <w:color w:val="000000"/>
                <w:sz w:val="16"/>
                <w:szCs w:val="16"/>
                <w:highlight w:val="yellow"/>
                <w:lang w:eastAsia="pt-BR" w:bidi="ar-SA"/>
              </w:rPr>
            </w:pPr>
            <w:r w:rsidRPr="00004BA4">
              <w:rPr>
                <w:rFonts w:eastAsia="Times New Roman" w:cstheme="minorHAnsi"/>
                <w:color w:val="000000"/>
                <w:sz w:val="16"/>
                <w:szCs w:val="16"/>
                <w:lang w:eastAsia="pt-BR" w:bidi="ar-SA"/>
              </w:rPr>
              <w:t>Circulação,</w:t>
            </w:r>
            <w:r>
              <w:rPr>
                <w:rFonts w:eastAsia="Times New Roman" w:cstheme="minorHAnsi"/>
                <w:color w:val="000000"/>
                <w:sz w:val="16"/>
                <w:szCs w:val="16"/>
                <w:lang w:eastAsia="pt-BR" w:bidi="ar-SA"/>
              </w:rPr>
              <w:t xml:space="preserve"> Corredores Pavto Tipo e Hall dos Aptos, Depósito 1 e Escadarias</w:t>
            </w:r>
            <w:r w:rsidRPr="00004BA4">
              <w:rPr>
                <w:rFonts w:eastAsia="Times New Roman" w:cstheme="minorHAnsi"/>
                <w:color w:val="000000"/>
                <w:sz w:val="16"/>
                <w:szCs w:val="16"/>
                <w:lang w:eastAsia="pt-BR" w:bidi="ar-SA"/>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sidRPr="00AF0161">
              <w:rPr>
                <w:rFonts w:eastAsia="Times New Roman" w:cstheme="minorHAnsi"/>
                <w:sz w:val="16"/>
                <w:lang w:val="pt-BR" w:eastAsia="pt-BR" w:bidi="ar-SA"/>
              </w:rPr>
              <w:t>Cerâmica</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F5DDB" w:rsidRDefault="00CF685A" w:rsidP="00CF685A">
            <w:pPr>
              <w:spacing w:before="0" w:afterLines="0"/>
              <w:jc w:val="center"/>
              <w:rPr>
                <w:rFonts w:eastAsia="Times New Roman" w:cstheme="minorHAnsi"/>
                <w:sz w:val="16"/>
                <w:lang w:val="pt-BR" w:eastAsia="pt-BR" w:bidi="ar-SA"/>
              </w:rPr>
            </w:pPr>
            <w:r w:rsidRPr="005F5DDB">
              <w:rPr>
                <w:rFonts w:eastAsia="Times New Roman" w:cstheme="minorHAnsi"/>
                <w:sz w:val="16"/>
                <w:lang w:val="pt-BR" w:eastAsia="pt-BR" w:bidi="ar-SA"/>
              </w:rPr>
              <w:t xml:space="preserve">PP ABS VILLE BEGE </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F5DDB" w:rsidRDefault="00CF685A" w:rsidP="00CF685A">
            <w:pPr>
              <w:spacing w:before="0" w:afterLines="0"/>
              <w:jc w:val="center"/>
              <w:rPr>
                <w:rFonts w:eastAsia="Times New Roman" w:cstheme="minorHAnsi"/>
                <w:sz w:val="16"/>
                <w:lang w:val="pt-BR" w:eastAsia="pt-BR" w:bidi="ar-SA"/>
              </w:rPr>
            </w:pPr>
            <w:r w:rsidRPr="005F5DDB">
              <w:rPr>
                <w:rFonts w:eastAsia="Times New Roman" w:cstheme="minorHAnsi"/>
                <w:sz w:val="16"/>
                <w:lang w:val="pt-BR" w:eastAsia="pt-BR" w:bidi="ar-SA"/>
              </w:rPr>
              <w:t>Incepa</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Pr>
                <w:rFonts w:eastAsia="Times New Roman" w:cstheme="minorHAnsi"/>
                <w:sz w:val="16"/>
                <w:lang w:val="pt-BR" w:eastAsia="pt-BR" w:bidi="ar-SA"/>
              </w:rPr>
              <w:t>61X61</w:t>
            </w:r>
          </w:p>
        </w:tc>
      </w:tr>
      <w:tr w:rsidR="00CF685A" w:rsidRPr="00A85EE9"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CF685A" w:rsidRPr="005336CD" w:rsidRDefault="00CF685A" w:rsidP="00212032">
            <w:pPr>
              <w:spacing w:before="0" w:afterLines="0"/>
              <w:rPr>
                <w:rFonts w:eastAsia="Times New Roman" w:cstheme="minorHAnsi"/>
                <w:color w:val="000000"/>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sz w:val="16"/>
                <w:szCs w:val="16"/>
                <w:highlight w:val="yellow"/>
                <w:lang w:eastAsia="pt-BR" w:bidi="ar-SA"/>
              </w:rPr>
            </w:pPr>
            <w:r w:rsidRPr="00CF685A">
              <w:rPr>
                <w:rFonts w:eastAsia="Times New Roman" w:cstheme="minorHAnsi"/>
                <w:sz w:val="16"/>
                <w:szCs w:val="16"/>
                <w:lang w:eastAsia="pt-BR" w:bidi="ar-SA"/>
              </w:rPr>
              <w:t>Rejunte</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F5DDB" w:rsidRDefault="00CF685A" w:rsidP="005F5DDB">
            <w:pPr>
              <w:spacing w:before="0" w:afterLines="0"/>
              <w:jc w:val="center"/>
              <w:rPr>
                <w:rFonts w:eastAsia="Times New Roman" w:cstheme="minorHAnsi"/>
                <w:color w:val="000000"/>
                <w:sz w:val="16"/>
                <w:szCs w:val="16"/>
                <w:lang w:eastAsia="pt-BR" w:bidi="ar-SA"/>
              </w:rPr>
            </w:pPr>
            <w:r w:rsidRPr="005F5DDB">
              <w:rPr>
                <w:rFonts w:eastAsia="Times New Roman" w:cstheme="minorHAnsi"/>
                <w:color w:val="000000"/>
                <w:sz w:val="16"/>
                <w:szCs w:val="16"/>
                <w:lang w:eastAsia="pt-BR" w:bidi="ar-SA"/>
              </w:rPr>
              <w:t xml:space="preserve">Cinza Platina </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5F5DDB" w:rsidRDefault="005F5DDB" w:rsidP="00212032">
            <w:pPr>
              <w:spacing w:before="0" w:afterLines="0"/>
              <w:jc w:val="center"/>
              <w:rPr>
                <w:rFonts w:eastAsia="Times New Roman" w:cstheme="minorHAnsi"/>
                <w:color w:val="000000"/>
                <w:sz w:val="16"/>
                <w:szCs w:val="16"/>
                <w:lang w:eastAsia="pt-BR" w:bidi="ar-SA"/>
              </w:rPr>
            </w:pPr>
            <w:r w:rsidRPr="005F5DDB">
              <w:rPr>
                <w:rFonts w:eastAsia="Times New Roman" w:cstheme="minorHAnsi"/>
                <w:color w:val="000000"/>
                <w:sz w:val="16"/>
                <w:szCs w:val="16"/>
                <w:lang w:eastAsia="pt-BR" w:bidi="ar-SA"/>
              </w:rPr>
              <w:t>Euromax</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color w:val="000000"/>
                <w:sz w:val="16"/>
                <w:szCs w:val="16"/>
                <w:highlight w:val="yellow"/>
                <w:lang w:eastAsia="pt-BR" w:bidi="ar-SA"/>
              </w:rPr>
            </w:pPr>
            <w:r w:rsidRPr="00CF685A">
              <w:rPr>
                <w:rFonts w:eastAsia="Times New Roman" w:cstheme="minorHAnsi"/>
                <w:color w:val="000000"/>
                <w:sz w:val="16"/>
                <w:szCs w:val="16"/>
                <w:lang w:eastAsia="pt-BR" w:bidi="ar-SA"/>
              </w:rPr>
              <w:t> </w:t>
            </w:r>
          </w:p>
        </w:tc>
      </w:tr>
      <w:tr w:rsidR="00CF685A" w:rsidRPr="00A85EE9" w:rsidTr="00212032">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F685A" w:rsidRPr="005336CD" w:rsidRDefault="00CF685A" w:rsidP="00212032">
            <w:pPr>
              <w:spacing w:before="0" w:afterLines="0"/>
              <w:jc w:val="center"/>
              <w:rPr>
                <w:rFonts w:eastAsia="Times New Roman" w:cstheme="minorHAnsi"/>
                <w:color w:val="000000"/>
                <w:sz w:val="16"/>
                <w:szCs w:val="16"/>
                <w:highlight w:val="yellow"/>
                <w:lang w:eastAsia="pt-BR" w:bidi="ar-SA"/>
              </w:rPr>
            </w:pPr>
            <w:r w:rsidRPr="00004BA4">
              <w:rPr>
                <w:rFonts w:eastAsia="Times New Roman" w:cstheme="minorHAnsi"/>
                <w:color w:val="000000"/>
                <w:sz w:val="16"/>
                <w:szCs w:val="16"/>
                <w:lang w:eastAsia="pt-BR" w:bidi="ar-SA"/>
              </w:rPr>
              <w:t xml:space="preserve"> Salão de Festas (bancadas) e Churrasqueira</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sz w:val="16"/>
                <w:szCs w:val="16"/>
                <w:highlight w:val="yellow"/>
                <w:lang w:eastAsia="pt-BR" w:bidi="ar-SA"/>
              </w:rPr>
            </w:pPr>
            <w:r w:rsidRPr="00004BA4">
              <w:rPr>
                <w:rFonts w:eastAsia="Times New Roman" w:cstheme="minorHAnsi"/>
                <w:sz w:val="16"/>
                <w:szCs w:val="16"/>
                <w:lang w:eastAsia="pt-BR" w:bidi="ar-SA"/>
              </w:rPr>
              <w:t>Granito</w:t>
            </w:r>
          </w:p>
        </w:tc>
        <w:tc>
          <w:tcPr>
            <w:tcW w:w="0" w:type="auto"/>
            <w:tcBorders>
              <w:top w:val="nil"/>
              <w:left w:val="nil"/>
              <w:bottom w:val="single" w:sz="4" w:space="0" w:color="000000"/>
              <w:right w:val="single" w:sz="4" w:space="0" w:color="000000"/>
            </w:tcBorders>
            <w:shd w:val="clear" w:color="auto" w:fill="auto"/>
            <w:vAlign w:val="center"/>
            <w:hideMark/>
          </w:tcPr>
          <w:p w:rsidR="00CF685A" w:rsidRPr="00004BA4" w:rsidRDefault="00CF685A" w:rsidP="00004BA4">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Ocre Itabira</w:t>
            </w:r>
          </w:p>
        </w:tc>
        <w:tc>
          <w:tcPr>
            <w:tcW w:w="0" w:type="auto"/>
            <w:tcBorders>
              <w:top w:val="nil"/>
              <w:left w:val="nil"/>
              <w:bottom w:val="single" w:sz="4" w:space="0" w:color="000000"/>
              <w:right w:val="single" w:sz="4" w:space="0" w:color="000000"/>
            </w:tcBorders>
            <w:shd w:val="clear" w:color="auto" w:fill="auto"/>
            <w:vAlign w:val="center"/>
            <w:hideMark/>
          </w:tcPr>
          <w:p w:rsidR="00CF685A" w:rsidRPr="00004BA4" w:rsidRDefault="00CF685A" w:rsidP="00212032">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 </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004BA4" w:rsidRDefault="00CF685A" w:rsidP="00212032">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 </w:t>
            </w:r>
          </w:p>
        </w:tc>
      </w:tr>
      <w:tr w:rsidR="00CF685A" w:rsidRPr="00004BA4"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center"/>
            <w:hideMark/>
          </w:tcPr>
          <w:p w:rsidR="00CF685A" w:rsidRPr="005336CD" w:rsidRDefault="00CF685A" w:rsidP="00212032">
            <w:pPr>
              <w:spacing w:before="0" w:afterLines="0"/>
              <w:jc w:val="center"/>
              <w:rPr>
                <w:rFonts w:eastAsia="Times New Roman" w:cstheme="minorHAnsi"/>
                <w:color w:val="000000"/>
                <w:sz w:val="16"/>
                <w:szCs w:val="16"/>
                <w:highlight w:val="yellow"/>
                <w:lang w:eastAsia="pt-BR" w:bidi="ar-SA"/>
              </w:rPr>
            </w:pPr>
            <w:r w:rsidRPr="00004BA4">
              <w:rPr>
                <w:rFonts w:eastAsia="Times New Roman" w:cstheme="minorHAnsi"/>
                <w:color w:val="000000"/>
                <w:sz w:val="16"/>
                <w:szCs w:val="16"/>
                <w:lang w:eastAsia="pt-BR" w:bidi="ar-SA"/>
              </w:rPr>
              <w:t xml:space="preserve">Salão de Festas, WC PNE, </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sz w:val="16"/>
                <w:szCs w:val="16"/>
                <w:highlight w:val="yellow"/>
                <w:lang w:eastAsia="pt-BR" w:bidi="ar-SA"/>
              </w:rPr>
            </w:pPr>
            <w:r w:rsidRPr="00004BA4">
              <w:rPr>
                <w:rFonts w:eastAsia="Times New Roman" w:cstheme="minorHAnsi"/>
                <w:sz w:val="16"/>
                <w:szCs w:val="16"/>
                <w:lang w:eastAsia="pt-BR" w:bidi="ar-SA"/>
              </w:rPr>
              <w:t>Cerâmica</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004BA4" w:rsidRDefault="00CF685A" w:rsidP="00004BA4">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Porcelanato Soft Fênix Polido</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004BA4" w:rsidRDefault="00CF685A" w:rsidP="00004BA4">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Incepa</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004BA4" w:rsidRDefault="00CF685A" w:rsidP="00212032">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60x60</w:t>
            </w:r>
          </w:p>
        </w:tc>
      </w:tr>
      <w:tr w:rsidR="00CF685A" w:rsidRPr="00A85EE9"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CF685A" w:rsidRPr="005336CD" w:rsidRDefault="00CF685A" w:rsidP="00212032">
            <w:pPr>
              <w:spacing w:before="0" w:afterLines="0"/>
              <w:rPr>
                <w:rFonts w:eastAsia="Times New Roman" w:cstheme="minorHAnsi"/>
                <w:color w:val="000000"/>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sz w:val="16"/>
                <w:szCs w:val="16"/>
                <w:highlight w:val="yellow"/>
                <w:lang w:eastAsia="pt-BR" w:bidi="ar-SA"/>
              </w:rPr>
            </w:pPr>
            <w:r w:rsidRPr="00004BA4">
              <w:rPr>
                <w:rFonts w:eastAsia="Times New Roman" w:cstheme="minorHAnsi"/>
                <w:sz w:val="16"/>
                <w:szCs w:val="16"/>
                <w:lang w:eastAsia="pt-BR" w:bidi="ar-SA"/>
              </w:rPr>
              <w:t>Rejunte</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004BA4" w:rsidRDefault="00CF685A" w:rsidP="00004BA4">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Camurça</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004BA4" w:rsidRDefault="00CF685A" w:rsidP="00212032">
            <w:pPr>
              <w:spacing w:before="0" w:afterLines="0"/>
              <w:jc w:val="center"/>
              <w:rPr>
                <w:rFonts w:eastAsia="Times New Roman" w:cstheme="minorHAnsi"/>
                <w:color w:val="000000"/>
                <w:sz w:val="16"/>
                <w:szCs w:val="16"/>
                <w:lang w:eastAsia="pt-BR" w:bidi="ar-SA"/>
              </w:rPr>
            </w:pPr>
            <w:r w:rsidRPr="00004BA4">
              <w:rPr>
                <w:rFonts w:eastAsia="Times New Roman" w:cstheme="minorHAnsi"/>
                <w:color w:val="000000"/>
                <w:sz w:val="16"/>
                <w:szCs w:val="16"/>
                <w:lang w:eastAsia="pt-BR" w:bidi="ar-SA"/>
              </w:rPr>
              <w:t>Portokoll</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5336CD" w:rsidRDefault="00CF685A" w:rsidP="00212032">
            <w:pPr>
              <w:spacing w:before="0" w:afterLines="0"/>
              <w:jc w:val="center"/>
              <w:rPr>
                <w:rFonts w:eastAsia="Times New Roman" w:cstheme="minorHAnsi"/>
                <w:color w:val="000000"/>
                <w:sz w:val="16"/>
                <w:szCs w:val="16"/>
                <w:highlight w:val="yellow"/>
                <w:lang w:eastAsia="pt-BR" w:bidi="ar-SA"/>
              </w:rPr>
            </w:pPr>
            <w:r w:rsidRPr="00004BA4">
              <w:rPr>
                <w:rFonts w:eastAsia="Times New Roman" w:cstheme="minorHAnsi"/>
                <w:color w:val="000000"/>
                <w:sz w:val="16"/>
                <w:szCs w:val="16"/>
                <w:lang w:eastAsia="pt-BR" w:bidi="ar-SA"/>
              </w:rPr>
              <w:t> </w:t>
            </w:r>
          </w:p>
        </w:tc>
      </w:tr>
      <w:tr w:rsidR="00CF685A" w:rsidRPr="00CF685A" w:rsidTr="00212032">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F685A" w:rsidRPr="005336CD" w:rsidRDefault="00CF685A" w:rsidP="00CF685A">
            <w:pPr>
              <w:spacing w:before="0" w:afterLines="0"/>
              <w:jc w:val="center"/>
              <w:rPr>
                <w:rFonts w:eastAsia="Times New Roman" w:cstheme="minorHAnsi"/>
                <w:color w:val="000000"/>
                <w:sz w:val="16"/>
                <w:szCs w:val="16"/>
                <w:highlight w:val="yellow"/>
                <w:lang w:eastAsia="pt-BR" w:bidi="ar-SA"/>
              </w:rPr>
            </w:pPr>
            <w:r w:rsidRPr="00CF685A">
              <w:rPr>
                <w:rFonts w:eastAsia="Times New Roman" w:cstheme="minorHAnsi"/>
                <w:color w:val="000000"/>
                <w:sz w:val="16"/>
                <w:szCs w:val="16"/>
                <w:lang w:eastAsia="pt-BR" w:bidi="ar-SA"/>
              </w:rPr>
              <w:t>Garagem,  Depósito 2, Bicicletário Áreas de Lazer.</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5336CD" w:rsidRDefault="00CF685A" w:rsidP="00212032">
            <w:pPr>
              <w:spacing w:before="0" w:afterLines="0"/>
              <w:jc w:val="center"/>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F685A" w:rsidRDefault="00CF685A" w:rsidP="00CF685A">
            <w:pPr>
              <w:spacing w:before="0" w:afterLines="0"/>
              <w:jc w:val="center"/>
              <w:rPr>
                <w:rFonts w:eastAsia="Times New Roman" w:cstheme="minorHAnsi"/>
                <w:color w:val="000000"/>
                <w:sz w:val="16"/>
                <w:szCs w:val="16"/>
                <w:lang w:eastAsia="pt-BR" w:bidi="ar-SA"/>
              </w:rPr>
            </w:pPr>
            <w:r w:rsidRPr="00CF685A">
              <w:rPr>
                <w:rFonts w:eastAsia="Times New Roman" w:cstheme="minorHAnsi"/>
                <w:color w:val="000000"/>
                <w:sz w:val="16"/>
                <w:szCs w:val="16"/>
                <w:lang w:eastAsia="pt-BR" w:bidi="ar-SA"/>
              </w:rPr>
              <w:t>Piso de Concreto Alisado</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F685A" w:rsidRDefault="00CF685A" w:rsidP="00212032">
            <w:pPr>
              <w:spacing w:before="0" w:afterLines="0"/>
              <w:jc w:val="center"/>
              <w:rPr>
                <w:rFonts w:eastAsia="Times New Roman" w:cstheme="minorHAnsi"/>
                <w:color w:val="000000"/>
                <w:sz w:val="16"/>
                <w:szCs w:val="16"/>
                <w:lang w:eastAsia="pt-BR" w:bidi="ar-SA"/>
              </w:rPr>
            </w:pPr>
            <w:r w:rsidRPr="00CF685A">
              <w:rPr>
                <w:rFonts w:eastAsia="Times New Roman" w:cstheme="minorHAnsi"/>
                <w:color w:val="000000"/>
                <w:sz w:val="16"/>
                <w:szCs w:val="16"/>
                <w:lang w:eastAsia="pt-BR" w:bidi="ar-SA"/>
              </w:rPr>
              <w:t>Incepa</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F685A" w:rsidRDefault="00CF685A" w:rsidP="00212032">
            <w:pPr>
              <w:spacing w:before="0" w:afterLines="0"/>
              <w:jc w:val="center"/>
              <w:rPr>
                <w:rFonts w:eastAsia="Times New Roman" w:cstheme="minorHAnsi"/>
                <w:sz w:val="16"/>
                <w:szCs w:val="16"/>
                <w:lang w:eastAsia="pt-BR" w:bidi="ar-SA"/>
              </w:rPr>
            </w:pPr>
            <w:r w:rsidRPr="00CF685A">
              <w:rPr>
                <w:rFonts w:eastAsia="Times New Roman" w:cstheme="minorHAnsi"/>
                <w:sz w:val="16"/>
                <w:szCs w:val="16"/>
                <w:lang w:eastAsia="pt-BR" w:bidi="ar-SA"/>
              </w:rPr>
              <w:t>44,5X44,5</w:t>
            </w:r>
          </w:p>
        </w:tc>
      </w:tr>
      <w:tr w:rsidR="00A10A72" w:rsidRPr="00CF685A" w:rsidTr="00212032">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10A72" w:rsidRPr="00CF685A" w:rsidRDefault="00A10A72" w:rsidP="00CF685A">
            <w:pPr>
              <w:spacing w:before="0" w:afterLines="0"/>
              <w:jc w:val="center"/>
              <w:rPr>
                <w:rFonts w:eastAsia="Times New Roman" w:cstheme="minorHAnsi"/>
                <w:color w:val="000000"/>
                <w:sz w:val="16"/>
                <w:szCs w:val="16"/>
                <w:lang w:eastAsia="pt-BR" w:bidi="ar-SA"/>
              </w:rPr>
            </w:pPr>
            <w:r>
              <w:rPr>
                <w:rFonts w:eastAsia="Times New Roman" w:cstheme="minorHAnsi"/>
                <w:color w:val="000000"/>
                <w:sz w:val="16"/>
                <w:szCs w:val="16"/>
                <w:lang w:eastAsia="pt-BR" w:bidi="ar-SA"/>
              </w:rPr>
              <w:t>Muros da Frente</w:t>
            </w:r>
          </w:p>
        </w:tc>
        <w:tc>
          <w:tcPr>
            <w:tcW w:w="0" w:type="auto"/>
            <w:tcBorders>
              <w:top w:val="nil"/>
              <w:left w:val="nil"/>
              <w:bottom w:val="single" w:sz="4" w:space="0" w:color="000000"/>
              <w:right w:val="single" w:sz="4" w:space="0" w:color="000000"/>
            </w:tcBorders>
            <w:shd w:val="clear" w:color="FFFFFF" w:fill="FFFFFF"/>
            <w:vAlign w:val="center"/>
            <w:hideMark/>
          </w:tcPr>
          <w:p w:rsidR="00A10A72" w:rsidRPr="00A10A72" w:rsidRDefault="00A10A72" w:rsidP="00212032">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Cerâmica</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Pr="00CF685A" w:rsidRDefault="00A10A72" w:rsidP="00CF685A">
            <w:pPr>
              <w:spacing w:before="0" w:afterLines="0"/>
              <w:jc w:val="center"/>
              <w:rPr>
                <w:rFonts w:eastAsia="Times New Roman" w:cstheme="minorHAnsi"/>
                <w:color w:val="000000"/>
                <w:sz w:val="16"/>
                <w:szCs w:val="16"/>
                <w:lang w:eastAsia="pt-BR" w:bidi="ar-SA"/>
              </w:rPr>
            </w:pPr>
            <w:r>
              <w:rPr>
                <w:rFonts w:eastAsia="Times New Roman" w:cstheme="minorHAnsi"/>
                <w:color w:val="000000"/>
                <w:sz w:val="16"/>
                <w:szCs w:val="16"/>
                <w:lang w:eastAsia="pt-BR" w:bidi="ar-SA"/>
              </w:rPr>
              <w:t>Revest Acro hd 52078</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Pr="00CF685A" w:rsidRDefault="00A10A72" w:rsidP="00212032">
            <w:pPr>
              <w:spacing w:before="0" w:afterLines="0"/>
              <w:jc w:val="center"/>
              <w:rPr>
                <w:rFonts w:eastAsia="Times New Roman" w:cstheme="minorHAnsi"/>
                <w:color w:val="000000"/>
                <w:sz w:val="16"/>
                <w:szCs w:val="16"/>
                <w:lang w:eastAsia="pt-BR" w:bidi="ar-SA"/>
              </w:rPr>
            </w:pPr>
            <w:r>
              <w:rPr>
                <w:rFonts w:eastAsia="Times New Roman" w:cstheme="minorHAnsi"/>
                <w:color w:val="000000"/>
                <w:sz w:val="16"/>
                <w:szCs w:val="16"/>
                <w:lang w:eastAsia="pt-BR" w:bidi="ar-SA"/>
              </w:rPr>
              <w:t>Cia Cerâmica</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Pr="00CF685A" w:rsidRDefault="00A10A72" w:rsidP="00A10A72">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33x57</w:t>
            </w:r>
          </w:p>
        </w:tc>
      </w:tr>
      <w:tr w:rsidR="00A10A72" w:rsidRPr="00CF685A" w:rsidTr="00212032">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10A72" w:rsidRDefault="00A10A72" w:rsidP="00CF685A">
            <w:pPr>
              <w:spacing w:before="0" w:afterLines="0"/>
              <w:jc w:val="center"/>
              <w:rPr>
                <w:rFonts w:eastAsia="Times New Roman" w:cstheme="minorHAnsi"/>
                <w:color w:val="000000"/>
                <w:sz w:val="16"/>
                <w:szCs w:val="16"/>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A10A72" w:rsidRPr="00A10A72" w:rsidRDefault="00A10A72" w:rsidP="00212032">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Rejunte</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Default="00A10A72" w:rsidP="00CF685A">
            <w:pPr>
              <w:spacing w:before="0" w:afterLines="0"/>
              <w:jc w:val="center"/>
              <w:rPr>
                <w:rFonts w:eastAsia="Times New Roman" w:cstheme="minorHAnsi"/>
                <w:color w:val="000000"/>
                <w:sz w:val="16"/>
                <w:szCs w:val="16"/>
                <w:lang w:eastAsia="pt-BR" w:bidi="ar-SA"/>
              </w:rPr>
            </w:pPr>
            <w:r>
              <w:rPr>
                <w:rFonts w:eastAsia="Times New Roman" w:cstheme="minorHAnsi"/>
                <w:color w:val="000000"/>
                <w:sz w:val="16"/>
                <w:szCs w:val="16"/>
                <w:lang w:eastAsia="pt-BR" w:bidi="ar-SA"/>
              </w:rPr>
              <w:t>Marrom Café</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Pr="00CF685A" w:rsidRDefault="00A10A72" w:rsidP="00212032">
            <w:pPr>
              <w:spacing w:before="0" w:afterLines="0"/>
              <w:jc w:val="center"/>
              <w:rPr>
                <w:rFonts w:eastAsia="Times New Roman" w:cstheme="minorHAnsi"/>
                <w:color w:val="000000"/>
                <w:sz w:val="16"/>
                <w:szCs w:val="16"/>
                <w:lang w:eastAsia="pt-BR" w:bidi="ar-SA"/>
              </w:rPr>
            </w:pPr>
            <w:r>
              <w:rPr>
                <w:rFonts w:eastAsia="Times New Roman" w:cstheme="minorHAnsi"/>
                <w:color w:val="000000"/>
                <w:sz w:val="16"/>
                <w:szCs w:val="16"/>
                <w:lang w:eastAsia="pt-BR" w:bidi="ar-SA"/>
              </w:rPr>
              <w:t>Euromax</w:t>
            </w:r>
          </w:p>
        </w:tc>
        <w:tc>
          <w:tcPr>
            <w:tcW w:w="0" w:type="auto"/>
            <w:tcBorders>
              <w:top w:val="nil"/>
              <w:left w:val="nil"/>
              <w:bottom w:val="single" w:sz="4" w:space="0" w:color="000000"/>
              <w:right w:val="single" w:sz="4" w:space="0" w:color="000000"/>
            </w:tcBorders>
            <w:shd w:val="clear" w:color="auto" w:fill="auto"/>
            <w:noWrap/>
            <w:vAlign w:val="center"/>
            <w:hideMark/>
          </w:tcPr>
          <w:p w:rsidR="00A10A72" w:rsidRDefault="00A10A72" w:rsidP="00A10A72">
            <w:pPr>
              <w:spacing w:before="0" w:afterLines="0"/>
              <w:jc w:val="center"/>
              <w:rPr>
                <w:rFonts w:eastAsia="Times New Roman" w:cstheme="minorHAnsi"/>
                <w:sz w:val="16"/>
                <w:szCs w:val="16"/>
                <w:lang w:eastAsia="pt-BR" w:bidi="ar-SA"/>
              </w:rPr>
            </w:pPr>
          </w:p>
        </w:tc>
      </w:tr>
      <w:tr w:rsidR="00CF685A" w:rsidRPr="00A85EE9"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CF685A" w:rsidRPr="005336CD" w:rsidRDefault="00CF685A" w:rsidP="00212032">
            <w:pPr>
              <w:spacing w:before="0" w:afterLines="0"/>
              <w:jc w:val="center"/>
              <w:rPr>
                <w:rFonts w:eastAsia="Times New Roman" w:cstheme="minorHAnsi"/>
                <w:color w:val="000000"/>
                <w:sz w:val="16"/>
                <w:szCs w:val="16"/>
                <w:highlight w:val="yellow"/>
                <w:lang w:eastAsia="pt-BR" w:bidi="ar-SA"/>
              </w:rPr>
            </w:pPr>
            <w:r w:rsidRPr="00CF685A">
              <w:rPr>
                <w:rFonts w:eastAsia="Times New Roman" w:cstheme="minorHAnsi"/>
                <w:color w:val="000000"/>
                <w:sz w:val="16"/>
                <w:szCs w:val="16"/>
                <w:lang w:eastAsia="pt-BR" w:bidi="ar-SA"/>
              </w:rPr>
              <w:t>Lixeira</w:t>
            </w:r>
            <w:r>
              <w:rPr>
                <w:rFonts w:eastAsia="Times New Roman" w:cstheme="minorHAnsi"/>
                <w:color w:val="000000"/>
                <w:sz w:val="16"/>
                <w:szCs w:val="16"/>
                <w:lang w:eastAsia="pt-BR" w:bidi="ar-SA"/>
              </w:rPr>
              <w:t>s</w:t>
            </w:r>
          </w:p>
        </w:tc>
        <w:tc>
          <w:tcPr>
            <w:tcW w:w="0" w:type="auto"/>
            <w:tcBorders>
              <w:top w:val="nil"/>
              <w:left w:val="nil"/>
              <w:bottom w:val="single" w:sz="4" w:space="0" w:color="000000"/>
              <w:right w:val="single" w:sz="4" w:space="0" w:color="000000"/>
            </w:tcBorders>
            <w:shd w:val="clear" w:color="FFFFFF" w:fill="FFFFFF"/>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Azulejo</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4B5F41" w:rsidRDefault="00CF685A" w:rsidP="00CF685A">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RV Classic Branco Acetinado</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4B5F41" w:rsidRDefault="00CF685A" w:rsidP="00CF685A">
            <w:pPr>
              <w:spacing w:before="0" w:afterLines="0"/>
              <w:jc w:val="center"/>
              <w:rPr>
                <w:rFonts w:eastAsia="Times New Roman" w:cstheme="minorHAnsi"/>
                <w:sz w:val="16"/>
                <w:lang w:val="pt-BR" w:eastAsia="pt-BR" w:bidi="ar-SA"/>
              </w:rPr>
            </w:pPr>
            <w:r w:rsidRPr="004B5F41">
              <w:rPr>
                <w:rFonts w:eastAsia="Times New Roman" w:cstheme="minorHAnsi"/>
                <w:sz w:val="16"/>
                <w:lang w:val="pt-BR" w:eastAsia="pt-BR" w:bidi="ar-SA"/>
              </w:rPr>
              <w:t>Incepa</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4B5F41" w:rsidRDefault="00CF685A" w:rsidP="00CF685A">
            <w:pPr>
              <w:spacing w:before="0" w:afterLines="0"/>
              <w:jc w:val="center"/>
              <w:rPr>
                <w:rFonts w:eastAsia="Times New Roman" w:cstheme="minorHAnsi"/>
                <w:sz w:val="16"/>
                <w:lang w:val="pt-BR" w:eastAsia="pt-BR" w:bidi="ar-SA"/>
              </w:rPr>
            </w:pPr>
            <w:r>
              <w:rPr>
                <w:rFonts w:eastAsia="Times New Roman" w:cstheme="minorHAnsi"/>
                <w:sz w:val="16"/>
                <w:lang w:val="pt-BR" w:eastAsia="pt-BR" w:bidi="ar-SA"/>
              </w:rPr>
              <w:t xml:space="preserve">27X43,3 </w:t>
            </w:r>
          </w:p>
        </w:tc>
      </w:tr>
      <w:tr w:rsidR="00CF685A" w:rsidRPr="00A85EE9"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CF685A" w:rsidRPr="005336CD" w:rsidRDefault="00CF685A" w:rsidP="00212032">
            <w:pPr>
              <w:spacing w:before="0" w:afterLines="0"/>
              <w:rPr>
                <w:rFonts w:eastAsia="Times New Roman" w:cstheme="minorHAnsi"/>
                <w:color w:val="000000"/>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 xml:space="preserve">Rejunte </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sidRPr="004B5F41">
              <w:rPr>
                <w:rFonts w:eastAsia="Times New Roman" w:cstheme="minorHAnsi"/>
                <w:sz w:val="16"/>
                <w:lang w:val="pt-BR" w:eastAsia="pt-BR" w:bidi="ar-SA"/>
              </w:rPr>
              <w:t>Branco</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r w:rsidRPr="00996DD1">
              <w:rPr>
                <w:rFonts w:eastAsia="Times New Roman" w:cstheme="minorHAnsi"/>
                <w:sz w:val="16"/>
                <w:lang w:val="pt-BR" w:eastAsia="pt-BR" w:bidi="ar-SA"/>
              </w:rPr>
              <w:t xml:space="preserve"> Euromax</w:t>
            </w:r>
          </w:p>
        </w:tc>
        <w:tc>
          <w:tcPr>
            <w:tcW w:w="0" w:type="auto"/>
            <w:tcBorders>
              <w:top w:val="nil"/>
              <w:left w:val="nil"/>
              <w:bottom w:val="single" w:sz="4" w:space="0" w:color="000000"/>
              <w:right w:val="single" w:sz="4" w:space="0" w:color="000000"/>
            </w:tcBorders>
            <w:shd w:val="clear" w:color="auto" w:fill="auto"/>
            <w:noWrap/>
            <w:vAlign w:val="center"/>
            <w:hideMark/>
          </w:tcPr>
          <w:p w:rsidR="00CF685A" w:rsidRPr="00C07999" w:rsidRDefault="00CF685A" w:rsidP="00CF685A">
            <w:pPr>
              <w:spacing w:before="0" w:afterLines="0"/>
              <w:jc w:val="center"/>
              <w:rPr>
                <w:rFonts w:eastAsia="Times New Roman" w:cstheme="minorHAnsi"/>
                <w:sz w:val="16"/>
                <w:highlight w:val="yellow"/>
                <w:lang w:val="pt-BR" w:eastAsia="pt-BR" w:bidi="ar-SA"/>
              </w:rPr>
            </w:pPr>
          </w:p>
        </w:tc>
      </w:tr>
    </w:tbl>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tbl>
      <w:tblPr>
        <w:tblW w:w="0" w:type="auto"/>
        <w:tblInd w:w="75" w:type="dxa"/>
        <w:tblCellMar>
          <w:left w:w="70" w:type="dxa"/>
          <w:right w:w="70" w:type="dxa"/>
        </w:tblCellMar>
        <w:tblLook w:val="04A0"/>
      </w:tblPr>
      <w:tblGrid>
        <w:gridCol w:w="1779"/>
        <w:gridCol w:w="2736"/>
        <w:gridCol w:w="1413"/>
        <w:gridCol w:w="1261"/>
        <w:gridCol w:w="967"/>
      </w:tblGrid>
      <w:tr w:rsidR="005336CD" w:rsidRPr="008D5122" w:rsidTr="00212032">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FF7777" w:themeFill="accent1" w:themeFillTint="66"/>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Tintas – Área Comum</w:t>
            </w:r>
          </w:p>
        </w:tc>
      </w:tr>
      <w:tr w:rsidR="00BF4F6C" w:rsidRPr="008D5122" w:rsidTr="00212032">
        <w:trPr>
          <w:trHeight w:val="255"/>
        </w:trPr>
        <w:tc>
          <w:tcPr>
            <w:tcW w:w="0" w:type="auto"/>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Aplicação</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Material</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Nome</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Marca</w:t>
            </w:r>
          </w:p>
        </w:tc>
        <w:tc>
          <w:tcPr>
            <w:tcW w:w="0" w:type="auto"/>
            <w:tcBorders>
              <w:top w:val="nil"/>
              <w:left w:val="nil"/>
              <w:bottom w:val="single" w:sz="4" w:space="0" w:color="000000"/>
              <w:right w:val="single" w:sz="4" w:space="0" w:color="000000"/>
            </w:tcBorders>
            <w:shd w:val="clear" w:color="auto" w:fill="BFBFBF" w:themeFill="background1" w:themeFillShade="BF"/>
            <w:vAlign w:val="center"/>
            <w:hideMark/>
          </w:tcPr>
          <w:p w:rsidR="005336CD" w:rsidRPr="008D5122" w:rsidRDefault="005336CD" w:rsidP="00212032">
            <w:pPr>
              <w:spacing w:before="0" w:afterLines="0"/>
              <w:jc w:val="center"/>
              <w:rPr>
                <w:rFonts w:eastAsia="Times New Roman" w:cstheme="minorHAnsi"/>
                <w:b/>
                <w:bCs/>
                <w:sz w:val="16"/>
                <w:szCs w:val="16"/>
                <w:lang w:eastAsia="pt-BR" w:bidi="ar-SA"/>
              </w:rPr>
            </w:pPr>
            <w:r w:rsidRPr="008D5122">
              <w:rPr>
                <w:rFonts w:eastAsia="Times New Roman" w:cstheme="minorHAnsi"/>
                <w:b/>
                <w:bCs/>
                <w:sz w:val="16"/>
                <w:szCs w:val="16"/>
                <w:lang w:eastAsia="pt-BR" w:bidi="ar-SA"/>
              </w:rPr>
              <w:t>Código / Cor</w:t>
            </w:r>
          </w:p>
        </w:tc>
      </w:tr>
      <w:tr w:rsidR="00BF4F6C" w:rsidRPr="008D5122"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A10A72">
              <w:rPr>
                <w:rFonts w:eastAsia="Times New Roman" w:cstheme="minorHAnsi"/>
                <w:sz w:val="16"/>
                <w:szCs w:val="16"/>
                <w:lang w:eastAsia="pt-BR" w:bidi="ar-SA"/>
              </w:rPr>
              <w:t>Hall de Entrada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A10A72" w:rsidP="00A10A72">
            <w:pPr>
              <w:spacing w:before="0" w:afterLines="0"/>
              <w:jc w:val="center"/>
              <w:rPr>
                <w:rFonts w:eastAsia="Times New Roman" w:cstheme="minorHAnsi"/>
                <w:sz w:val="16"/>
                <w:szCs w:val="16"/>
                <w:highlight w:val="yellow"/>
                <w:lang w:eastAsia="pt-BR" w:bidi="ar-SA"/>
              </w:rPr>
            </w:pPr>
            <w:r w:rsidRPr="00A10A72">
              <w:rPr>
                <w:rFonts w:eastAsia="Times New Roman" w:cstheme="minorHAnsi"/>
                <w:sz w:val="16"/>
                <w:szCs w:val="16"/>
                <w:lang w:eastAsia="pt-BR" w:bidi="ar-SA"/>
              </w:rPr>
              <w:t>Textura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1B78C5"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Rugosa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1B78C5" w:rsidP="001B78C5">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A10A72" w:rsidRDefault="005336CD" w:rsidP="00212032">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A10A72">
              <w:rPr>
                <w:rFonts w:eastAsia="Times New Roman" w:cstheme="minorHAnsi"/>
                <w:sz w:val="16"/>
                <w:szCs w:val="16"/>
                <w:lang w:eastAsia="pt-BR" w:bidi="ar-SA"/>
              </w:rPr>
              <w:t>Tinta Parede</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1B78C5" w:rsidRDefault="001B78C5" w:rsidP="00212032">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1B78C5" w:rsidRDefault="001B78C5" w:rsidP="001B78C5">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A10A72" w:rsidRDefault="005336CD" w:rsidP="00212032">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A10A72" w:rsidP="00A10A7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Massas Corrida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1B78C5"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PVA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1B78C5" w:rsidP="001B78C5">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1B78C5"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Branca</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AE1584" w:rsidRPr="005336CD" w:rsidRDefault="00AE1584"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AE1584" w:rsidRPr="005336CD" w:rsidRDefault="00AE1584"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Tinta teto</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1B78C5" w:rsidRDefault="00AE1584"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1B78C5" w:rsidRDefault="00AE1584"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A10A72" w:rsidRDefault="00AE1584"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rsidR="00AE1584" w:rsidRPr="005336CD" w:rsidRDefault="00AE1584" w:rsidP="00212032">
            <w:pPr>
              <w:spacing w:before="0" w:afterLines="0"/>
              <w:jc w:val="center"/>
              <w:rPr>
                <w:rFonts w:eastAsia="Times New Roman" w:cstheme="minorHAnsi"/>
                <w:sz w:val="16"/>
                <w:szCs w:val="16"/>
                <w:highlight w:val="yellow"/>
                <w:lang w:eastAsia="pt-BR" w:bidi="ar-SA"/>
              </w:rPr>
            </w:pPr>
            <w:r w:rsidRPr="00CF685A">
              <w:rPr>
                <w:rFonts w:eastAsia="Times New Roman" w:cstheme="minorHAnsi"/>
                <w:sz w:val="16"/>
                <w:szCs w:val="16"/>
                <w:lang w:eastAsia="pt-BR" w:bidi="ar-SA"/>
              </w:rPr>
              <w:t>Muros  Parte Interna</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5336CD" w:rsidRDefault="00AE1584"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Textura</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5336CD" w:rsidRDefault="00AE1584"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Rugosa</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5336CD" w:rsidRDefault="00AE1584"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AE1584" w:rsidRPr="00A10A72" w:rsidRDefault="00AE1584"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Garagens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Textura</w:t>
            </w:r>
            <w:r>
              <w:rPr>
                <w:rFonts w:eastAsia="Times New Roman" w:cstheme="minorHAnsi"/>
                <w:sz w:val="16"/>
                <w:szCs w:val="16"/>
                <w:lang w:eastAsia="pt-BR" w:bidi="ar-SA"/>
              </w:rPr>
              <w:t xml:space="preserve"> Paredes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Rugosa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FE1F4A">
              <w:rPr>
                <w:rFonts w:eastAsia="Times New Roman" w:cstheme="minorHAnsi"/>
                <w:sz w:val="16"/>
                <w:szCs w:val="16"/>
                <w:lang w:eastAsia="pt-BR" w:bidi="ar-SA"/>
              </w:rPr>
              <w:t>Tinta teto</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Corredor Pavimento Tipo</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99768F">
            <w:pPr>
              <w:spacing w:before="0" w:afterLines="0"/>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Textura Paredes e Tetos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Rugosa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Salão de Festas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Massa Corrida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PVA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Branca</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BF4F6C">
            <w:pPr>
              <w:spacing w:before="0" w:afterLines="0"/>
              <w:rPr>
                <w:rFonts w:eastAsia="Times New Roman" w:cstheme="minorHAnsi"/>
                <w:sz w:val="16"/>
                <w:szCs w:val="16"/>
                <w:lang w:eastAsia="pt-BR" w:bidi="ar-SA"/>
              </w:rPr>
            </w:pPr>
            <w:r>
              <w:rPr>
                <w:rFonts w:eastAsia="Times New Roman" w:cstheme="minorHAnsi"/>
                <w:sz w:val="16"/>
                <w:szCs w:val="16"/>
                <w:lang w:eastAsia="pt-BR" w:bidi="ar-SA"/>
              </w:rPr>
              <w:t>N</w:t>
            </w:r>
            <w:r w:rsidR="00BF4F6C">
              <w:rPr>
                <w:rFonts w:eastAsia="Times New Roman" w:cstheme="minorHAnsi"/>
                <w:sz w:val="16"/>
                <w:szCs w:val="16"/>
                <w:lang w:eastAsia="pt-BR" w:bidi="ar-SA"/>
              </w:rPr>
              <w:t>o</w:t>
            </w:r>
            <w:r>
              <w:rPr>
                <w:rFonts w:eastAsia="Times New Roman" w:cstheme="minorHAnsi"/>
                <w:sz w:val="16"/>
                <w:szCs w:val="16"/>
                <w:lang w:eastAsia="pt-BR" w:bidi="ar-SA"/>
              </w:rPr>
              <w:t xml:space="preserve"> entorno da Parede da Churrasqueira</w:t>
            </w:r>
          </w:p>
        </w:tc>
        <w:tc>
          <w:tcPr>
            <w:tcW w:w="0" w:type="auto"/>
            <w:tcBorders>
              <w:top w:val="nil"/>
              <w:left w:val="nil"/>
              <w:bottom w:val="single" w:sz="4" w:space="0" w:color="000000"/>
              <w:right w:val="single" w:sz="4" w:space="0" w:color="000000"/>
            </w:tcBorders>
            <w:shd w:val="clear" w:color="auto" w:fill="auto"/>
            <w:vAlign w:val="center"/>
            <w:hideMark/>
          </w:tcPr>
          <w:p w:rsidR="00FE1F4A" w:rsidRPr="005336CD" w:rsidRDefault="00FE1F4A" w:rsidP="001B78C5">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Metalatex Fosco</w:t>
            </w:r>
          </w:p>
        </w:tc>
        <w:tc>
          <w:tcPr>
            <w:tcW w:w="0" w:type="auto"/>
            <w:tcBorders>
              <w:top w:val="nil"/>
              <w:left w:val="nil"/>
              <w:bottom w:val="single" w:sz="4" w:space="0" w:color="000000"/>
              <w:right w:val="single" w:sz="4" w:space="0" w:color="000000"/>
            </w:tcBorders>
            <w:shd w:val="clear" w:color="auto" w:fill="auto"/>
            <w:vAlign w:val="center"/>
            <w:hideMark/>
          </w:tcPr>
          <w:p w:rsidR="00FE1F4A" w:rsidRPr="005336CD" w:rsidRDefault="00FE1F4A" w:rsidP="001B78C5">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auto" w:fill="auto"/>
            <w:vAlign w:val="center"/>
            <w:hideMark/>
          </w:tcPr>
          <w:p w:rsidR="00FE1F4A" w:rsidRPr="001B78C5" w:rsidRDefault="00FE1F4A" w:rsidP="00212032">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SW 7072</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Tinta Parede</w:t>
            </w:r>
          </w:p>
        </w:tc>
        <w:tc>
          <w:tcPr>
            <w:tcW w:w="0" w:type="auto"/>
            <w:tcBorders>
              <w:top w:val="nil"/>
              <w:left w:val="nil"/>
              <w:bottom w:val="single" w:sz="4" w:space="0" w:color="000000"/>
              <w:right w:val="single" w:sz="4" w:space="0" w:color="000000"/>
            </w:tcBorders>
            <w:shd w:val="clear" w:color="auto" w:fill="auto"/>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Metalatex Fosco</w:t>
            </w:r>
          </w:p>
        </w:tc>
        <w:tc>
          <w:tcPr>
            <w:tcW w:w="0" w:type="auto"/>
            <w:tcBorders>
              <w:top w:val="nil"/>
              <w:left w:val="nil"/>
              <w:bottom w:val="single" w:sz="4" w:space="0" w:color="000000"/>
              <w:right w:val="single" w:sz="4" w:space="0" w:color="000000"/>
            </w:tcBorders>
            <w:shd w:val="clear" w:color="auto" w:fill="auto"/>
            <w:vAlign w:val="center"/>
            <w:hideMark/>
          </w:tcPr>
          <w:p w:rsidR="00FE1F4A" w:rsidRPr="005336CD" w:rsidRDefault="00FE1F4A" w:rsidP="001B78C5">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auto" w:fill="auto"/>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SW 7070</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FE1F4A">
              <w:rPr>
                <w:rFonts w:eastAsia="Times New Roman" w:cstheme="minorHAnsi"/>
                <w:sz w:val="16"/>
                <w:szCs w:val="16"/>
                <w:lang w:eastAsia="pt-BR" w:bidi="ar-SA"/>
              </w:rPr>
              <w:t>Tinta teto</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FE1F4A" w:rsidRPr="0099768F" w:rsidRDefault="00FE1F4A" w:rsidP="00212032">
            <w:pPr>
              <w:spacing w:before="0" w:afterLines="0"/>
              <w:jc w:val="center"/>
              <w:rPr>
                <w:rFonts w:eastAsia="Times New Roman" w:cstheme="minorHAnsi"/>
                <w:sz w:val="16"/>
                <w:szCs w:val="16"/>
                <w:lang w:eastAsia="pt-BR" w:bidi="ar-SA"/>
              </w:rPr>
            </w:pPr>
            <w:r w:rsidRPr="0099768F">
              <w:rPr>
                <w:rFonts w:eastAsia="Times New Roman" w:cstheme="minorHAnsi"/>
                <w:sz w:val="16"/>
                <w:szCs w:val="16"/>
                <w:lang w:eastAsia="pt-BR" w:bidi="ar-SA"/>
              </w:rPr>
              <w:t>WC Salão de Festas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Massa Corrida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PVA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Branca</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99768F" w:rsidRDefault="00FE1F4A" w:rsidP="00212032">
            <w:pPr>
              <w:spacing w:before="0" w:afterLines="0"/>
              <w:rPr>
                <w:rFonts w:eastAsia="Times New Roman" w:cstheme="minorHAnsi"/>
                <w:sz w:val="16"/>
                <w:szCs w:val="16"/>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Tinta parede</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Tinta teto</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Metalatex</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1B78C5" w:rsidRDefault="00FE1F4A" w:rsidP="00FE1F4A">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8D5122"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FE1F4A" w:rsidRPr="005336CD" w:rsidRDefault="00FE1F4A"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Fachada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 xml:space="preserve">No Corpo do Prédio - </w:t>
            </w:r>
            <w:r w:rsidRPr="0099768F">
              <w:rPr>
                <w:rFonts w:eastAsia="Times New Roman" w:cstheme="minorHAnsi"/>
                <w:sz w:val="16"/>
                <w:szCs w:val="16"/>
                <w:lang w:eastAsia="pt-BR" w:bidi="ar-SA"/>
              </w:rPr>
              <w:t>Textura</w:t>
            </w:r>
            <w:r>
              <w:rPr>
                <w:rFonts w:eastAsia="Times New Roman" w:cstheme="minorHAnsi"/>
                <w:sz w:val="16"/>
                <w:szCs w:val="16"/>
                <w:lang w:eastAsia="pt-BR" w:bidi="ar-SA"/>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jc w:val="center"/>
              <w:rPr>
                <w:rFonts w:eastAsia="Times New Roman" w:cstheme="minorHAnsi"/>
                <w:sz w:val="16"/>
                <w:szCs w:val="16"/>
                <w:highlight w:val="yellow"/>
                <w:lang w:eastAsia="pt-BR" w:bidi="ar-SA"/>
              </w:rPr>
            </w:pPr>
            <w:r w:rsidRPr="001B78C5">
              <w:rPr>
                <w:rFonts w:eastAsia="Times New Roman" w:cstheme="minorHAnsi"/>
                <w:sz w:val="16"/>
                <w:szCs w:val="16"/>
                <w:lang w:eastAsia="pt-BR" w:bidi="ar-SA"/>
              </w:rPr>
              <w:t>Rugosa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Hidronorth</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A10A72" w:rsidRDefault="00FE1F4A" w:rsidP="00FE1F4A">
            <w:pPr>
              <w:spacing w:before="0" w:afterLines="0"/>
              <w:jc w:val="center"/>
              <w:rPr>
                <w:rFonts w:eastAsia="Times New Roman" w:cstheme="minorHAnsi"/>
                <w:sz w:val="16"/>
                <w:szCs w:val="16"/>
                <w:lang w:eastAsia="pt-BR" w:bidi="ar-SA"/>
              </w:rPr>
            </w:pPr>
            <w:r w:rsidRPr="00A10A72">
              <w:rPr>
                <w:rFonts w:eastAsia="Times New Roman" w:cstheme="minorHAnsi"/>
                <w:sz w:val="16"/>
                <w:szCs w:val="16"/>
                <w:lang w:eastAsia="pt-BR" w:bidi="ar-SA"/>
              </w:rPr>
              <w:t>Branco</w:t>
            </w:r>
          </w:p>
        </w:tc>
      </w:tr>
      <w:tr w:rsidR="00BF4F6C" w:rsidRPr="00BF4F6C"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Default="00AB5C3F" w:rsidP="00FE1F4A">
            <w:pPr>
              <w:spacing w:before="0" w:afterLines="0"/>
              <w:rPr>
                <w:rFonts w:eastAsia="Times New Roman" w:cstheme="minorHAnsi"/>
                <w:sz w:val="16"/>
                <w:szCs w:val="16"/>
                <w:highlight w:val="yellow"/>
                <w:lang w:eastAsia="pt-BR" w:bidi="ar-SA"/>
              </w:rPr>
            </w:pPr>
            <w:r w:rsidRPr="00AB5C3F">
              <w:rPr>
                <w:rFonts w:eastAsia="Times New Roman" w:cstheme="minorHAnsi"/>
                <w:sz w:val="16"/>
                <w:szCs w:val="16"/>
                <w:lang w:eastAsia="pt-BR" w:bidi="ar-SA"/>
              </w:rPr>
              <w:t>Prumada das Sacadas - Textura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BF4F6C" w:rsidRDefault="00BF4F6C" w:rsidP="00212032">
            <w:pPr>
              <w:spacing w:before="0" w:afterLines="0"/>
              <w:jc w:val="center"/>
              <w:rPr>
                <w:rFonts w:eastAsia="Times New Roman" w:cstheme="minorHAnsi"/>
                <w:sz w:val="16"/>
                <w:szCs w:val="16"/>
                <w:lang w:eastAsia="pt-BR" w:bidi="ar-SA"/>
              </w:rPr>
            </w:pPr>
            <w:r w:rsidRPr="00BF4F6C">
              <w:rPr>
                <w:rFonts w:eastAsia="Times New Roman" w:cstheme="minorHAnsi"/>
                <w:sz w:val="16"/>
                <w:szCs w:val="16"/>
                <w:lang w:eastAsia="pt-BR" w:bidi="ar-SA"/>
              </w:rPr>
              <w:t>Bege</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BF4F6C" w:rsidRDefault="00BF4F6C" w:rsidP="00212032">
            <w:pPr>
              <w:spacing w:before="0" w:afterLines="0"/>
              <w:jc w:val="center"/>
              <w:rPr>
                <w:rFonts w:eastAsia="Times New Roman" w:cstheme="minorHAnsi"/>
                <w:sz w:val="16"/>
                <w:szCs w:val="16"/>
                <w:lang w:eastAsia="pt-BR" w:bidi="ar-SA"/>
              </w:rPr>
            </w:pPr>
            <w:r w:rsidRPr="00BF4F6C">
              <w:rPr>
                <w:rFonts w:eastAsia="Times New Roman" w:cstheme="minorHAnsi"/>
                <w:sz w:val="16"/>
                <w:szCs w:val="16"/>
                <w:lang w:eastAsia="pt-BR" w:bidi="ar-SA"/>
              </w:rPr>
              <w:t>Sherwin Williams</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BF4F6C" w:rsidRDefault="00BF4F6C" w:rsidP="00212032">
            <w:pPr>
              <w:spacing w:before="0" w:afterLines="0"/>
              <w:jc w:val="center"/>
              <w:rPr>
                <w:rFonts w:eastAsia="Times New Roman" w:cstheme="minorHAnsi"/>
                <w:sz w:val="16"/>
                <w:szCs w:val="16"/>
                <w:lang w:eastAsia="pt-BR" w:bidi="ar-SA"/>
              </w:rPr>
            </w:pPr>
            <w:r w:rsidRPr="00BF4F6C">
              <w:rPr>
                <w:rFonts w:eastAsia="Times New Roman" w:cstheme="minorHAnsi"/>
                <w:sz w:val="16"/>
                <w:szCs w:val="16"/>
                <w:lang w:eastAsia="pt-BR" w:bidi="ar-SA"/>
              </w:rPr>
              <w:t>SW 6078</w:t>
            </w:r>
          </w:p>
        </w:tc>
      </w:tr>
      <w:tr w:rsidR="00BF4F6C" w:rsidRPr="008D5122"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sidRPr="00AB5C3F">
              <w:rPr>
                <w:rFonts w:eastAsia="Times New Roman" w:cstheme="minorHAnsi"/>
                <w:sz w:val="16"/>
                <w:szCs w:val="16"/>
                <w:lang w:eastAsia="pt-BR" w:bidi="ar-SA"/>
              </w:rPr>
              <w:t>Detalhe Vinho na Frente LE</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BF4F6C" w:rsidP="00212032">
            <w:pPr>
              <w:spacing w:before="0" w:afterLines="0"/>
              <w:jc w:val="center"/>
              <w:rPr>
                <w:rFonts w:eastAsia="Times New Roman" w:cstheme="minorHAnsi"/>
                <w:sz w:val="16"/>
                <w:szCs w:val="16"/>
                <w:highlight w:val="yellow"/>
                <w:lang w:eastAsia="pt-BR" w:bidi="ar-SA"/>
              </w:rPr>
            </w:pPr>
            <w:r w:rsidRPr="00BF4F6C">
              <w:rPr>
                <w:rFonts w:eastAsia="Times New Roman" w:cstheme="minorHAnsi"/>
                <w:sz w:val="16"/>
                <w:szCs w:val="16"/>
                <w:lang w:eastAsia="pt-BR" w:bidi="ar-SA"/>
              </w:rPr>
              <w:t>Rugged Brown</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BF4F6C" w:rsidP="00BF4F6C">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Sherwin Williams</w:t>
            </w:r>
            <w:r w:rsidRPr="005336CD">
              <w:rPr>
                <w:rFonts w:eastAsia="Times New Roman" w:cstheme="minorHAnsi"/>
                <w:sz w:val="16"/>
                <w:szCs w:val="16"/>
                <w:highlight w:val="yellow"/>
                <w:lang w:eastAsia="pt-BR" w:bidi="ar-SA"/>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BF4F6C" w:rsidP="00BF4F6C">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 xml:space="preserve">   </w:t>
            </w:r>
            <w:r w:rsidRPr="00BF4F6C">
              <w:rPr>
                <w:rFonts w:eastAsia="Times New Roman" w:cstheme="minorHAnsi"/>
                <w:sz w:val="16"/>
                <w:szCs w:val="16"/>
                <w:lang w:eastAsia="pt-BR" w:bidi="ar-SA"/>
              </w:rPr>
              <w:t>SW 6062</w:t>
            </w:r>
          </w:p>
        </w:tc>
      </w:tr>
      <w:tr w:rsidR="00BF4F6C" w:rsidRPr="00BF4F6C"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FE1F4A" w:rsidRPr="005336CD" w:rsidRDefault="00FE1F4A"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FE1F4A" w:rsidP="00FE1F4A">
            <w:pPr>
              <w:spacing w:before="0" w:afterLines="0"/>
              <w:rPr>
                <w:rFonts w:eastAsia="Times New Roman" w:cstheme="minorHAnsi"/>
                <w:sz w:val="16"/>
                <w:szCs w:val="16"/>
                <w:highlight w:val="yellow"/>
                <w:lang w:eastAsia="pt-BR" w:bidi="ar-SA"/>
              </w:rPr>
            </w:pPr>
            <w:r w:rsidRPr="00AB5C3F">
              <w:rPr>
                <w:rFonts w:eastAsia="Times New Roman" w:cstheme="minorHAnsi"/>
                <w:sz w:val="16"/>
                <w:szCs w:val="16"/>
                <w:lang w:eastAsia="pt-BR" w:bidi="ar-SA"/>
              </w:rPr>
              <w:t>Torre da Caixa D’Água</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BF4F6C" w:rsidP="00212032">
            <w:pPr>
              <w:spacing w:before="0" w:afterLines="0"/>
              <w:jc w:val="center"/>
              <w:rPr>
                <w:rFonts w:eastAsia="Times New Roman" w:cstheme="minorHAnsi"/>
                <w:sz w:val="16"/>
                <w:szCs w:val="16"/>
                <w:highlight w:val="yellow"/>
                <w:lang w:eastAsia="pt-BR" w:bidi="ar-SA"/>
              </w:rPr>
            </w:pPr>
            <w:r w:rsidRPr="00BF4F6C">
              <w:rPr>
                <w:rFonts w:eastAsia="Times New Roman" w:cstheme="minorHAnsi"/>
                <w:sz w:val="16"/>
                <w:szCs w:val="16"/>
                <w:lang w:eastAsia="pt-BR" w:bidi="ar-SA"/>
              </w:rPr>
              <w:t>Armadura de Metal</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5336CD" w:rsidRDefault="00BF4F6C" w:rsidP="00BF4F6C">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Sherwin Williams</w:t>
            </w:r>
            <w:r w:rsidRPr="005336CD">
              <w:rPr>
                <w:rFonts w:eastAsia="Times New Roman" w:cstheme="minorHAnsi"/>
                <w:sz w:val="16"/>
                <w:szCs w:val="16"/>
                <w:highlight w:val="yellow"/>
                <w:lang w:eastAsia="pt-BR" w:bidi="ar-SA"/>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rsidR="00FE1F4A" w:rsidRPr="00BF4F6C" w:rsidRDefault="00BF4F6C" w:rsidP="00BF4F6C">
            <w:pPr>
              <w:spacing w:before="0" w:afterLines="0"/>
              <w:jc w:val="center"/>
              <w:rPr>
                <w:rFonts w:eastAsia="Times New Roman" w:cstheme="minorHAnsi"/>
                <w:sz w:val="16"/>
                <w:szCs w:val="16"/>
                <w:lang w:eastAsia="pt-BR" w:bidi="ar-SA"/>
              </w:rPr>
            </w:pPr>
            <w:r w:rsidRPr="00BF4F6C">
              <w:rPr>
                <w:rFonts w:eastAsia="Times New Roman" w:cstheme="minorHAnsi"/>
                <w:sz w:val="16"/>
                <w:szCs w:val="16"/>
                <w:lang w:eastAsia="pt-BR" w:bidi="ar-SA"/>
              </w:rPr>
              <w:t xml:space="preserve">SW 7019  </w:t>
            </w:r>
          </w:p>
        </w:tc>
      </w:tr>
    </w:tbl>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99768F" w:rsidRDefault="0099768F" w:rsidP="00284EBD">
      <w:pPr>
        <w:spacing w:after="240"/>
        <w:rPr>
          <w:rFonts w:cs="Arial"/>
          <w:sz w:val="22"/>
          <w:szCs w:val="22"/>
          <w:highlight w:val="yellow"/>
          <w:lang w:val="pt-BR"/>
        </w:rPr>
      </w:pPr>
    </w:p>
    <w:p w:rsidR="0099768F" w:rsidRDefault="0099768F" w:rsidP="00284EBD">
      <w:pPr>
        <w:spacing w:after="240"/>
        <w:rPr>
          <w:rFonts w:cs="Arial"/>
          <w:sz w:val="22"/>
          <w:szCs w:val="22"/>
          <w:highlight w:val="yellow"/>
          <w:lang w:val="pt-BR"/>
        </w:rPr>
      </w:pPr>
    </w:p>
    <w:p w:rsidR="0099768F" w:rsidRDefault="0099768F" w:rsidP="00284EBD">
      <w:pPr>
        <w:spacing w:after="240"/>
        <w:rPr>
          <w:rFonts w:cs="Arial"/>
          <w:sz w:val="22"/>
          <w:szCs w:val="22"/>
          <w:highlight w:val="yellow"/>
          <w:lang w:val="pt-BR"/>
        </w:rPr>
      </w:pPr>
    </w:p>
    <w:p w:rsidR="0099768F" w:rsidRDefault="0099768F" w:rsidP="00284EBD">
      <w:pPr>
        <w:spacing w:after="240"/>
        <w:rPr>
          <w:rFonts w:cs="Arial"/>
          <w:sz w:val="22"/>
          <w:szCs w:val="22"/>
          <w:highlight w:val="yellow"/>
          <w:lang w:val="pt-BR"/>
        </w:rPr>
      </w:pPr>
    </w:p>
    <w:p w:rsidR="0099768F" w:rsidRDefault="0099768F"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tbl>
      <w:tblPr>
        <w:tblW w:w="0" w:type="auto"/>
        <w:tblInd w:w="75" w:type="dxa"/>
        <w:tblCellMar>
          <w:left w:w="70" w:type="dxa"/>
          <w:right w:w="70" w:type="dxa"/>
        </w:tblCellMar>
        <w:tblLook w:val="04A0"/>
      </w:tblPr>
      <w:tblGrid>
        <w:gridCol w:w="1723"/>
        <w:gridCol w:w="2275"/>
        <w:gridCol w:w="2749"/>
        <w:gridCol w:w="869"/>
        <w:gridCol w:w="954"/>
      </w:tblGrid>
      <w:tr w:rsidR="005336CD" w:rsidRPr="001F1E2E" w:rsidTr="00212032">
        <w:trPr>
          <w:trHeight w:val="25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FF7777" w:themeFill="accent1" w:themeFillTint="66"/>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lastRenderedPageBreak/>
              <w:t>Acabamentos - Área comum</w:t>
            </w:r>
          </w:p>
        </w:tc>
      </w:tr>
      <w:tr w:rsidR="00400591" w:rsidRPr="001F1E2E" w:rsidTr="00212032">
        <w:trPr>
          <w:trHeight w:val="255"/>
        </w:trPr>
        <w:tc>
          <w:tcPr>
            <w:tcW w:w="0" w:type="auto"/>
            <w:tcBorders>
              <w:top w:val="nil"/>
              <w:left w:val="single" w:sz="4" w:space="0" w:color="000000"/>
              <w:bottom w:val="single" w:sz="4" w:space="0" w:color="000000"/>
              <w:right w:val="single" w:sz="4" w:space="0" w:color="000000"/>
            </w:tcBorders>
            <w:shd w:val="clear" w:color="C0C0C0" w:fill="C0C0C0"/>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t>Material</w:t>
            </w:r>
          </w:p>
        </w:tc>
        <w:tc>
          <w:tcPr>
            <w:tcW w:w="0" w:type="auto"/>
            <w:tcBorders>
              <w:top w:val="nil"/>
              <w:left w:val="nil"/>
              <w:bottom w:val="single" w:sz="4" w:space="0" w:color="000000"/>
              <w:right w:val="single" w:sz="4" w:space="0" w:color="000000"/>
            </w:tcBorders>
            <w:shd w:val="clear" w:color="C0C0C0" w:fill="C0C0C0"/>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t>Local de Aplicação</w:t>
            </w:r>
          </w:p>
        </w:tc>
        <w:tc>
          <w:tcPr>
            <w:tcW w:w="0" w:type="auto"/>
            <w:tcBorders>
              <w:top w:val="nil"/>
              <w:left w:val="nil"/>
              <w:bottom w:val="single" w:sz="4" w:space="0" w:color="000000"/>
              <w:right w:val="single" w:sz="4" w:space="0" w:color="000000"/>
            </w:tcBorders>
            <w:shd w:val="clear" w:color="C0C0C0" w:fill="C0C0C0"/>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t>Nome</w:t>
            </w:r>
          </w:p>
        </w:tc>
        <w:tc>
          <w:tcPr>
            <w:tcW w:w="0" w:type="auto"/>
            <w:tcBorders>
              <w:top w:val="nil"/>
              <w:left w:val="nil"/>
              <w:bottom w:val="single" w:sz="4" w:space="0" w:color="000000"/>
              <w:right w:val="single" w:sz="4" w:space="0" w:color="000000"/>
            </w:tcBorders>
            <w:shd w:val="clear" w:color="C0C0C0" w:fill="C0C0C0"/>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t>Marca</w:t>
            </w:r>
          </w:p>
        </w:tc>
        <w:tc>
          <w:tcPr>
            <w:tcW w:w="0" w:type="auto"/>
            <w:tcBorders>
              <w:top w:val="nil"/>
              <w:left w:val="nil"/>
              <w:bottom w:val="single" w:sz="4" w:space="0" w:color="000000"/>
              <w:right w:val="single" w:sz="4" w:space="0" w:color="000000"/>
            </w:tcBorders>
            <w:shd w:val="clear" w:color="C0C0C0" w:fill="C0C0C0"/>
            <w:vAlign w:val="center"/>
            <w:hideMark/>
          </w:tcPr>
          <w:p w:rsidR="005336CD" w:rsidRPr="001F1E2E" w:rsidRDefault="005336CD" w:rsidP="00212032">
            <w:pPr>
              <w:spacing w:before="0" w:afterLines="0"/>
              <w:jc w:val="center"/>
              <w:rPr>
                <w:rFonts w:eastAsia="Times New Roman" w:cstheme="minorHAnsi"/>
                <w:b/>
                <w:bCs/>
                <w:sz w:val="16"/>
                <w:szCs w:val="16"/>
                <w:lang w:eastAsia="pt-BR" w:bidi="ar-SA"/>
              </w:rPr>
            </w:pPr>
            <w:r w:rsidRPr="001F1E2E">
              <w:rPr>
                <w:rFonts w:eastAsia="Times New Roman" w:cstheme="minorHAnsi"/>
                <w:b/>
                <w:bCs/>
                <w:sz w:val="16"/>
                <w:szCs w:val="16"/>
                <w:lang w:eastAsia="pt-BR" w:bidi="ar-SA"/>
              </w:rPr>
              <w:t>Código / Cor</w:t>
            </w:r>
          </w:p>
        </w:tc>
      </w:tr>
      <w:tr w:rsidR="00400591" w:rsidRPr="001F1E2E"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Granitos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Peitoris, Contorno Elevadores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99768F"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Ocre Itabira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99768F" w:rsidRDefault="005336CD" w:rsidP="00212032">
            <w:pPr>
              <w:spacing w:before="0" w:afterLines="0"/>
              <w:jc w:val="center"/>
              <w:rPr>
                <w:rFonts w:eastAsia="Times New Roman" w:cstheme="minorHAnsi"/>
                <w:sz w:val="16"/>
                <w:szCs w:val="16"/>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99768F" w:rsidRDefault="005336CD" w:rsidP="00212032">
            <w:pPr>
              <w:spacing w:before="0" w:afterLines="0"/>
              <w:jc w:val="center"/>
              <w:rPr>
                <w:rFonts w:eastAsia="Times New Roman" w:cstheme="minorHAnsi"/>
                <w:sz w:val="16"/>
                <w:szCs w:val="16"/>
                <w:lang w:eastAsia="pt-BR" w:bidi="ar-SA"/>
              </w:rPr>
            </w:pPr>
          </w:p>
        </w:tc>
      </w:tr>
      <w:tr w:rsidR="00400591" w:rsidRPr="001F1E2E"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F5DDB" w:rsidP="005F5DDB">
            <w:pPr>
              <w:spacing w:before="0" w:afterLines="0"/>
              <w:rPr>
                <w:rFonts w:eastAsia="Times New Roman" w:cstheme="minorHAnsi"/>
                <w:sz w:val="16"/>
                <w:szCs w:val="16"/>
                <w:highlight w:val="yellow"/>
                <w:lang w:eastAsia="pt-BR" w:bidi="ar-SA"/>
              </w:rPr>
            </w:pPr>
            <w:r>
              <w:rPr>
                <w:rFonts w:eastAsia="Times New Roman" w:cstheme="minorHAnsi"/>
                <w:sz w:val="16"/>
                <w:szCs w:val="16"/>
                <w:lang w:eastAsia="pt-BR" w:bidi="ar-SA"/>
              </w:rPr>
              <w:t xml:space="preserve">        </w:t>
            </w:r>
            <w:r w:rsidR="005336CD" w:rsidRPr="005F5DDB">
              <w:rPr>
                <w:rFonts w:eastAsia="Times New Roman" w:cstheme="minorHAnsi"/>
                <w:sz w:val="16"/>
                <w:szCs w:val="16"/>
                <w:lang w:eastAsia="pt-BR" w:bidi="ar-SA"/>
              </w:rPr>
              <w:t>Salão de Festas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99768F" w:rsidP="0099768F">
            <w:pPr>
              <w:spacing w:before="0" w:afterLines="0"/>
              <w:jc w:val="center"/>
              <w:rPr>
                <w:rFonts w:eastAsia="Times New Roman" w:cstheme="minorHAnsi"/>
                <w:sz w:val="16"/>
                <w:szCs w:val="16"/>
                <w:highlight w:val="yellow"/>
                <w:lang w:eastAsia="pt-BR" w:bidi="ar-SA"/>
              </w:rPr>
            </w:pPr>
            <w:r w:rsidRPr="005F5DDB">
              <w:rPr>
                <w:rFonts w:eastAsia="Times New Roman" w:cstheme="minorHAnsi"/>
                <w:sz w:val="16"/>
                <w:szCs w:val="16"/>
                <w:lang w:eastAsia="pt-BR" w:bidi="ar-SA"/>
              </w:rPr>
              <w:t>Ocre Itabira</w:t>
            </w:r>
            <w:r w:rsidR="005F5DDB" w:rsidRPr="005F5DDB">
              <w:rPr>
                <w:rFonts w:eastAsia="Times New Roman" w:cstheme="minorHAnsi"/>
                <w:sz w:val="16"/>
                <w:szCs w:val="16"/>
                <w:lang w:eastAsia="pt-BR" w:bidi="ar-SA"/>
              </w:rPr>
              <w:t xml:space="preserve"> na bancada da pia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F5DDB" w:rsidRDefault="005336CD" w:rsidP="00212032">
            <w:pPr>
              <w:spacing w:before="0" w:afterLines="0"/>
              <w:jc w:val="center"/>
              <w:rPr>
                <w:rFonts w:eastAsia="Times New Roman" w:cstheme="minorHAnsi"/>
                <w:sz w:val="16"/>
                <w:szCs w:val="16"/>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F5DDB" w:rsidRDefault="005336CD" w:rsidP="00212032">
            <w:pPr>
              <w:spacing w:before="0" w:afterLines="0"/>
              <w:jc w:val="center"/>
              <w:rPr>
                <w:rFonts w:eastAsia="Times New Roman" w:cstheme="minorHAnsi"/>
                <w:sz w:val="16"/>
                <w:szCs w:val="16"/>
                <w:lang w:eastAsia="pt-BR" w:bidi="ar-SA"/>
              </w:rPr>
            </w:pPr>
          </w:p>
        </w:tc>
      </w:tr>
      <w:tr w:rsidR="00400591" w:rsidRPr="001F1E2E"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5F5DDB">
            <w:pPr>
              <w:spacing w:before="0" w:afterLines="0"/>
              <w:jc w:val="center"/>
              <w:rPr>
                <w:rFonts w:eastAsia="Times New Roman" w:cstheme="minorHAnsi"/>
                <w:sz w:val="16"/>
                <w:szCs w:val="16"/>
                <w:highlight w:val="yellow"/>
                <w:lang w:eastAsia="pt-BR" w:bidi="ar-SA"/>
              </w:rPr>
            </w:pPr>
            <w:r w:rsidRPr="005F5DDB">
              <w:rPr>
                <w:rFonts w:eastAsia="Times New Roman" w:cstheme="minorHAnsi"/>
                <w:sz w:val="16"/>
                <w:szCs w:val="16"/>
                <w:lang w:eastAsia="pt-BR" w:bidi="ar-SA"/>
              </w:rPr>
              <w:t>Caixa acoplada  3/6L</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F5DDB" w:rsidRDefault="005F5DDB" w:rsidP="005F5DDB">
            <w:pPr>
              <w:spacing w:before="0" w:afterLines="0"/>
              <w:jc w:val="center"/>
              <w:rPr>
                <w:rFonts w:eastAsia="Times New Roman" w:cstheme="minorHAnsi"/>
                <w:sz w:val="16"/>
                <w:szCs w:val="16"/>
                <w:lang w:eastAsia="pt-BR" w:bidi="ar-SA"/>
              </w:rPr>
            </w:pPr>
            <w:r w:rsidRPr="005F5DDB">
              <w:rPr>
                <w:rFonts w:eastAsia="Times New Roman" w:cstheme="minorHAnsi"/>
                <w:sz w:val="16"/>
                <w:szCs w:val="16"/>
                <w:lang w:eastAsia="pt-BR" w:bidi="ar-SA"/>
              </w:rPr>
              <w:t>Incepa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F5DDB" w:rsidRDefault="005F5DDB" w:rsidP="00212032">
            <w:pPr>
              <w:spacing w:before="0" w:afterLines="0"/>
              <w:jc w:val="center"/>
              <w:rPr>
                <w:rFonts w:eastAsia="Times New Roman" w:cstheme="minorHAnsi"/>
                <w:sz w:val="16"/>
                <w:szCs w:val="16"/>
                <w:lang w:eastAsia="pt-BR" w:bidi="ar-SA"/>
              </w:rPr>
            </w:pPr>
            <w:r w:rsidRPr="005F5DDB">
              <w:rPr>
                <w:rFonts w:eastAsia="Times New Roman" w:cstheme="minorHAnsi"/>
                <w:sz w:val="16"/>
                <w:szCs w:val="16"/>
                <w:lang w:eastAsia="pt-BR" w:bidi="ar-SA"/>
              </w:rPr>
              <w:t>branca</w:t>
            </w:r>
          </w:p>
        </w:tc>
      </w:tr>
      <w:tr w:rsidR="00400591" w:rsidRPr="001F1E2E"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Metais</w:t>
            </w:r>
          </w:p>
        </w:tc>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400591">
              <w:rPr>
                <w:rFonts w:eastAsia="Times New Roman" w:cstheme="minorHAnsi"/>
                <w:sz w:val="16"/>
                <w:szCs w:val="16"/>
                <w:lang w:eastAsia="pt-BR" w:bidi="ar-SA"/>
              </w:rPr>
              <w:t>Salão de Festas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400591">
              <w:rPr>
                <w:rFonts w:eastAsia="Times New Roman" w:cstheme="minorHAnsi"/>
                <w:sz w:val="16"/>
                <w:szCs w:val="16"/>
                <w:lang w:eastAsia="pt-BR" w:bidi="ar-SA"/>
              </w:rPr>
              <w:t xml:space="preserve">Cuba de </w:t>
            </w:r>
            <w:r w:rsidR="00400591">
              <w:rPr>
                <w:rFonts w:eastAsia="Times New Roman" w:cstheme="minorHAnsi"/>
                <w:sz w:val="16"/>
                <w:szCs w:val="16"/>
                <w:lang w:eastAsia="pt-BR" w:bidi="ar-SA"/>
              </w:rPr>
              <w:t>apoio – Furo Central sem Ladrão</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400591" w:rsidRDefault="00400591" w:rsidP="00212032">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Incepa</w:t>
            </w:r>
          </w:p>
        </w:tc>
        <w:tc>
          <w:tcPr>
            <w:tcW w:w="0" w:type="auto"/>
            <w:tcBorders>
              <w:top w:val="nil"/>
              <w:left w:val="nil"/>
              <w:bottom w:val="single" w:sz="4" w:space="0" w:color="000000"/>
              <w:right w:val="single" w:sz="4" w:space="0" w:color="000000"/>
            </w:tcBorders>
            <w:shd w:val="clear" w:color="FFFF00" w:fill="FFFF00"/>
            <w:vAlign w:val="center"/>
            <w:hideMark/>
          </w:tcPr>
          <w:p w:rsidR="005336CD" w:rsidRPr="00400591" w:rsidRDefault="00400591" w:rsidP="00212032">
            <w:pPr>
              <w:spacing w:before="0" w:afterLines="0"/>
              <w:jc w:val="center"/>
              <w:rPr>
                <w:rFonts w:eastAsia="Times New Roman" w:cstheme="minorHAnsi"/>
                <w:sz w:val="16"/>
                <w:szCs w:val="16"/>
                <w:lang w:eastAsia="pt-BR" w:bidi="ar-SA"/>
              </w:rPr>
            </w:pPr>
            <w:r w:rsidRPr="00400591">
              <w:rPr>
                <w:rFonts w:eastAsia="Times New Roman" w:cstheme="minorHAnsi"/>
                <w:sz w:val="16"/>
                <w:szCs w:val="16"/>
                <w:lang w:eastAsia="pt-BR" w:bidi="ar-SA"/>
              </w:rPr>
              <w:t>Branca</w:t>
            </w:r>
            <w:r w:rsidR="005336CD" w:rsidRPr="00400591">
              <w:rPr>
                <w:rFonts w:eastAsia="Times New Roman" w:cstheme="minorHAnsi"/>
                <w:sz w:val="16"/>
                <w:szCs w:val="16"/>
                <w:lang w:eastAsia="pt-BR" w:bidi="ar-SA"/>
              </w:rPr>
              <w:t> </w:t>
            </w:r>
          </w:p>
        </w:tc>
      </w:tr>
      <w:tr w:rsidR="00400591" w:rsidRPr="001F1E2E"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auto" w:fill="auto"/>
            <w:vAlign w:val="center"/>
            <w:hideMark/>
          </w:tcPr>
          <w:p w:rsidR="005336CD" w:rsidRPr="005336CD" w:rsidRDefault="00400591" w:rsidP="00212032">
            <w:pPr>
              <w:spacing w:before="0" w:afterLines="0"/>
              <w:jc w:val="center"/>
              <w:rPr>
                <w:rFonts w:eastAsia="Times New Roman" w:cstheme="minorHAnsi"/>
                <w:sz w:val="16"/>
                <w:szCs w:val="16"/>
                <w:highlight w:val="yellow"/>
                <w:lang w:eastAsia="pt-BR" w:bidi="ar-SA"/>
              </w:rPr>
            </w:pPr>
            <w:r w:rsidRPr="00400591">
              <w:rPr>
                <w:rFonts w:eastAsia="Times New Roman" w:cstheme="minorHAnsi"/>
                <w:sz w:val="16"/>
                <w:szCs w:val="16"/>
                <w:lang w:eastAsia="pt-BR" w:bidi="ar-SA"/>
              </w:rPr>
              <w:t>Torneira de Mesa Bica Baixa</w:t>
            </w:r>
            <w:r>
              <w:rPr>
                <w:rFonts w:eastAsia="Times New Roman" w:cstheme="minorHAnsi"/>
                <w:sz w:val="16"/>
                <w:szCs w:val="16"/>
                <w:lang w:eastAsia="pt-BR" w:bidi="ar-SA"/>
              </w:rPr>
              <w:t xml:space="preserve"> Cromada</w:t>
            </w:r>
          </w:p>
        </w:tc>
        <w:tc>
          <w:tcPr>
            <w:tcW w:w="0" w:type="auto"/>
            <w:tcBorders>
              <w:top w:val="nil"/>
              <w:left w:val="nil"/>
              <w:bottom w:val="single" w:sz="4" w:space="0" w:color="000000"/>
              <w:right w:val="single" w:sz="4" w:space="0" w:color="000000"/>
            </w:tcBorders>
            <w:shd w:val="clear" w:color="auto" w:fill="auto"/>
            <w:vAlign w:val="center"/>
            <w:hideMark/>
          </w:tcPr>
          <w:p w:rsidR="005336CD" w:rsidRPr="00400591" w:rsidRDefault="00400591" w:rsidP="00212032">
            <w:pPr>
              <w:spacing w:before="0" w:afterLines="0"/>
              <w:jc w:val="center"/>
              <w:rPr>
                <w:rFonts w:eastAsia="Times New Roman" w:cstheme="minorHAnsi"/>
                <w:sz w:val="16"/>
                <w:szCs w:val="16"/>
                <w:lang w:eastAsia="pt-BR" w:bidi="ar-SA"/>
              </w:rPr>
            </w:pPr>
            <w:r w:rsidRPr="00400591">
              <w:rPr>
                <w:rFonts w:eastAsia="Times New Roman" w:cstheme="minorHAnsi"/>
                <w:sz w:val="16"/>
                <w:szCs w:val="16"/>
                <w:lang w:eastAsia="pt-BR" w:bidi="ar-SA"/>
              </w:rPr>
              <w:t>Incepa</w:t>
            </w:r>
          </w:p>
        </w:tc>
        <w:tc>
          <w:tcPr>
            <w:tcW w:w="0" w:type="auto"/>
            <w:tcBorders>
              <w:top w:val="nil"/>
              <w:left w:val="nil"/>
              <w:bottom w:val="single" w:sz="4" w:space="0" w:color="000000"/>
              <w:right w:val="single" w:sz="4" w:space="0" w:color="000000"/>
            </w:tcBorders>
            <w:shd w:val="clear" w:color="auto" w:fill="auto"/>
            <w:vAlign w:val="center"/>
            <w:hideMark/>
          </w:tcPr>
          <w:p w:rsidR="005336CD" w:rsidRPr="00400591" w:rsidRDefault="005336CD" w:rsidP="00212032">
            <w:pPr>
              <w:spacing w:before="0" w:afterLines="0"/>
              <w:jc w:val="center"/>
              <w:rPr>
                <w:rFonts w:eastAsia="Times New Roman" w:cstheme="minorHAnsi"/>
                <w:sz w:val="16"/>
                <w:szCs w:val="16"/>
                <w:lang w:eastAsia="pt-BR" w:bidi="ar-SA"/>
              </w:rPr>
            </w:pPr>
          </w:p>
        </w:tc>
      </w:tr>
      <w:tr w:rsidR="00400591" w:rsidRPr="001F1E2E"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Área Comum</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Acabamentos de registro</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99768F" w:rsidRDefault="00400591" w:rsidP="00212032">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Incepa</w:t>
            </w:r>
          </w:p>
        </w:tc>
        <w:tc>
          <w:tcPr>
            <w:tcW w:w="0" w:type="auto"/>
            <w:tcBorders>
              <w:top w:val="nil"/>
              <w:left w:val="nil"/>
              <w:bottom w:val="single" w:sz="4" w:space="0" w:color="000000"/>
              <w:right w:val="single" w:sz="4" w:space="0" w:color="000000"/>
            </w:tcBorders>
            <w:shd w:val="clear" w:color="FFFF00" w:fill="FFFF00"/>
            <w:vAlign w:val="center"/>
            <w:hideMark/>
          </w:tcPr>
          <w:p w:rsidR="005336CD" w:rsidRPr="00400591" w:rsidRDefault="005336CD" w:rsidP="00212032">
            <w:pPr>
              <w:spacing w:before="0" w:afterLines="0"/>
              <w:jc w:val="center"/>
              <w:rPr>
                <w:rFonts w:eastAsia="Times New Roman" w:cstheme="minorHAnsi"/>
                <w:sz w:val="16"/>
                <w:szCs w:val="16"/>
                <w:lang w:eastAsia="pt-BR" w:bidi="ar-SA"/>
              </w:rPr>
            </w:pPr>
            <w:r w:rsidRPr="00400591">
              <w:rPr>
                <w:rFonts w:eastAsia="Times New Roman" w:cstheme="minorHAnsi"/>
                <w:sz w:val="16"/>
                <w:szCs w:val="16"/>
                <w:lang w:eastAsia="pt-BR" w:bidi="ar-SA"/>
              </w:rPr>
              <w:t> </w:t>
            </w:r>
          </w:p>
        </w:tc>
      </w:tr>
      <w:tr w:rsidR="00400591" w:rsidRPr="001F1E2E" w:rsidTr="00212032">
        <w:trPr>
          <w:trHeight w:val="255"/>
        </w:trPr>
        <w:tc>
          <w:tcPr>
            <w:tcW w:w="0" w:type="auto"/>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Tomadas e interruptores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Geral</w:t>
            </w:r>
          </w:p>
        </w:tc>
        <w:tc>
          <w:tcPr>
            <w:tcW w:w="0" w:type="auto"/>
            <w:tcBorders>
              <w:top w:val="nil"/>
              <w:left w:val="nil"/>
              <w:bottom w:val="single" w:sz="4" w:space="0" w:color="000000"/>
              <w:right w:val="single" w:sz="4" w:space="0" w:color="000000"/>
            </w:tcBorders>
            <w:shd w:val="clear" w:color="FFFFFF" w:fill="FFFFFF"/>
            <w:vAlign w:val="center"/>
            <w:hideMark/>
          </w:tcPr>
          <w:p w:rsidR="005336CD" w:rsidRDefault="0099768F" w:rsidP="005F5DDB">
            <w:pPr>
              <w:spacing w:before="0" w:afterLines="0"/>
              <w:jc w:val="center"/>
              <w:rPr>
                <w:rFonts w:eastAsia="Times New Roman" w:cstheme="minorHAnsi"/>
                <w:sz w:val="16"/>
                <w:szCs w:val="16"/>
                <w:lang w:eastAsia="pt-BR" w:bidi="ar-SA"/>
              </w:rPr>
            </w:pPr>
            <w:r>
              <w:rPr>
                <w:rFonts w:eastAsia="Times New Roman" w:cstheme="minorHAnsi"/>
                <w:sz w:val="16"/>
                <w:szCs w:val="16"/>
                <w:lang w:eastAsia="pt-BR" w:bidi="ar-SA"/>
              </w:rPr>
              <w:t>Linha Petra</w:t>
            </w:r>
          </w:p>
          <w:p w:rsidR="0099768F" w:rsidRPr="005336CD" w:rsidRDefault="0099768F" w:rsidP="005F5DDB">
            <w:pPr>
              <w:spacing w:before="0" w:afterLines="0"/>
              <w:jc w:val="center"/>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F5DDB" w:rsidP="00212032">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Mec-Tronic</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400591" w:rsidRDefault="005336CD" w:rsidP="00212032">
            <w:pPr>
              <w:spacing w:before="0" w:afterLines="0"/>
              <w:jc w:val="center"/>
              <w:rPr>
                <w:rFonts w:eastAsia="Times New Roman" w:cstheme="minorHAnsi"/>
                <w:sz w:val="16"/>
                <w:szCs w:val="16"/>
                <w:lang w:eastAsia="pt-BR" w:bidi="ar-SA"/>
              </w:rPr>
            </w:pPr>
            <w:r w:rsidRPr="00400591">
              <w:rPr>
                <w:rFonts w:eastAsia="Times New Roman" w:cstheme="minorHAnsi"/>
                <w:sz w:val="16"/>
                <w:szCs w:val="16"/>
                <w:lang w:eastAsia="pt-BR" w:bidi="ar-SA"/>
              </w:rPr>
              <w:t> </w:t>
            </w:r>
          </w:p>
        </w:tc>
      </w:tr>
      <w:tr w:rsidR="00400591" w:rsidRPr="001F1E2E" w:rsidTr="00212032">
        <w:trPr>
          <w:trHeight w:val="255"/>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99768F">
              <w:rPr>
                <w:rFonts w:eastAsia="Times New Roman" w:cstheme="minorHAnsi"/>
                <w:sz w:val="16"/>
                <w:szCs w:val="16"/>
                <w:lang w:eastAsia="pt-BR" w:bidi="ar-SA"/>
              </w:rPr>
              <w:t>Fechaduras e Maçanetas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400591" w:rsidRDefault="005336CD" w:rsidP="00212032">
            <w:pPr>
              <w:spacing w:before="0" w:afterLines="0"/>
              <w:jc w:val="center"/>
              <w:rPr>
                <w:rFonts w:eastAsia="Times New Roman" w:cstheme="minorHAnsi"/>
                <w:sz w:val="16"/>
                <w:szCs w:val="16"/>
                <w:lang w:eastAsia="pt-BR" w:bidi="ar-SA"/>
              </w:rPr>
            </w:pPr>
            <w:r w:rsidRPr="00400591">
              <w:rPr>
                <w:rFonts w:eastAsia="Times New Roman" w:cstheme="minorHAnsi"/>
                <w:sz w:val="16"/>
                <w:szCs w:val="16"/>
                <w:lang w:eastAsia="pt-BR" w:bidi="ar-SA"/>
              </w:rPr>
              <w:t>Portas Acessos (Garagens ao Hall)</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400591">
              <w:rPr>
                <w:rFonts w:eastAsia="Times New Roman" w:cstheme="minorHAnsi"/>
                <w:sz w:val="16"/>
                <w:szCs w:val="16"/>
                <w:lang w:eastAsia="pt-BR" w:bidi="ar-SA"/>
              </w:rPr>
              <w:t>Fechadura</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400591" w:rsidP="00212032">
            <w:pPr>
              <w:spacing w:before="0" w:afterLines="0"/>
              <w:jc w:val="center"/>
              <w:rPr>
                <w:rFonts w:eastAsia="Times New Roman" w:cstheme="minorHAnsi"/>
                <w:sz w:val="16"/>
                <w:szCs w:val="16"/>
                <w:highlight w:val="yellow"/>
                <w:lang w:eastAsia="pt-BR" w:bidi="ar-SA"/>
              </w:rPr>
            </w:pPr>
            <w:r>
              <w:rPr>
                <w:rFonts w:eastAsia="Times New Roman" w:cstheme="minorHAnsi"/>
                <w:sz w:val="16"/>
                <w:szCs w:val="16"/>
                <w:lang w:eastAsia="pt-BR" w:bidi="ar-SA"/>
              </w:rPr>
              <w:t>Stamm</w:t>
            </w:r>
          </w:p>
        </w:tc>
        <w:tc>
          <w:tcPr>
            <w:tcW w:w="0" w:type="auto"/>
            <w:tcBorders>
              <w:top w:val="nil"/>
              <w:left w:val="nil"/>
              <w:bottom w:val="single" w:sz="4" w:space="0" w:color="000000"/>
              <w:right w:val="single" w:sz="4" w:space="0" w:color="000000"/>
            </w:tcBorders>
            <w:shd w:val="clear" w:color="FFFF00" w:fill="FFFF00"/>
            <w:vAlign w:val="center"/>
            <w:hideMark/>
          </w:tcPr>
          <w:p w:rsidR="005336CD" w:rsidRPr="00400591" w:rsidRDefault="005336CD" w:rsidP="00212032">
            <w:pPr>
              <w:spacing w:before="0" w:afterLines="0"/>
              <w:jc w:val="center"/>
              <w:rPr>
                <w:rFonts w:eastAsia="Times New Roman" w:cstheme="minorHAnsi"/>
                <w:color w:val="000000"/>
                <w:sz w:val="16"/>
                <w:szCs w:val="16"/>
                <w:lang w:eastAsia="pt-BR" w:bidi="ar-SA"/>
              </w:rPr>
            </w:pPr>
            <w:r w:rsidRPr="00400591">
              <w:rPr>
                <w:rFonts w:eastAsia="Times New Roman" w:cstheme="minorHAnsi"/>
                <w:color w:val="000000"/>
                <w:sz w:val="16"/>
                <w:szCs w:val="16"/>
                <w:lang w:eastAsia="pt-BR" w:bidi="ar-SA"/>
              </w:rPr>
              <w:t> </w:t>
            </w:r>
          </w:p>
        </w:tc>
      </w:tr>
      <w:tr w:rsidR="00400591" w:rsidRPr="001F1E2E" w:rsidTr="00212032">
        <w:trPr>
          <w:trHeight w:val="255"/>
        </w:trPr>
        <w:tc>
          <w:tcPr>
            <w:tcW w:w="0" w:type="auto"/>
            <w:vMerge/>
            <w:tcBorders>
              <w:top w:val="nil"/>
              <w:left w:val="single" w:sz="4" w:space="0" w:color="000000"/>
              <w:bottom w:val="single" w:sz="4" w:space="0" w:color="000000"/>
              <w:right w:val="single" w:sz="4" w:space="0" w:color="000000"/>
            </w:tcBorders>
            <w:vAlign w:val="center"/>
            <w:hideMark/>
          </w:tcPr>
          <w:p w:rsidR="005336CD" w:rsidRPr="005336CD" w:rsidRDefault="005336CD" w:rsidP="00212032">
            <w:pPr>
              <w:spacing w:before="0" w:afterLines="0"/>
              <w:rPr>
                <w:rFonts w:eastAsia="Times New Roman" w:cstheme="minorHAnsi"/>
                <w:sz w:val="16"/>
                <w:szCs w:val="16"/>
                <w:highlight w:val="yellow"/>
                <w:lang w:eastAsia="pt-BR" w:bidi="ar-SA"/>
              </w:rPr>
            </w:pP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5F5DDB">
              <w:rPr>
                <w:rFonts w:eastAsia="Times New Roman" w:cstheme="minorHAnsi"/>
                <w:sz w:val="16"/>
                <w:szCs w:val="16"/>
                <w:lang w:eastAsia="pt-BR" w:bidi="ar-SA"/>
              </w:rPr>
              <w:t>Porta Salão de Festas</w:t>
            </w:r>
          </w:p>
        </w:tc>
        <w:tc>
          <w:tcPr>
            <w:tcW w:w="0" w:type="auto"/>
            <w:tcBorders>
              <w:top w:val="nil"/>
              <w:left w:val="nil"/>
              <w:bottom w:val="single" w:sz="4" w:space="0" w:color="000000"/>
              <w:right w:val="single" w:sz="4" w:space="0" w:color="000000"/>
            </w:tcBorders>
            <w:shd w:val="clear" w:color="FFFFFF" w:fill="FFFFFF"/>
            <w:vAlign w:val="center"/>
            <w:hideMark/>
          </w:tcPr>
          <w:p w:rsidR="005336CD" w:rsidRPr="005336CD" w:rsidRDefault="005336CD" w:rsidP="00212032">
            <w:pPr>
              <w:spacing w:before="0" w:afterLines="0"/>
              <w:jc w:val="center"/>
              <w:rPr>
                <w:rFonts w:eastAsia="Times New Roman" w:cstheme="minorHAnsi"/>
                <w:sz w:val="16"/>
                <w:szCs w:val="16"/>
                <w:highlight w:val="yellow"/>
                <w:lang w:eastAsia="pt-BR" w:bidi="ar-SA"/>
              </w:rPr>
            </w:pPr>
            <w:r w:rsidRPr="005F5DDB">
              <w:rPr>
                <w:rFonts w:eastAsia="Times New Roman" w:cstheme="minorHAnsi"/>
                <w:sz w:val="16"/>
                <w:szCs w:val="16"/>
                <w:lang w:eastAsia="pt-BR" w:bidi="ar-SA"/>
              </w:rPr>
              <w:t>Fechadura</w:t>
            </w:r>
            <w:r w:rsidR="005F5DDB">
              <w:rPr>
                <w:rFonts w:eastAsia="Times New Roman" w:cstheme="minorHAnsi"/>
                <w:sz w:val="16"/>
                <w:szCs w:val="16"/>
                <w:lang w:eastAsia="pt-BR" w:bidi="ar-SA"/>
              </w:rPr>
              <w:t xml:space="preserve"> </w:t>
            </w:r>
          </w:p>
        </w:tc>
        <w:tc>
          <w:tcPr>
            <w:tcW w:w="0" w:type="auto"/>
            <w:tcBorders>
              <w:top w:val="nil"/>
              <w:left w:val="nil"/>
              <w:bottom w:val="single" w:sz="4" w:space="0" w:color="000000"/>
              <w:right w:val="single" w:sz="4" w:space="0" w:color="000000"/>
            </w:tcBorders>
            <w:shd w:val="clear" w:color="FFFFFF" w:fill="FFFFFF"/>
            <w:vAlign w:val="center"/>
            <w:hideMark/>
          </w:tcPr>
          <w:p w:rsidR="005F5DDB" w:rsidRPr="005F5DDB" w:rsidRDefault="005F5DDB" w:rsidP="005F5DDB">
            <w:pPr>
              <w:spacing w:before="0" w:afterLines="0"/>
              <w:rPr>
                <w:rFonts w:eastAsia="Times New Roman" w:cstheme="minorHAnsi"/>
                <w:sz w:val="16"/>
                <w:szCs w:val="16"/>
                <w:lang w:eastAsia="pt-BR" w:bidi="ar-SA"/>
              </w:rPr>
            </w:pPr>
            <w:r>
              <w:rPr>
                <w:rFonts w:eastAsia="Times New Roman" w:cstheme="minorHAnsi"/>
                <w:sz w:val="16"/>
                <w:szCs w:val="16"/>
                <w:lang w:eastAsia="pt-BR" w:bidi="ar-SA"/>
              </w:rPr>
              <w:t xml:space="preserve">      Pado</w:t>
            </w:r>
          </w:p>
        </w:tc>
        <w:tc>
          <w:tcPr>
            <w:tcW w:w="0" w:type="auto"/>
            <w:tcBorders>
              <w:top w:val="nil"/>
              <w:left w:val="nil"/>
              <w:bottom w:val="single" w:sz="4" w:space="0" w:color="000000"/>
              <w:right w:val="single" w:sz="4" w:space="0" w:color="000000"/>
            </w:tcBorders>
            <w:shd w:val="clear" w:color="FFFF00" w:fill="FFFF00"/>
            <w:vAlign w:val="center"/>
            <w:hideMark/>
          </w:tcPr>
          <w:p w:rsidR="005336CD" w:rsidRPr="00400591" w:rsidRDefault="005336CD" w:rsidP="00212032">
            <w:pPr>
              <w:spacing w:before="0" w:afterLines="0"/>
              <w:jc w:val="center"/>
              <w:rPr>
                <w:rFonts w:eastAsia="Times New Roman" w:cstheme="minorHAnsi"/>
                <w:color w:val="000000"/>
                <w:sz w:val="16"/>
                <w:szCs w:val="16"/>
                <w:lang w:eastAsia="pt-BR" w:bidi="ar-SA"/>
              </w:rPr>
            </w:pPr>
            <w:r w:rsidRPr="00400591">
              <w:rPr>
                <w:rFonts w:eastAsia="Times New Roman" w:cstheme="minorHAnsi"/>
                <w:color w:val="000000"/>
                <w:sz w:val="16"/>
                <w:szCs w:val="16"/>
                <w:lang w:eastAsia="pt-BR" w:bidi="ar-SA"/>
              </w:rPr>
              <w:t> </w:t>
            </w:r>
          </w:p>
        </w:tc>
      </w:tr>
    </w:tbl>
    <w:p w:rsidR="005336CD" w:rsidRDefault="005336CD" w:rsidP="00284EBD">
      <w:pPr>
        <w:spacing w:after="240"/>
        <w:rPr>
          <w:rFonts w:cs="Arial"/>
          <w:sz w:val="22"/>
          <w:szCs w:val="22"/>
          <w:highlight w:val="yellow"/>
          <w:lang w:val="pt-BR"/>
        </w:rPr>
      </w:pPr>
    </w:p>
    <w:p w:rsidR="005336CD" w:rsidRDefault="005336CD" w:rsidP="00284EBD">
      <w:pPr>
        <w:spacing w:after="240"/>
        <w:rPr>
          <w:rFonts w:cs="Arial"/>
          <w:sz w:val="22"/>
          <w:szCs w:val="22"/>
          <w:highlight w:val="yellow"/>
          <w:lang w:val="pt-BR"/>
        </w:rPr>
      </w:pPr>
    </w:p>
    <w:p w:rsidR="00284EBD" w:rsidRDefault="00284EBD" w:rsidP="00284EBD">
      <w:pPr>
        <w:spacing w:after="240"/>
        <w:rPr>
          <w:rFonts w:cs="Arial"/>
          <w:sz w:val="22"/>
          <w:szCs w:val="22"/>
          <w:highlight w:val="yellow"/>
          <w:lang w:val="pt-BR"/>
        </w:rPr>
      </w:pPr>
      <w:r>
        <w:rPr>
          <w:rFonts w:cs="Arial"/>
          <w:sz w:val="22"/>
          <w:szCs w:val="22"/>
          <w:highlight w:val="yellow"/>
          <w:lang w:val="pt-BR"/>
        </w:rPr>
        <w:br w:type="page"/>
      </w:r>
    </w:p>
    <w:p w:rsidR="005336CD" w:rsidRDefault="005336CD" w:rsidP="00284EBD">
      <w:pPr>
        <w:spacing w:after="240"/>
        <w:rPr>
          <w:rFonts w:cs="Arial"/>
          <w:sz w:val="22"/>
          <w:szCs w:val="22"/>
          <w:highlight w:val="yellow"/>
          <w:lang w:val="pt-BR"/>
        </w:rPr>
      </w:pPr>
    </w:p>
    <w:p w:rsidR="009D0F3B" w:rsidRPr="00E640AB" w:rsidRDefault="009D0F3B" w:rsidP="009D0F3B">
      <w:pPr>
        <w:pStyle w:val="Ttulo1"/>
      </w:pPr>
      <w:bookmarkStart w:id="167" w:name="_Toc530004055"/>
      <w:bookmarkStart w:id="168" w:name="_Toc383763856"/>
      <w:bookmarkStart w:id="169" w:name="_Toc363463392"/>
      <w:r w:rsidRPr="00894F92">
        <w:t>FORNECEDORES</w:t>
      </w:r>
      <w:r w:rsidRPr="00E640AB">
        <w:t xml:space="preserve"> </w:t>
      </w:r>
    </w:p>
    <w:p w:rsidR="009D0F3B" w:rsidRDefault="009D0F3B" w:rsidP="009D0F3B">
      <w:pPr>
        <w:pStyle w:val="Textbody"/>
        <w:spacing w:after="240"/>
        <w:rPr>
          <w:rFonts w:asciiTheme="minorHAnsi" w:hAnsiTheme="minorHAnsi" w:cstheme="minorHAnsi"/>
          <w:b/>
          <w:bCs/>
          <w:caps/>
          <w:sz w:val="22"/>
          <w:szCs w:val="22"/>
        </w:rPr>
      </w:pPr>
    </w:p>
    <w:p w:rsidR="009D0F3B" w:rsidRPr="00C2106B"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CERÂMICAS</w:t>
      </w:r>
    </w:p>
    <w:p w:rsidR="009D0F3B" w:rsidRPr="00C2106B" w:rsidRDefault="009D0F3B" w:rsidP="009D0F3B">
      <w:pPr>
        <w:pStyle w:val="Textbody"/>
        <w:spacing w:after="240"/>
        <w:rPr>
          <w:rFonts w:asciiTheme="minorHAnsi" w:hAnsiTheme="minorHAnsi" w:cstheme="minorHAnsi"/>
          <w:b/>
          <w:caps/>
          <w:sz w:val="22"/>
          <w:szCs w:val="22"/>
          <w:u w:val="single"/>
        </w:rPr>
      </w:pPr>
      <w:r w:rsidRPr="00C2106B">
        <w:rPr>
          <w:rFonts w:asciiTheme="minorHAnsi" w:hAnsiTheme="minorHAnsi" w:cstheme="minorHAnsi"/>
          <w:b/>
          <w:caps/>
          <w:sz w:val="22"/>
          <w:szCs w:val="22"/>
          <w:u w:val="single"/>
        </w:rPr>
        <w:t>Incepa Revestimento</w:t>
      </w:r>
      <w:r>
        <w:rPr>
          <w:rFonts w:asciiTheme="minorHAnsi" w:hAnsiTheme="minorHAnsi" w:cstheme="minorHAnsi"/>
          <w:b/>
          <w:caps/>
          <w:sz w:val="22"/>
          <w:szCs w:val="22"/>
          <w:u w:val="single"/>
        </w:rPr>
        <w:t>s</w:t>
      </w:r>
      <w:r w:rsidRPr="00C2106B">
        <w:rPr>
          <w:rFonts w:asciiTheme="minorHAnsi" w:hAnsiTheme="minorHAnsi" w:cstheme="minorHAnsi"/>
          <w:b/>
          <w:caps/>
          <w:sz w:val="22"/>
          <w:szCs w:val="22"/>
          <w:u w:val="single"/>
        </w:rPr>
        <w:t xml:space="preserve"> Cerâmico</w:t>
      </w:r>
      <w:r>
        <w:rPr>
          <w:rFonts w:asciiTheme="minorHAnsi" w:hAnsiTheme="minorHAnsi" w:cstheme="minorHAnsi"/>
          <w:b/>
          <w:caps/>
          <w:sz w:val="22"/>
          <w:szCs w:val="22"/>
          <w:u w:val="single"/>
        </w:rPr>
        <w:t>s</w:t>
      </w:r>
      <w:r w:rsidRPr="00C2106B">
        <w:rPr>
          <w:rFonts w:asciiTheme="minorHAnsi" w:hAnsiTheme="minorHAnsi" w:cstheme="minorHAnsi"/>
          <w:b/>
          <w:caps/>
          <w:sz w:val="22"/>
          <w:szCs w:val="22"/>
          <w:u w:val="single"/>
        </w:rPr>
        <w:t xml:space="preserve"> Ltda</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br 476 - km 281 – bairro: colonia cachoeira – são mateus  - PARANÁ</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(42) 3520-1000 </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SITE:</w:t>
      </w:r>
      <w:r>
        <w:rPr>
          <w:rFonts w:asciiTheme="minorHAnsi" w:hAnsiTheme="minorHAnsi" w:cstheme="minorHAnsi"/>
          <w:caps/>
          <w:sz w:val="22"/>
          <w:szCs w:val="22"/>
        </w:rPr>
        <w:t xml:space="preserve"> </w:t>
      </w:r>
      <w:hyperlink r:id="rId19" w:history="1">
        <w:r w:rsidRPr="00A47DE6">
          <w:rPr>
            <w:rStyle w:val="Hyperlink"/>
            <w:rFonts w:asciiTheme="minorHAnsi" w:hAnsiTheme="minorHAnsi" w:cstheme="minorHAnsi"/>
            <w:caps/>
            <w:sz w:val="22"/>
            <w:szCs w:val="22"/>
          </w:rPr>
          <w:t>http://www.incepa.com.br/</w:t>
        </w:r>
      </w:hyperlink>
    </w:p>
    <w:p w:rsidR="009D0F3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Material fornecido:</w:t>
      </w:r>
      <w:r w:rsidRPr="00C2106B">
        <w:rPr>
          <w:rFonts w:asciiTheme="minorHAnsi" w:hAnsiTheme="minorHAnsi" w:cstheme="minorHAnsi"/>
          <w:caps/>
          <w:sz w:val="22"/>
          <w:szCs w:val="22"/>
        </w:rPr>
        <w:t xml:space="preserve"> pisos e azulejos</w:t>
      </w:r>
    </w:p>
    <w:p w:rsidR="009D0F3B" w:rsidRDefault="009D0F3B" w:rsidP="009D0F3B">
      <w:pPr>
        <w:pStyle w:val="Textbody"/>
        <w:spacing w:after="240"/>
        <w:rPr>
          <w:rFonts w:asciiTheme="minorHAnsi" w:hAnsiTheme="minorHAnsi" w:cstheme="minorHAnsi"/>
          <w:caps/>
          <w:sz w:val="22"/>
          <w:szCs w:val="22"/>
        </w:rPr>
      </w:pPr>
    </w:p>
    <w:p w:rsidR="009D0F3B" w:rsidRPr="00C2106B"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ESQUADRIAS DE ALUMINIO</w:t>
      </w:r>
    </w:p>
    <w:p w:rsidR="009D0F3B" w:rsidRPr="00894F92" w:rsidRDefault="009D0F3B" w:rsidP="009D0F3B">
      <w:pPr>
        <w:pStyle w:val="Textbody"/>
        <w:spacing w:after="240"/>
        <w:rPr>
          <w:rFonts w:asciiTheme="minorHAnsi" w:hAnsiTheme="minorHAnsi" w:cstheme="minorHAnsi"/>
          <w:b/>
          <w:caps/>
          <w:sz w:val="22"/>
          <w:szCs w:val="22"/>
          <w:u w:val="single"/>
        </w:rPr>
      </w:pPr>
      <w:r w:rsidRPr="00894F92">
        <w:rPr>
          <w:rFonts w:asciiTheme="minorHAnsi" w:hAnsiTheme="minorHAnsi" w:cstheme="minorHAnsi"/>
          <w:b/>
          <w:caps/>
          <w:sz w:val="22"/>
          <w:szCs w:val="22"/>
          <w:u w:val="single"/>
        </w:rPr>
        <w:t>ibrap esquadrias de alumínio - esaf</w:t>
      </w:r>
    </w:p>
    <w:p w:rsidR="009D0F3B" w:rsidRPr="00894F92" w:rsidRDefault="009D0F3B" w:rsidP="009D0F3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ENDEREÇO:</w:t>
      </w:r>
      <w:r w:rsidRPr="00894F92">
        <w:rPr>
          <w:rFonts w:asciiTheme="minorHAnsi" w:hAnsiTheme="minorHAnsi" w:cstheme="minorHAnsi"/>
          <w:caps/>
          <w:sz w:val="22"/>
          <w:szCs w:val="22"/>
        </w:rPr>
        <w:t xml:space="preserve"> </w:t>
      </w:r>
      <w:r>
        <w:rPr>
          <w:rFonts w:asciiTheme="minorHAnsi" w:hAnsiTheme="minorHAnsi" w:cstheme="minorHAnsi"/>
          <w:caps/>
          <w:sz w:val="22"/>
          <w:szCs w:val="22"/>
        </w:rPr>
        <w:t>RODOVIA SC 445 – KM 05 – BAIRRO SÃO PEDRO – URUSSANGA - SC</w:t>
      </w:r>
    </w:p>
    <w:p w:rsidR="009D0F3B" w:rsidRPr="00894F92" w:rsidRDefault="009D0F3B" w:rsidP="009D0F3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TELEFONE:</w:t>
      </w:r>
      <w:r>
        <w:rPr>
          <w:rFonts w:asciiTheme="minorHAnsi" w:hAnsiTheme="minorHAnsi" w:cstheme="minorHAnsi"/>
          <w:b/>
          <w:caps/>
          <w:sz w:val="22"/>
          <w:szCs w:val="22"/>
        </w:rPr>
        <w:t xml:space="preserve"> (48) 3441-2111</w:t>
      </w:r>
    </w:p>
    <w:p w:rsidR="009D0F3B" w:rsidRPr="00894F92" w:rsidRDefault="009D0F3B" w:rsidP="009D0F3B">
      <w:pPr>
        <w:pStyle w:val="Textbody"/>
        <w:spacing w:after="240"/>
        <w:rPr>
          <w:rFonts w:asciiTheme="minorHAnsi" w:hAnsiTheme="minorHAnsi" w:cstheme="minorHAnsi"/>
          <w:caps/>
          <w:sz w:val="22"/>
          <w:szCs w:val="22"/>
        </w:rPr>
      </w:pPr>
      <w:r w:rsidRPr="00894F92">
        <w:rPr>
          <w:rFonts w:asciiTheme="minorHAnsi" w:hAnsiTheme="minorHAnsi" w:cstheme="minorHAnsi"/>
          <w:b/>
          <w:caps/>
          <w:sz w:val="22"/>
          <w:szCs w:val="22"/>
        </w:rPr>
        <w:t>Serviço fornecido:</w:t>
      </w:r>
      <w:r w:rsidRPr="00894F92">
        <w:rPr>
          <w:rFonts w:asciiTheme="minorHAnsi" w:hAnsiTheme="minorHAnsi" w:cstheme="minorHAnsi"/>
          <w:caps/>
          <w:sz w:val="22"/>
          <w:szCs w:val="22"/>
        </w:rPr>
        <w:t xml:space="preserve"> </w:t>
      </w:r>
      <w:r>
        <w:rPr>
          <w:rFonts w:asciiTheme="minorHAnsi" w:hAnsiTheme="minorHAnsi" w:cstheme="minorHAnsi"/>
          <w:caps/>
          <w:sz w:val="22"/>
          <w:szCs w:val="22"/>
        </w:rPr>
        <w:t>TODAS AS ESQUADRIAS de alumínio DOS Aptos, salão de festas e escadas.</w:t>
      </w: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caps/>
          <w:sz w:val="22"/>
          <w:szCs w:val="22"/>
        </w:rPr>
      </w:pPr>
    </w:p>
    <w:p w:rsidR="009D0F3B" w:rsidRPr="00C2106B" w:rsidRDefault="009D0F3B" w:rsidP="009D0F3B">
      <w:pPr>
        <w:pStyle w:val="Textbody"/>
        <w:spacing w:after="240"/>
        <w:rPr>
          <w:rFonts w:asciiTheme="minorHAnsi" w:hAnsiTheme="minorHAnsi" w:cstheme="minorHAnsi"/>
          <w:caps/>
          <w:sz w:val="22"/>
          <w:szCs w:val="22"/>
        </w:rPr>
      </w:pPr>
    </w:p>
    <w:p w:rsidR="009D0F3B" w:rsidRPr="00C2106B"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ESQUADRIAS DE MADEIRAS</w:t>
      </w:r>
    </w:p>
    <w:p w:rsidR="009D0F3B" w:rsidRPr="00284EBD" w:rsidRDefault="009D0F3B" w:rsidP="009D0F3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pormade – portas de madeiras decorativas ltda</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Rua prudente de morais, 940 – união da vitória - pr</w:t>
      </w:r>
    </w:p>
    <w:p w:rsidR="009D0F3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(42) 3521-2122</w:t>
      </w:r>
    </w:p>
    <w:p w:rsidR="009D0F3B" w:rsidRPr="00C2106B" w:rsidRDefault="009D0F3B" w:rsidP="009D0F3B">
      <w:pPr>
        <w:pStyle w:val="Textbody"/>
        <w:spacing w:after="240"/>
        <w:rPr>
          <w:rFonts w:asciiTheme="minorHAnsi" w:hAnsiTheme="minorHAnsi" w:cstheme="minorHAnsi"/>
          <w:caps/>
          <w:sz w:val="22"/>
          <w:szCs w:val="22"/>
        </w:rPr>
      </w:pPr>
      <w:r w:rsidRPr="001C34BF">
        <w:rPr>
          <w:rFonts w:asciiTheme="minorHAnsi" w:hAnsiTheme="minorHAnsi" w:cstheme="minorHAnsi"/>
          <w:b/>
          <w:caps/>
          <w:sz w:val="22"/>
          <w:szCs w:val="22"/>
        </w:rPr>
        <w:t>serviço fornecido</w:t>
      </w:r>
      <w:r>
        <w:rPr>
          <w:rFonts w:asciiTheme="minorHAnsi" w:hAnsiTheme="minorHAnsi" w:cstheme="minorHAnsi"/>
          <w:caps/>
          <w:sz w:val="22"/>
          <w:szCs w:val="22"/>
        </w:rPr>
        <w:t>: todas as portas e rodapés de pvc wood dos aptos e áreas comuns. kit porta pronta com fechaduras e dobradiças da marca pado com borracha amortecedora anti-ruído na cor branca</w:t>
      </w:r>
    </w:p>
    <w:p w:rsidR="009D0F3B" w:rsidRPr="00C2106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b/>
          <w:caps/>
          <w:sz w:val="22"/>
          <w:szCs w:val="22"/>
        </w:rPr>
      </w:pPr>
    </w:p>
    <w:p w:rsidR="009D0F3B" w:rsidRDefault="009D0F3B" w:rsidP="009D0F3B">
      <w:pPr>
        <w:pStyle w:val="Textbody"/>
        <w:spacing w:after="240"/>
        <w:rPr>
          <w:rFonts w:asciiTheme="minorHAnsi" w:hAnsiTheme="minorHAnsi" w:cstheme="minorHAnsi"/>
          <w:b/>
          <w:caps/>
          <w:sz w:val="22"/>
          <w:szCs w:val="22"/>
        </w:rPr>
      </w:pPr>
    </w:p>
    <w:p w:rsidR="009D0F3B" w:rsidRPr="00C2106B"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GESSO</w:t>
      </w:r>
    </w:p>
    <w:p w:rsidR="009D0F3B" w:rsidRPr="007436BA" w:rsidRDefault="009D0F3B" w:rsidP="009D0F3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fábio gesso</w:t>
      </w:r>
    </w:p>
    <w:p w:rsidR="009D0F3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b/>
          <w:caps/>
          <w:sz w:val="22"/>
          <w:szCs w:val="22"/>
        </w:rPr>
        <w:t xml:space="preserve"> (47) 99900-0658</w:t>
      </w:r>
    </w:p>
    <w:p w:rsidR="009D0F3B" w:rsidRDefault="009D0F3B" w:rsidP="009D0F3B">
      <w:pPr>
        <w:pStyle w:val="Textbody"/>
        <w:spacing w:after="240"/>
        <w:rPr>
          <w:rFonts w:asciiTheme="minorHAnsi" w:hAnsiTheme="minorHAnsi" w:cstheme="minorHAnsi"/>
          <w:caps/>
          <w:sz w:val="22"/>
          <w:szCs w:val="22"/>
        </w:rPr>
      </w:pPr>
      <w:r w:rsidRPr="00A27FE5">
        <w:rPr>
          <w:rFonts w:asciiTheme="minorHAnsi" w:hAnsiTheme="minorHAnsi" w:cstheme="minorHAnsi"/>
          <w:b/>
          <w:caps/>
          <w:sz w:val="22"/>
          <w:szCs w:val="22"/>
        </w:rPr>
        <w:t>material fornecido:</w:t>
      </w:r>
      <w:r>
        <w:rPr>
          <w:rFonts w:asciiTheme="minorHAnsi" w:hAnsiTheme="minorHAnsi" w:cstheme="minorHAnsi"/>
          <w:caps/>
          <w:sz w:val="22"/>
          <w:szCs w:val="22"/>
        </w:rPr>
        <w:t xml:space="preserve"> gesso com negativos</w:t>
      </w:r>
    </w:p>
    <w:p w:rsidR="009D0F3B" w:rsidRDefault="009D0F3B" w:rsidP="009D0F3B">
      <w:pPr>
        <w:pStyle w:val="Textbody"/>
        <w:spacing w:after="240"/>
        <w:rPr>
          <w:rFonts w:asciiTheme="minorHAnsi" w:hAnsiTheme="minorHAnsi" w:cstheme="minorHAnsi"/>
          <w:caps/>
          <w:sz w:val="22"/>
          <w:szCs w:val="22"/>
        </w:rPr>
      </w:pPr>
    </w:p>
    <w:p w:rsidR="009D0F3B" w:rsidRPr="00C2106B"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IMPERMEABILIZAÇÕES</w:t>
      </w:r>
    </w:p>
    <w:p w:rsidR="009D0F3B" w:rsidRPr="00284EBD" w:rsidRDefault="009D0F3B" w:rsidP="009D0F3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quimicryl s/a</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w:t>
      </w:r>
      <w:r w:rsidRPr="00C2106B">
        <w:rPr>
          <w:rFonts w:asciiTheme="minorHAnsi" w:hAnsiTheme="minorHAnsi" w:cstheme="minorHAnsi"/>
          <w:caps/>
          <w:sz w:val="22"/>
          <w:szCs w:val="22"/>
        </w:rPr>
        <w:t>Ru</w:t>
      </w:r>
      <w:r>
        <w:rPr>
          <w:rFonts w:asciiTheme="minorHAnsi" w:hAnsiTheme="minorHAnsi" w:cstheme="minorHAnsi"/>
          <w:caps/>
          <w:sz w:val="22"/>
          <w:szCs w:val="22"/>
        </w:rPr>
        <w:t>a tarumã, 64 – jardim cláudio – cotia - sp</w:t>
      </w:r>
    </w:p>
    <w:p w:rsidR="009D0F3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(11) 4615-1070</w:t>
      </w:r>
    </w:p>
    <w:p w:rsidR="009D0F3B" w:rsidRPr="009B43FC" w:rsidRDefault="009D0F3B" w:rsidP="009D0F3B">
      <w:pPr>
        <w:pStyle w:val="Textbody"/>
        <w:spacing w:after="240"/>
        <w:rPr>
          <w:rFonts w:asciiTheme="minorHAnsi" w:hAnsiTheme="minorHAnsi" w:cstheme="minorHAnsi"/>
          <w:caps/>
          <w:sz w:val="22"/>
          <w:szCs w:val="22"/>
        </w:rPr>
      </w:pPr>
      <w:r w:rsidRPr="009B43FC">
        <w:rPr>
          <w:rFonts w:asciiTheme="minorHAnsi" w:hAnsiTheme="minorHAnsi" w:cstheme="minorHAnsi"/>
          <w:b/>
          <w:caps/>
          <w:sz w:val="22"/>
          <w:szCs w:val="22"/>
        </w:rPr>
        <w:t xml:space="preserve">representante em joinville: </w:t>
      </w:r>
      <w:r w:rsidRPr="009B43FC">
        <w:rPr>
          <w:rFonts w:asciiTheme="minorHAnsi" w:hAnsiTheme="minorHAnsi" w:cstheme="minorHAnsi"/>
          <w:caps/>
          <w:sz w:val="22"/>
          <w:szCs w:val="22"/>
        </w:rPr>
        <w:t>(11) 99798-1003</w:t>
      </w:r>
      <w:r>
        <w:rPr>
          <w:rFonts w:asciiTheme="minorHAnsi" w:hAnsiTheme="minorHAnsi" w:cstheme="minorHAnsi"/>
          <w:caps/>
          <w:sz w:val="22"/>
          <w:szCs w:val="22"/>
        </w:rPr>
        <w:t xml:space="preserve"> - DENISON</w:t>
      </w:r>
    </w:p>
    <w:p w:rsidR="009D0F3B" w:rsidRPr="00C2106B" w:rsidRDefault="009D0F3B" w:rsidP="009D0F3B">
      <w:pPr>
        <w:pStyle w:val="Textbody"/>
        <w:spacing w:after="240"/>
        <w:rPr>
          <w:rFonts w:asciiTheme="minorHAnsi" w:hAnsiTheme="minorHAnsi" w:cstheme="minorHAnsi"/>
          <w:caps/>
          <w:sz w:val="22"/>
          <w:szCs w:val="22"/>
        </w:rPr>
      </w:pPr>
    </w:p>
    <w:p w:rsidR="009D0F3B" w:rsidRPr="00F5175D"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F5175D">
        <w:rPr>
          <w:rFonts w:asciiTheme="minorHAnsi" w:hAnsiTheme="minorHAnsi" w:cstheme="minorHAnsi"/>
          <w:b/>
          <w:bCs/>
          <w:caps/>
          <w:sz w:val="22"/>
          <w:szCs w:val="22"/>
        </w:rPr>
        <w:t>INTERFONE, ANTENA</w:t>
      </w:r>
      <w:r>
        <w:rPr>
          <w:rFonts w:asciiTheme="minorHAnsi" w:hAnsiTheme="minorHAnsi" w:cstheme="minorHAnsi"/>
          <w:b/>
          <w:bCs/>
          <w:caps/>
          <w:sz w:val="22"/>
          <w:szCs w:val="22"/>
        </w:rPr>
        <w:t xml:space="preserve"> COLETIVA, CABLAGEM TELEFONICA</w:t>
      </w:r>
    </w:p>
    <w:p w:rsidR="009D0F3B" w:rsidRPr="007436BA" w:rsidRDefault="009D0F3B" w:rsidP="009D0F3B">
      <w:pPr>
        <w:pStyle w:val="Textbody"/>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erp soluções</w:t>
      </w:r>
    </w:p>
    <w:p w:rsidR="009D0F3B" w:rsidRPr="00F5175D" w:rsidRDefault="009D0F3B" w:rsidP="009D0F3B">
      <w:pPr>
        <w:pStyle w:val="Textbody"/>
        <w:rPr>
          <w:rFonts w:asciiTheme="minorHAnsi" w:hAnsiTheme="minorHAnsi" w:cstheme="minorHAnsi"/>
          <w:caps/>
          <w:sz w:val="22"/>
          <w:szCs w:val="22"/>
        </w:rPr>
      </w:pPr>
      <w:r w:rsidRPr="00F5175D">
        <w:rPr>
          <w:rFonts w:asciiTheme="minorHAnsi" w:hAnsiTheme="minorHAnsi" w:cstheme="minorHAnsi"/>
          <w:b/>
          <w:caps/>
          <w:sz w:val="22"/>
          <w:szCs w:val="22"/>
        </w:rPr>
        <w:t>eNDEREÇO:</w:t>
      </w:r>
      <w:r w:rsidRPr="00F5175D">
        <w:rPr>
          <w:rFonts w:asciiTheme="minorHAnsi" w:hAnsiTheme="minorHAnsi" w:cstheme="minorHAnsi"/>
          <w:caps/>
          <w:sz w:val="22"/>
          <w:szCs w:val="22"/>
        </w:rPr>
        <w:t xml:space="preserve"> rua iririu, 840 – bairro iririu – joinville - sc</w:t>
      </w:r>
    </w:p>
    <w:p w:rsidR="009D0F3B" w:rsidRDefault="009D0F3B" w:rsidP="009D0F3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TELEFONE:</w:t>
      </w:r>
      <w:r w:rsidRPr="00F5175D">
        <w:rPr>
          <w:rFonts w:asciiTheme="minorHAnsi" w:hAnsiTheme="minorHAnsi" w:cstheme="minorHAnsi"/>
          <w:caps/>
          <w:sz w:val="22"/>
          <w:szCs w:val="22"/>
        </w:rPr>
        <w:t xml:space="preserve"> (47) 3027-6147 – 99623-4053</w:t>
      </w:r>
    </w:p>
    <w:p w:rsidR="009D0F3B" w:rsidRPr="00F5175D" w:rsidRDefault="009D0F3B" w:rsidP="009D0F3B">
      <w:pPr>
        <w:pStyle w:val="Textbody"/>
        <w:spacing w:after="240"/>
        <w:rPr>
          <w:rFonts w:asciiTheme="minorHAnsi" w:hAnsiTheme="minorHAnsi" w:cstheme="minorHAnsi"/>
          <w:caps/>
          <w:sz w:val="22"/>
          <w:szCs w:val="22"/>
        </w:rPr>
      </w:pPr>
    </w:p>
    <w:p w:rsidR="009D0F3B" w:rsidRPr="00F5175D"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Pr>
          <w:rFonts w:asciiTheme="minorHAnsi" w:hAnsiTheme="minorHAnsi" w:cstheme="minorHAnsi"/>
          <w:b/>
          <w:bCs/>
          <w:caps/>
          <w:sz w:val="22"/>
          <w:szCs w:val="22"/>
        </w:rPr>
        <w:t xml:space="preserve">LOUÇAS </w:t>
      </w:r>
    </w:p>
    <w:p w:rsidR="009D0F3B" w:rsidRPr="007436BA" w:rsidRDefault="009D0F3B" w:rsidP="009D0F3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roca sanitários brasil ltda - incepa</w:t>
      </w:r>
    </w:p>
    <w:p w:rsidR="009D0F3B" w:rsidRPr="007436BA" w:rsidRDefault="009D0F3B" w:rsidP="009D0F3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eNDEREÇO</w:t>
      </w:r>
      <w:r w:rsidRPr="007436BA">
        <w:rPr>
          <w:rFonts w:asciiTheme="minorHAnsi" w:hAnsiTheme="minorHAnsi" w:cstheme="minorHAnsi"/>
          <w:caps/>
          <w:sz w:val="22"/>
          <w:szCs w:val="22"/>
        </w:rPr>
        <w:t>: rod br 101 norte – km 07 – carapina – serra - es</w:t>
      </w:r>
    </w:p>
    <w:p w:rsidR="009D0F3B" w:rsidRPr="00F5175D" w:rsidRDefault="009D0F3B" w:rsidP="009D0F3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TELEFONE:</w:t>
      </w:r>
      <w:r w:rsidRPr="00F5175D">
        <w:rPr>
          <w:rFonts w:asciiTheme="minorHAnsi" w:hAnsiTheme="minorHAnsi" w:cstheme="minorHAnsi"/>
          <w:caps/>
          <w:sz w:val="22"/>
          <w:szCs w:val="22"/>
        </w:rPr>
        <w:t xml:space="preserve"> </w:t>
      </w:r>
      <w:r>
        <w:rPr>
          <w:rFonts w:asciiTheme="minorHAnsi" w:hAnsiTheme="minorHAnsi" w:cstheme="minorHAnsi"/>
          <w:caps/>
          <w:sz w:val="22"/>
          <w:szCs w:val="22"/>
        </w:rPr>
        <w:t>(27) 3212-6000</w:t>
      </w:r>
    </w:p>
    <w:p w:rsidR="009D0F3B" w:rsidRPr="00F5175D" w:rsidRDefault="009D0F3B" w:rsidP="009D0F3B">
      <w:pPr>
        <w:pStyle w:val="Textbody"/>
        <w:spacing w:after="240"/>
        <w:rPr>
          <w:rFonts w:asciiTheme="minorHAnsi" w:hAnsiTheme="minorHAnsi" w:cstheme="minorHAnsi"/>
          <w:caps/>
          <w:sz w:val="22"/>
          <w:szCs w:val="22"/>
        </w:rPr>
      </w:pPr>
      <w:r w:rsidRPr="00F5175D">
        <w:rPr>
          <w:rFonts w:asciiTheme="minorHAnsi" w:hAnsiTheme="minorHAnsi" w:cstheme="minorHAnsi"/>
          <w:b/>
          <w:caps/>
          <w:sz w:val="22"/>
          <w:szCs w:val="22"/>
        </w:rPr>
        <w:t>Material fornecido:</w:t>
      </w:r>
      <w:r w:rsidRPr="00F5175D">
        <w:rPr>
          <w:rFonts w:asciiTheme="minorHAnsi" w:hAnsiTheme="minorHAnsi" w:cstheme="minorHAnsi"/>
          <w:caps/>
          <w:sz w:val="22"/>
          <w:szCs w:val="22"/>
        </w:rPr>
        <w:t xml:space="preserve"> Vasos sanitários</w:t>
      </w:r>
      <w:r>
        <w:rPr>
          <w:rFonts w:asciiTheme="minorHAnsi" w:hAnsiTheme="minorHAnsi" w:cstheme="minorHAnsi"/>
          <w:caps/>
          <w:sz w:val="22"/>
          <w:szCs w:val="22"/>
        </w:rPr>
        <w:t xml:space="preserve"> e caix acoplada</w:t>
      </w: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7436BA"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MÁRMORES E GRANITOS</w:t>
      </w:r>
    </w:p>
    <w:p w:rsidR="009D0F3B" w:rsidRPr="007436BA" w:rsidRDefault="009D0F3B" w:rsidP="009D0F3B">
      <w:pPr>
        <w:pStyle w:val="Textbody"/>
        <w:spacing w:after="240"/>
        <w:rPr>
          <w:rFonts w:asciiTheme="minorHAnsi" w:hAnsiTheme="minorHAnsi" w:cstheme="minorHAnsi"/>
          <w:b/>
          <w:caps/>
          <w:sz w:val="22"/>
          <w:szCs w:val="22"/>
          <w:u w:val="single"/>
        </w:rPr>
      </w:pPr>
      <w:r w:rsidRPr="007436BA">
        <w:rPr>
          <w:rFonts w:asciiTheme="minorHAnsi" w:hAnsiTheme="minorHAnsi" w:cstheme="minorHAnsi"/>
          <w:b/>
          <w:caps/>
          <w:sz w:val="22"/>
          <w:szCs w:val="22"/>
          <w:u w:val="single"/>
        </w:rPr>
        <w:t>mf – marmoraria ferreira – márcio ou silvia</w:t>
      </w:r>
    </w:p>
    <w:p w:rsidR="009D0F3B" w:rsidRPr="007436BA" w:rsidRDefault="009D0F3B" w:rsidP="009D0F3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eNDEREÇO:</w:t>
      </w:r>
      <w:r>
        <w:rPr>
          <w:rFonts w:asciiTheme="minorHAnsi" w:hAnsiTheme="minorHAnsi" w:cstheme="minorHAnsi"/>
          <w:b/>
          <w:caps/>
          <w:sz w:val="22"/>
          <w:szCs w:val="22"/>
        </w:rPr>
        <w:t xml:space="preserve"> rua arara 1.097 – aventureiro – joinville - sc</w:t>
      </w:r>
    </w:p>
    <w:p w:rsidR="009D0F3B" w:rsidRPr="007436BA" w:rsidRDefault="009D0F3B" w:rsidP="009D0F3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TELEFONE:</w:t>
      </w:r>
      <w:r w:rsidRPr="007436BA">
        <w:rPr>
          <w:rFonts w:asciiTheme="minorHAnsi" w:hAnsiTheme="minorHAnsi" w:cstheme="minorHAnsi"/>
          <w:caps/>
          <w:sz w:val="22"/>
          <w:szCs w:val="22"/>
        </w:rPr>
        <w:t xml:space="preserve"> </w:t>
      </w:r>
      <w:r>
        <w:rPr>
          <w:rFonts w:asciiTheme="minorHAnsi" w:hAnsiTheme="minorHAnsi" w:cstheme="minorHAnsi"/>
          <w:caps/>
          <w:sz w:val="22"/>
          <w:szCs w:val="22"/>
        </w:rPr>
        <w:t>(47) 3425-8099 – 99227-2229</w:t>
      </w:r>
    </w:p>
    <w:p w:rsidR="009D0F3B" w:rsidRPr="007436BA" w:rsidRDefault="009D0F3B" w:rsidP="009D0F3B">
      <w:pPr>
        <w:pStyle w:val="Textbody"/>
        <w:spacing w:after="240"/>
        <w:rPr>
          <w:rFonts w:asciiTheme="minorHAnsi" w:hAnsiTheme="minorHAnsi" w:cstheme="minorHAnsi"/>
          <w:caps/>
          <w:sz w:val="22"/>
          <w:szCs w:val="22"/>
        </w:rPr>
      </w:pP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7436BA"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MATERIAL ELÉTRICO</w:t>
      </w:r>
    </w:p>
    <w:p w:rsidR="009D0F3B" w:rsidRPr="007436BA" w:rsidRDefault="009D0F3B" w:rsidP="009D0F3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andra materiais elétricos ltda</w:t>
      </w:r>
    </w:p>
    <w:p w:rsidR="009D0F3B" w:rsidRPr="007436BA" w:rsidRDefault="009D0F3B" w:rsidP="009D0F3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eNDEREÇO:</w:t>
      </w:r>
      <w:r w:rsidRPr="007436BA">
        <w:rPr>
          <w:rFonts w:asciiTheme="minorHAnsi" w:hAnsiTheme="minorHAnsi" w:cstheme="minorHAnsi"/>
          <w:caps/>
          <w:sz w:val="22"/>
          <w:szCs w:val="22"/>
        </w:rPr>
        <w:t xml:space="preserve"> </w:t>
      </w:r>
      <w:r>
        <w:rPr>
          <w:rFonts w:asciiTheme="minorHAnsi" w:hAnsiTheme="minorHAnsi" w:cstheme="minorHAnsi"/>
          <w:caps/>
          <w:sz w:val="22"/>
          <w:szCs w:val="22"/>
        </w:rPr>
        <w:t>Rua xv de novembro, 3935 – glória – joinville - sc</w:t>
      </w:r>
    </w:p>
    <w:p w:rsidR="009D0F3B" w:rsidRPr="007436BA" w:rsidRDefault="009D0F3B" w:rsidP="009D0F3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TELEFONE:</w:t>
      </w:r>
      <w:r w:rsidRPr="007436BA">
        <w:rPr>
          <w:rFonts w:asciiTheme="minorHAnsi" w:hAnsiTheme="minorHAnsi" w:cstheme="minorHAnsi"/>
          <w:caps/>
          <w:sz w:val="22"/>
          <w:szCs w:val="22"/>
        </w:rPr>
        <w:t xml:space="preserve"> </w:t>
      </w:r>
      <w:r>
        <w:rPr>
          <w:rFonts w:asciiTheme="minorHAnsi" w:hAnsiTheme="minorHAnsi" w:cstheme="minorHAnsi"/>
          <w:caps/>
          <w:sz w:val="22"/>
          <w:szCs w:val="22"/>
        </w:rPr>
        <w:t>(48) 3419-7000</w:t>
      </w:r>
    </w:p>
    <w:p w:rsidR="009D0F3B" w:rsidRPr="007436BA" w:rsidRDefault="009D0F3B" w:rsidP="009D0F3B">
      <w:pPr>
        <w:pStyle w:val="Textbody"/>
        <w:spacing w:after="240"/>
        <w:rPr>
          <w:rFonts w:asciiTheme="minorHAnsi" w:hAnsiTheme="minorHAnsi" w:cstheme="minorHAnsi"/>
          <w:caps/>
          <w:sz w:val="22"/>
          <w:szCs w:val="22"/>
        </w:rPr>
      </w:pPr>
      <w:r w:rsidRPr="007436BA">
        <w:rPr>
          <w:rFonts w:asciiTheme="minorHAnsi" w:hAnsiTheme="minorHAnsi" w:cstheme="minorHAnsi"/>
          <w:b/>
          <w:caps/>
          <w:sz w:val="22"/>
          <w:szCs w:val="22"/>
        </w:rPr>
        <w:t>Material fornecido:</w:t>
      </w:r>
      <w:r w:rsidRPr="007436BA">
        <w:rPr>
          <w:rFonts w:asciiTheme="minorHAnsi" w:hAnsiTheme="minorHAnsi" w:cstheme="minorHAnsi"/>
          <w:caps/>
          <w:sz w:val="22"/>
          <w:szCs w:val="22"/>
        </w:rPr>
        <w:t xml:space="preserve"> Tubu</w:t>
      </w:r>
      <w:r>
        <w:rPr>
          <w:rFonts w:asciiTheme="minorHAnsi" w:hAnsiTheme="minorHAnsi" w:cstheme="minorHAnsi"/>
          <w:caps/>
          <w:sz w:val="22"/>
          <w:szCs w:val="22"/>
        </w:rPr>
        <w:t>lações, iluminação, sensores, fiação, etc</w:t>
      </w:r>
    </w:p>
    <w:p w:rsidR="009D0F3B" w:rsidRPr="007436BA" w:rsidRDefault="009D0F3B" w:rsidP="009D0F3B">
      <w:pPr>
        <w:pStyle w:val="Textbody"/>
        <w:spacing w:after="240"/>
        <w:rPr>
          <w:rFonts w:asciiTheme="minorHAnsi" w:hAnsiTheme="minorHAnsi" w:cstheme="minorHAnsi"/>
          <w:caps/>
          <w:sz w:val="22"/>
          <w:szCs w:val="22"/>
        </w:rPr>
      </w:pPr>
    </w:p>
    <w:p w:rsidR="009D0F3B" w:rsidRPr="007436BA"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7436BA">
        <w:rPr>
          <w:rFonts w:asciiTheme="minorHAnsi" w:hAnsiTheme="minorHAnsi" w:cstheme="minorHAnsi"/>
          <w:b/>
          <w:bCs/>
          <w:caps/>
          <w:sz w:val="22"/>
          <w:szCs w:val="22"/>
        </w:rPr>
        <w:t>MATERIAL HIDRÁULICO</w:t>
      </w:r>
    </w:p>
    <w:p w:rsidR="009D0F3B" w:rsidRPr="004F47FE" w:rsidRDefault="009D0F3B" w:rsidP="009D0F3B">
      <w:pPr>
        <w:pStyle w:val="Textbody"/>
        <w:spacing w:after="240"/>
        <w:rPr>
          <w:rFonts w:asciiTheme="minorHAnsi" w:hAnsiTheme="minorHAnsi" w:cstheme="minorHAnsi"/>
          <w:b/>
          <w:caps/>
          <w:sz w:val="22"/>
          <w:szCs w:val="22"/>
          <w:u w:val="single"/>
        </w:rPr>
      </w:pPr>
      <w:r w:rsidRPr="004F47FE">
        <w:rPr>
          <w:rFonts w:asciiTheme="minorHAnsi" w:hAnsiTheme="minorHAnsi" w:cstheme="minorHAnsi"/>
          <w:b/>
          <w:caps/>
          <w:sz w:val="22"/>
          <w:szCs w:val="22"/>
          <w:u w:val="single"/>
        </w:rPr>
        <w:t>muiltiseg – equipamentos de segurança ltda</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eNDEREÇO:</w:t>
      </w:r>
      <w:r w:rsidRPr="004F47FE">
        <w:rPr>
          <w:rFonts w:asciiTheme="minorHAnsi" w:hAnsiTheme="minorHAnsi" w:cstheme="minorHAnsi"/>
          <w:caps/>
          <w:sz w:val="22"/>
          <w:szCs w:val="22"/>
        </w:rPr>
        <w:t xml:space="preserve"> RUA são paulo, 3393 - BAIRRO floresta - joinville – SC</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TELEFONE:</w:t>
      </w:r>
      <w:r w:rsidRPr="004F47FE">
        <w:rPr>
          <w:rFonts w:asciiTheme="minorHAnsi" w:hAnsiTheme="minorHAnsi" w:cstheme="minorHAnsi"/>
          <w:caps/>
          <w:sz w:val="22"/>
          <w:szCs w:val="22"/>
        </w:rPr>
        <w:t xml:space="preserve"> (47) 3426-1212</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sidRPr="004F47FE">
        <w:rPr>
          <w:rFonts w:asciiTheme="minorHAnsi" w:hAnsiTheme="minorHAnsi" w:cstheme="minorHAnsi"/>
          <w:caps/>
          <w:sz w:val="22"/>
          <w:szCs w:val="22"/>
        </w:rPr>
        <w:t xml:space="preserve"> Tubulações e conexões AMANCO</w:t>
      </w:r>
    </w:p>
    <w:p w:rsidR="009D0F3B" w:rsidRPr="004F47FE" w:rsidRDefault="009D0F3B" w:rsidP="009D0F3B">
      <w:pPr>
        <w:pStyle w:val="Textbody"/>
        <w:spacing w:after="240"/>
        <w:rPr>
          <w:rFonts w:asciiTheme="minorHAnsi" w:hAnsiTheme="minorHAnsi" w:cstheme="minorHAnsi"/>
          <w:caps/>
          <w:sz w:val="22"/>
          <w:szCs w:val="22"/>
          <w:highlight w:val="yellow"/>
        </w:rPr>
      </w:pPr>
    </w:p>
    <w:p w:rsidR="009D0F3B" w:rsidRPr="004F47FE" w:rsidRDefault="009D0F3B" w:rsidP="009D0F3B">
      <w:pPr>
        <w:pStyle w:val="Textbody"/>
        <w:spacing w:after="240"/>
        <w:rPr>
          <w:rFonts w:asciiTheme="minorHAnsi" w:hAnsiTheme="minorHAnsi" w:cstheme="minorHAnsi"/>
          <w:b/>
          <w:caps/>
          <w:sz w:val="22"/>
          <w:szCs w:val="22"/>
          <w:u w:val="single"/>
        </w:rPr>
      </w:pPr>
      <w:r w:rsidRPr="004F47FE">
        <w:rPr>
          <w:rFonts w:asciiTheme="minorHAnsi" w:hAnsiTheme="minorHAnsi" w:cstheme="minorHAnsi"/>
          <w:b/>
          <w:caps/>
          <w:sz w:val="22"/>
          <w:szCs w:val="22"/>
          <w:u w:val="single"/>
        </w:rPr>
        <w:t>lojas breithaupt</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eNDEREÇO:</w:t>
      </w:r>
      <w:r w:rsidRPr="004F47FE">
        <w:rPr>
          <w:rFonts w:asciiTheme="minorHAnsi" w:hAnsiTheme="minorHAnsi" w:cstheme="minorHAnsi"/>
          <w:caps/>
          <w:sz w:val="22"/>
          <w:szCs w:val="22"/>
        </w:rPr>
        <w:t xml:space="preserve"> Rua dr joão colin</w:t>
      </w:r>
      <w:r>
        <w:rPr>
          <w:rFonts w:asciiTheme="minorHAnsi" w:hAnsiTheme="minorHAnsi" w:cstheme="minorHAnsi"/>
          <w:caps/>
          <w:sz w:val="22"/>
          <w:szCs w:val="22"/>
        </w:rPr>
        <w:t>, 1777</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TELEFONE:</w:t>
      </w:r>
      <w:r w:rsidRPr="004F47FE">
        <w:rPr>
          <w:rFonts w:asciiTheme="minorHAnsi" w:hAnsiTheme="minorHAnsi" w:cstheme="minorHAnsi"/>
          <w:caps/>
          <w:sz w:val="22"/>
          <w:szCs w:val="22"/>
        </w:rPr>
        <w:t xml:space="preserve"> </w:t>
      </w:r>
      <w:r>
        <w:rPr>
          <w:rFonts w:asciiTheme="minorHAnsi" w:hAnsiTheme="minorHAnsi" w:cstheme="minorHAnsi"/>
          <w:caps/>
          <w:sz w:val="22"/>
          <w:szCs w:val="22"/>
        </w:rPr>
        <w:t>(47) 3481-9999</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sidRPr="004F47FE">
        <w:rPr>
          <w:rFonts w:asciiTheme="minorHAnsi" w:hAnsiTheme="minorHAnsi" w:cstheme="minorHAnsi"/>
          <w:caps/>
          <w:sz w:val="22"/>
          <w:szCs w:val="22"/>
        </w:rPr>
        <w:t xml:space="preserve"> Tubulações e conexões AMANCO</w:t>
      </w: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4F47FE"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4F47FE">
        <w:rPr>
          <w:rFonts w:asciiTheme="minorHAnsi" w:hAnsiTheme="minorHAnsi" w:cstheme="minorHAnsi"/>
          <w:b/>
          <w:bCs/>
          <w:caps/>
          <w:sz w:val="22"/>
          <w:szCs w:val="22"/>
        </w:rPr>
        <w:t>METAIS SANITÁRIOS</w:t>
      </w:r>
    </w:p>
    <w:p w:rsidR="009D0F3B" w:rsidRPr="004F47FE" w:rsidRDefault="009D0F3B" w:rsidP="009D0F3B">
      <w:pPr>
        <w:pStyle w:val="Textbody"/>
        <w:spacing w:after="240"/>
        <w:rPr>
          <w:rFonts w:asciiTheme="minorHAnsi" w:hAnsiTheme="minorHAnsi" w:cstheme="minorHAnsi"/>
          <w:b/>
          <w:caps/>
          <w:sz w:val="22"/>
          <w:szCs w:val="22"/>
          <w:u w:val="single"/>
        </w:rPr>
      </w:pPr>
      <w:r>
        <w:rPr>
          <w:rFonts w:asciiTheme="minorHAnsi" w:hAnsiTheme="minorHAnsi" w:cstheme="minorHAnsi"/>
          <w:b/>
          <w:caps/>
          <w:sz w:val="22"/>
          <w:szCs w:val="22"/>
          <w:u w:val="single"/>
        </w:rPr>
        <w:t>incepa</w:t>
      </w:r>
      <w:r w:rsidRPr="004F47FE">
        <w:rPr>
          <w:rFonts w:asciiTheme="minorHAnsi" w:hAnsiTheme="minorHAnsi" w:cstheme="minorHAnsi"/>
          <w:b/>
          <w:caps/>
          <w:sz w:val="22"/>
          <w:szCs w:val="22"/>
          <w:u w:val="single"/>
        </w:rPr>
        <w:t xml:space="preserve"> METAIS SANITARIOS LTDA</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br 476 - km 281 – bairro: colonia cachoeira – são mateus  - PARANÁ</w:t>
      </w:r>
    </w:p>
    <w:p w:rsidR="009D0F3B" w:rsidRPr="00C2106B" w:rsidRDefault="009D0F3B" w:rsidP="009D0F3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(42) 3520-1000 </w:t>
      </w:r>
    </w:p>
    <w:p w:rsidR="009D0F3B" w:rsidRPr="004F47FE" w:rsidRDefault="009D0F3B" w:rsidP="009D0F3B">
      <w:pPr>
        <w:pStyle w:val="Textbody"/>
        <w:spacing w:after="240"/>
        <w:rPr>
          <w:rFonts w:asciiTheme="minorHAnsi" w:hAnsiTheme="minorHAnsi" w:cstheme="minorHAnsi"/>
          <w:caps/>
          <w:sz w:val="22"/>
          <w:szCs w:val="22"/>
        </w:rPr>
      </w:pPr>
      <w:r w:rsidRPr="004F47FE">
        <w:rPr>
          <w:rFonts w:asciiTheme="minorHAnsi" w:hAnsiTheme="minorHAnsi" w:cstheme="minorHAnsi"/>
          <w:b/>
          <w:caps/>
          <w:sz w:val="22"/>
          <w:szCs w:val="22"/>
        </w:rPr>
        <w:t>Material fornecido:</w:t>
      </w:r>
      <w:r>
        <w:rPr>
          <w:rFonts w:asciiTheme="minorHAnsi" w:hAnsiTheme="minorHAnsi" w:cstheme="minorHAnsi"/>
          <w:caps/>
          <w:sz w:val="22"/>
          <w:szCs w:val="22"/>
        </w:rPr>
        <w:t xml:space="preserve"> torneiras das pias das churrasqueiras, acabamentos de registro</w:t>
      </w:r>
      <w:r w:rsidRPr="004F47FE">
        <w:rPr>
          <w:rFonts w:asciiTheme="minorHAnsi" w:hAnsiTheme="minorHAnsi" w:cstheme="minorHAnsi"/>
          <w:caps/>
          <w:sz w:val="22"/>
          <w:szCs w:val="22"/>
        </w:rPr>
        <w:t xml:space="preserve"> e kit instalação vasos</w:t>
      </w:r>
    </w:p>
    <w:p w:rsidR="009D0F3B" w:rsidRDefault="009D0F3B" w:rsidP="009D0F3B">
      <w:pPr>
        <w:pStyle w:val="Textbody"/>
        <w:spacing w:after="240"/>
        <w:rPr>
          <w:rFonts w:asciiTheme="minorHAnsi" w:hAnsiTheme="minorHAnsi" w:cstheme="minorHAnsi"/>
          <w:caps/>
          <w:sz w:val="22"/>
          <w:szCs w:val="22"/>
          <w:highlight w:val="yellow"/>
        </w:rPr>
      </w:pPr>
    </w:p>
    <w:p w:rsidR="009D0F3B" w:rsidRDefault="009D0F3B" w:rsidP="009D0F3B">
      <w:pPr>
        <w:pStyle w:val="Textbody"/>
        <w:spacing w:after="240"/>
        <w:rPr>
          <w:rFonts w:asciiTheme="minorHAnsi" w:hAnsiTheme="minorHAnsi" w:cstheme="minorHAnsi"/>
          <w:caps/>
          <w:sz w:val="22"/>
          <w:szCs w:val="22"/>
          <w:highlight w:val="yellow"/>
        </w:rPr>
      </w:pP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031A3C"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Pr>
          <w:rFonts w:asciiTheme="minorHAnsi" w:hAnsiTheme="minorHAnsi" w:cstheme="minorHAnsi"/>
          <w:b/>
          <w:bCs/>
          <w:caps/>
          <w:sz w:val="22"/>
          <w:szCs w:val="22"/>
        </w:rPr>
        <w:t xml:space="preserve">sacadas e </w:t>
      </w:r>
      <w:r w:rsidRPr="00031A3C">
        <w:rPr>
          <w:rFonts w:asciiTheme="minorHAnsi" w:hAnsiTheme="minorHAnsi" w:cstheme="minorHAnsi"/>
          <w:b/>
          <w:bCs/>
          <w:caps/>
          <w:sz w:val="22"/>
          <w:szCs w:val="22"/>
        </w:rPr>
        <w:t>VIDROS</w:t>
      </w:r>
      <w:r>
        <w:rPr>
          <w:rFonts w:asciiTheme="minorHAnsi" w:hAnsiTheme="minorHAnsi" w:cstheme="minorHAnsi"/>
          <w:b/>
          <w:bCs/>
          <w:caps/>
          <w:sz w:val="22"/>
          <w:szCs w:val="22"/>
        </w:rPr>
        <w:t xml:space="preserve"> das sacadas</w:t>
      </w:r>
    </w:p>
    <w:p w:rsidR="009D0F3B" w:rsidRPr="00031A3C" w:rsidRDefault="009D0F3B" w:rsidP="009D0F3B">
      <w:pPr>
        <w:pStyle w:val="Textbody"/>
        <w:spacing w:after="240"/>
        <w:rPr>
          <w:rFonts w:asciiTheme="minorHAnsi" w:hAnsiTheme="minorHAnsi" w:cstheme="minorHAnsi"/>
          <w:b/>
          <w:caps/>
          <w:sz w:val="22"/>
          <w:szCs w:val="22"/>
          <w:u w:val="single"/>
        </w:rPr>
      </w:pPr>
      <w:r w:rsidRPr="00031A3C">
        <w:rPr>
          <w:rFonts w:asciiTheme="minorHAnsi" w:hAnsiTheme="minorHAnsi" w:cstheme="minorHAnsi"/>
          <w:b/>
          <w:caps/>
          <w:sz w:val="22"/>
          <w:szCs w:val="22"/>
          <w:u w:val="single"/>
        </w:rPr>
        <w:t>edson vidros</w:t>
      </w:r>
    </w:p>
    <w:p w:rsidR="009D0F3B" w:rsidRPr="00031A3C" w:rsidRDefault="009D0F3B" w:rsidP="009D0F3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eNDEREÇO:</w:t>
      </w:r>
      <w:r w:rsidRPr="00031A3C">
        <w:rPr>
          <w:rFonts w:asciiTheme="minorHAnsi" w:hAnsiTheme="minorHAnsi" w:cstheme="minorHAnsi"/>
          <w:caps/>
          <w:sz w:val="22"/>
          <w:szCs w:val="22"/>
        </w:rPr>
        <w:t xml:space="preserve"> </w:t>
      </w:r>
      <w:r>
        <w:rPr>
          <w:rFonts w:asciiTheme="minorHAnsi" w:hAnsiTheme="minorHAnsi" w:cstheme="minorHAnsi"/>
          <w:caps/>
          <w:sz w:val="22"/>
          <w:szCs w:val="22"/>
        </w:rPr>
        <w:t>rua santa catarina, 3180 – santa catarina – joinville - sc</w:t>
      </w:r>
    </w:p>
    <w:p w:rsidR="009D0F3B" w:rsidRPr="00031A3C" w:rsidRDefault="009D0F3B" w:rsidP="009D0F3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TELEFONE:</w:t>
      </w:r>
      <w:r w:rsidRPr="00031A3C">
        <w:rPr>
          <w:rFonts w:asciiTheme="minorHAnsi" w:hAnsiTheme="minorHAnsi" w:cstheme="minorHAnsi"/>
          <w:caps/>
          <w:sz w:val="22"/>
          <w:szCs w:val="22"/>
        </w:rPr>
        <w:t xml:space="preserve"> </w:t>
      </w:r>
      <w:r>
        <w:rPr>
          <w:rFonts w:asciiTheme="minorHAnsi" w:hAnsiTheme="minorHAnsi" w:cstheme="minorHAnsi"/>
          <w:caps/>
          <w:sz w:val="22"/>
          <w:szCs w:val="22"/>
        </w:rPr>
        <w:t>(47) 98489-8745 – 98488-9418</w:t>
      </w: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031A3C" w:rsidRDefault="009D0F3B" w:rsidP="009D0F3B">
      <w:pPr>
        <w:pStyle w:val="Textbody"/>
        <w:shd w:val="clear" w:color="auto" w:fill="FF7777" w:themeFill="accent1" w:themeFillTint="66"/>
        <w:spacing w:after="240"/>
        <w:rPr>
          <w:rFonts w:asciiTheme="minorHAnsi" w:hAnsiTheme="minorHAnsi" w:cstheme="minorHAnsi"/>
          <w:b/>
          <w:bCs/>
          <w:caps/>
          <w:sz w:val="22"/>
          <w:szCs w:val="22"/>
        </w:rPr>
      </w:pPr>
      <w:r w:rsidRPr="00031A3C">
        <w:rPr>
          <w:rFonts w:asciiTheme="minorHAnsi" w:hAnsiTheme="minorHAnsi" w:cstheme="minorHAnsi"/>
          <w:b/>
          <w:bCs/>
          <w:caps/>
          <w:sz w:val="22"/>
          <w:szCs w:val="22"/>
        </w:rPr>
        <w:t>INFRA ESTRUTURA DO AR CONDICIONADO</w:t>
      </w:r>
    </w:p>
    <w:p w:rsidR="009D0F3B" w:rsidRPr="00031A3C" w:rsidRDefault="009D0F3B" w:rsidP="009D0F3B">
      <w:pPr>
        <w:pStyle w:val="Textbody"/>
        <w:spacing w:after="240"/>
        <w:rPr>
          <w:rFonts w:asciiTheme="minorHAnsi" w:hAnsiTheme="minorHAnsi" w:cstheme="minorHAnsi"/>
          <w:b/>
          <w:caps/>
          <w:sz w:val="22"/>
          <w:szCs w:val="22"/>
          <w:u w:val="single"/>
        </w:rPr>
      </w:pPr>
      <w:r w:rsidRPr="00031A3C">
        <w:rPr>
          <w:rFonts w:asciiTheme="minorHAnsi" w:hAnsiTheme="minorHAnsi" w:cstheme="minorHAnsi"/>
          <w:b/>
          <w:caps/>
          <w:sz w:val="22"/>
          <w:szCs w:val="22"/>
          <w:u w:val="single"/>
        </w:rPr>
        <w:t>arprev instalações</w:t>
      </w:r>
    </w:p>
    <w:p w:rsidR="009D0F3B" w:rsidRDefault="009D0F3B" w:rsidP="009D0F3B">
      <w:pPr>
        <w:pStyle w:val="Textbody"/>
        <w:spacing w:after="240"/>
        <w:rPr>
          <w:rFonts w:asciiTheme="minorHAnsi" w:hAnsiTheme="minorHAnsi" w:cstheme="minorHAnsi"/>
          <w:caps/>
          <w:sz w:val="22"/>
          <w:szCs w:val="22"/>
        </w:rPr>
      </w:pPr>
      <w:r w:rsidRPr="00031A3C">
        <w:rPr>
          <w:rFonts w:asciiTheme="minorHAnsi" w:hAnsiTheme="minorHAnsi" w:cstheme="minorHAnsi"/>
          <w:b/>
          <w:caps/>
          <w:sz w:val="22"/>
          <w:szCs w:val="22"/>
        </w:rPr>
        <w:t>TELEFONE:</w:t>
      </w:r>
      <w:r w:rsidRPr="00031A3C">
        <w:rPr>
          <w:rFonts w:asciiTheme="minorHAnsi" w:hAnsiTheme="minorHAnsi" w:cstheme="minorHAnsi"/>
          <w:caps/>
          <w:sz w:val="22"/>
          <w:szCs w:val="22"/>
        </w:rPr>
        <w:t xml:space="preserve"> </w:t>
      </w:r>
      <w:r>
        <w:rPr>
          <w:rFonts w:asciiTheme="minorHAnsi" w:hAnsiTheme="minorHAnsi" w:cstheme="minorHAnsi"/>
          <w:caps/>
          <w:sz w:val="22"/>
          <w:szCs w:val="22"/>
        </w:rPr>
        <w:t xml:space="preserve">(47) 98404-5080 </w:t>
      </w: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rPr>
          <w:rFonts w:asciiTheme="minorHAnsi" w:hAnsiTheme="minorHAnsi" w:cstheme="minorHAnsi"/>
          <w:caps/>
          <w:sz w:val="22"/>
          <w:szCs w:val="22"/>
        </w:rPr>
      </w:pPr>
    </w:p>
    <w:p w:rsidR="009D0F3B" w:rsidRDefault="009D0F3B" w:rsidP="009D0F3B">
      <w:pPr>
        <w:pStyle w:val="Textbody"/>
        <w:spacing w:after="240"/>
        <w:jc w:val="center"/>
        <w:rPr>
          <w:rFonts w:asciiTheme="minorHAnsi" w:hAnsiTheme="minorHAnsi" w:cstheme="minorHAnsi"/>
          <w:b/>
          <w:caps/>
          <w:sz w:val="32"/>
          <w:szCs w:val="32"/>
          <w:u w:val="single"/>
        </w:rPr>
      </w:pPr>
      <w:r w:rsidRPr="00031A3C">
        <w:rPr>
          <w:rFonts w:asciiTheme="minorHAnsi" w:hAnsiTheme="minorHAnsi" w:cstheme="minorHAnsi"/>
          <w:b/>
          <w:caps/>
          <w:sz w:val="32"/>
          <w:szCs w:val="32"/>
          <w:u w:val="single"/>
        </w:rPr>
        <w:t>responsável técnico pelo residencial fernanda</w:t>
      </w:r>
    </w:p>
    <w:p w:rsidR="009D0F3B" w:rsidRDefault="009D0F3B" w:rsidP="009D0F3B">
      <w:pPr>
        <w:pStyle w:val="Textbody"/>
        <w:spacing w:after="240"/>
        <w:jc w:val="center"/>
        <w:rPr>
          <w:rFonts w:asciiTheme="minorHAnsi" w:hAnsiTheme="minorHAnsi" w:cstheme="minorHAnsi"/>
          <w:b/>
          <w:caps/>
          <w:sz w:val="32"/>
          <w:szCs w:val="32"/>
          <w:u w:val="single"/>
        </w:rPr>
      </w:pPr>
    </w:p>
    <w:p w:rsidR="009D0F3B" w:rsidRDefault="009D0F3B" w:rsidP="009D0F3B">
      <w:pPr>
        <w:pStyle w:val="Textbody"/>
        <w:spacing w:after="240"/>
        <w:jc w:val="center"/>
        <w:rPr>
          <w:rFonts w:asciiTheme="minorHAnsi" w:hAnsiTheme="minorHAnsi" w:cstheme="minorHAnsi"/>
          <w:b/>
          <w:caps/>
          <w:sz w:val="32"/>
          <w:szCs w:val="32"/>
          <w:u w:val="single"/>
        </w:rPr>
      </w:pPr>
      <w:r>
        <w:rPr>
          <w:rFonts w:asciiTheme="minorHAnsi" w:hAnsiTheme="minorHAnsi" w:cstheme="minorHAnsi"/>
          <w:b/>
          <w:caps/>
          <w:sz w:val="32"/>
          <w:szCs w:val="32"/>
          <w:u w:val="single"/>
        </w:rPr>
        <w:t>arq luis antonio carvalho serra</w:t>
      </w:r>
    </w:p>
    <w:p w:rsidR="009D0F3B" w:rsidRDefault="009D0F3B" w:rsidP="009D0F3B">
      <w:pPr>
        <w:pStyle w:val="Textbody"/>
        <w:spacing w:after="240"/>
        <w:jc w:val="center"/>
        <w:rPr>
          <w:rFonts w:asciiTheme="minorHAnsi" w:hAnsiTheme="minorHAnsi" w:cstheme="minorHAnsi"/>
          <w:b/>
          <w:caps/>
          <w:sz w:val="32"/>
          <w:szCs w:val="32"/>
          <w:u w:val="single"/>
        </w:rPr>
      </w:pPr>
    </w:p>
    <w:p w:rsidR="009D0F3B" w:rsidRPr="00031A3C" w:rsidRDefault="009D0F3B" w:rsidP="009D0F3B">
      <w:pPr>
        <w:pStyle w:val="Textbody"/>
        <w:spacing w:after="240"/>
        <w:jc w:val="center"/>
        <w:rPr>
          <w:rFonts w:asciiTheme="minorHAnsi" w:hAnsiTheme="minorHAnsi" w:cstheme="minorHAnsi"/>
          <w:b/>
          <w:caps/>
          <w:sz w:val="32"/>
          <w:szCs w:val="32"/>
          <w:u w:val="single"/>
        </w:rPr>
      </w:pPr>
      <w:r>
        <w:rPr>
          <w:rFonts w:asciiTheme="minorHAnsi" w:hAnsiTheme="minorHAnsi" w:cstheme="minorHAnsi"/>
          <w:b/>
          <w:caps/>
          <w:sz w:val="32"/>
          <w:szCs w:val="32"/>
          <w:u w:val="single"/>
        </w:rPr>
        <w:t>cau nº a16018-0</w:t>
      </w:r>
    </w:p>
    <w:p w:rsidR="009D0F3B" w:rsidRPr="009B43FC" w:rsidRDefault="009D0F3B" w:rsidP="009D0F3B">
      <w:pPr>
        <w:pStyle w:val="Textbody"/>
        <w:spacing w:after="240"/>
        <w:rPr>
          <w:rFonts w:asciiTheme="minorHAnsi" w:hAnsiTheme="minorHAnsi" w:cstheme="minorHAnsi"/>
          <w:caps/>
          <w:sz w:val="22"/>
          <w:szCs w:val="22"/>
          <w:highlight w:val="yellow"/>
        </w:rPr>
      </w:pPr>
    </w:p>
    <w:p w:rsidR="009D0F3B" w:rsidRPr="009B43FC" w:rsidRDefault="009D0F3B" w:rsidP="009D0F3B">
      <w:pPr>
        <w:spacing w:afterLines="0"/>
        <w:ind w:left="284"/>
        <w:jc w:val="both"/>
        <w:rPr>
          <w:rFonts w:cs="Arial"/>
          <w:sz w:val="22"/>
          <w:szCs w:val="22"/>
          <w:highlight w:val="yellow"/>
          <w:lang w:val="pt-BR"/>
        </w:rPr>
      </w:pPr>
    </w:p>
    <w:p w:rsidR="009D0F3B" w:rsidRPr="009B43FC" w:rsidRDefault="009D0F3B" w:rsidP="009D0F3B">
      <w:pPr>
        <w:spacing w:after="240"/>
        <w:rPr>
          <w:highlight w:val="yellow"/>
        </w:rPr>
      </w:pPr>
    </w:p>
    <w:p w:rsidR="009D0F3B" w:rsidRPr="009B43FC" w:rsidRDefault="009D0F3B" w:rsidP="009D0F3B">
      <w:pPr>
        <w:spacing w:after="240"/>
        <w:rPr>
          <w:highlight w:val="yellow"/>
        </w:rPr>
      </w:pPr>
    </w:p>
    <w:p w:rsidR="009D0F3B" w:rsidRPr="009B43FC" w:rsidRDefault="009D0F3B" w:rsidP="009D0F3B">
      <w:pPr>
        <w:spacing w:after="240"/>
        <w:rPr>
          <w:highlight w:val="yellow"/>
        </w:rPr>
      </w:pPr>
    </w:p>
    <w:p w:rsidR="009D0F3B" w:rsidRPr="009B43FC" w:rsidRDefault="009D0F3B" w:rsidP="009D0F3B">
      <w:pPr>
        <w:spacing w:after="240"/>
        <w:rPr>
          <w:highlight w:val="yellow"/>
        </w:rPr>
      </w:pPr>
    </w:p>
    <w:p w:rsidR="009D0F3B" w:rsidRPr="001D2846" w:rsidRDefault="009D0F3B" w:rsidP="009D0F3B">
      <w:pPr>
        <w:pStyle w:val="Ttulo1"/>
      </w:pPr>
      <w:bookmarkStart w:id="170" w:name="_Toc530001668"/>
      <w:r w:rsidRPr="001D2846">
        <w:lastRenderedPageBreak/>
        <w:t>SERVIÇOS</w:t>
      </w:r>
      <w:r>
        <w:t xml:space="preserve"> DE UTILIDADE PÚBLICA</w:t>
      </w:r>
      <w:bookmarkEnd w:id="170"/>
    </w:p>
    <w:p w:rsidR="009D0F3B" w:rsidRPr="001D2846" w:rsidRDefault="009D0F3B" w:rsidP="009D0F3B">
      <w:pPr>
        <w:spacing w:afterLines="0"/>
        <w:ind w:firstLine="284"/>
        <w:jc w:val="both"/>
        <w:rPr>
          <w:rFonts w:cs="Arial"/>
          <w:sz w:val="22"/>
          <w:szCs w:val="22"/>
          <w:lang w:val="pt-BR"/>
        </w:rPr>
      </w:pPr>
    </w:p>
    <w:p w:rsidR="009D0F3B" w:rsidRPr="00615067"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ÁGUA E ESGOTO  -  Companhia Catarinense de águas e Saneamento - CASAN</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 xml:space="preserve">  </w:t>
      </w:r>
      <w:hyperlink r:id="rId20" w:history="1">
        <w:r w:rsidRPr="009B43FC">
          <w:rPr>
            <w:rStyle w:val="Hyperlink"/>
          </w:rPr>
          <w:t>www.aguasdejoinville.com.br</w:t>
        </w:r>
      </w:hyperlink>
    </w:p>
    <w:p w:rsidR="009D0F3B" w:rsidRPr="00615067" w:rsidRDefault="009D0F3B" w:rsidP="009D0F3B">
      <w:pPr>
        <w:autoSpaceDE w:val="0"/>
        <w:autoSpaceDN w:val="0"/>
        <w:adjustRightInd w:val="0"/>
        <w:spacing w:before="0" w:afterLines="0"/>
        <w:rPr>
          <w:lang w:val="pt-BR"/>
        </w:rPr>
      </w:pPr>
      <w:r w:rsidRPr="009B43FC">
        <w:rPr>
          <w:b/>
          <w:lang w:val="pt-BR"/>
        </w:rPr>
        <w:t xml:space="preserve">Telefone: </w:t>
      </w:r>
      <w:r w:rsidRPr="009B43FC">
        <w:rPr>
          <w:lang w:val="pt-BR"/>
        </w:rPr>
        <w:t>0800 723 0300</w:t>
      </w:r>
    </w:p>
    <w:p w:rsidR="009D0F3B" w:rsidRPr="00615067"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ENERGIA ELÉTRICA - Centrais Elétricas de Santan Catarina S.A</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 xml:space="preserve">  www.celesc.com.br</w:t>
      </w:r>
    </w:p>
    <w:p w:rsidR="009D0F3B" w:rsidRPr="009B43FC" w:rsidRDefault="009D0F3B" w:rsidP="009D0F3B">
      <w:pPr>
        <w:autoSpaceDE w:val="0"/>
        <w:autoSpaceDN w:val="0"/>
        <w:adjustRightInd w:val="0"/>
        <w:spacing w:before="0" w:afterLines="0"/>
        <w:rPr>
          <w:lang w:val="pt-BR"/>
        </w:rPr>
      </w:pPr>
      <w:r w:rsidRPr="009B43FC">
        <w:rPr>
          <w:b/>
          <w:lang w:val="pt-BR"/>
        </w:rPr>
        <w:t>Emergências</w:t>
      </w:r>
      <w:r w:rsidRPr="009B43FC">
        <w:rPr>
          <w:lang w:val="pt-BR"/>
        </w:rPr>
        <w:t xml:space="preserve">: 0800480196 </w:t>
      </w:r>
    </w:p>
    <w:p w:rsidR="009D0F3B" w:rsidRPr="009B43FC"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9B43FC">
        <w:rPr>
          <w:rFonts w:eastAsia="Times New Roman" w:cstheme="minorHAnsi"/>
          <w:b/>
          <w:bCs/>
          <w:lang w:val="pt-BR" w:eastAsia="pt-BR" w:bidi="ar-SA"/>
        </w:rPr>
        <w:t>CORPO DE BOMBEIROS VOLUNTÁRIOS DE JOINVILLE</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WWW.cbv.com.br</w:t>
      </w:r>
    </w:p>
    <w:p w:rsidR="009D0F3B" w:rsidRPr="00615067" w:rsidRDefault="009D0F3B" w:rsidP="009D0F3B">
      <w:pPr>
        <w:autoSpaceDE w:val="0"/>
        <w:autoSpaceDN w:val="0"/>
        <w:adjustRightInd w:val="0"/>
        <w:spacing w:before="0" w:afterLines="0"/>
        <w:rPr>
          <w:b/>
          <w:lang w:val="pt-BR"/>
        </w:rPr>
      </w:pPr>
      <w:r w:rsidRPr="009B43FC">
        <w:rPr>
          <w:b/>
          <w:lang w:val="pt-BR"/>
        </w:rPr>
        <w:t>Emergências: 193</w:t>
      </w:r>
    </w:p>
    <w:p w:rsidR="009D0F3B" w:rsidRPr="00615067"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POLÍCIA CIVIL DE SANTA CATARINA</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 xml:space="preserve">   http://www.policiacivil.sc.gov.br</w:t>
      </w:r>
    </w:p>
    <w:p w:rsidR="009D0F3B" w:rsidRPr="009B43FC" w:rsidRDefault="009D0F3B" w:rsidP="009D0F3B">
      <w:pPr>
        <w:autoSpaceDE w:val="0"/>
        <w:autoSpaceDN w:val="0"/>
        <w:adjustRightInd w:val="0"/>
        <w:spacing w:before="0" w:afterLines="0"/>
        <w:rPr>
          <w:lang w:val="pt-BR"/>
        </w:rPr>
      </w:pPr>
      <w:r w:rsidRPr="009B43FC">
        <w:rPr>
          <w:b/>
          <w:bCs/>
          <w:lang w:val="pt-BR"/>
        </w:rPr>
        <w:t>Delegacia de Polícia Virtual de Santa Catarina</w:t>
      </w:r>
      <w:r w:rsidRPr="009B43FC">
        <w:rPr>
          <w:lang w:val="pt-BR"/>
        </w:rPr>
        <w:br/>
        <w:t>E-mail: </w:t>
      </w:r>
      <w:hyperlink r:id="rId21" w:history="1">
        <w:r w:rsidRPr="009B43FC">
          <w:rPr>
            <w:lang w:val="pt-BR"/>
          </w:rPr>
          <w:t>dpvirtual@pc.sc.gov.br</w:t>
        </w:r>
      </w:hyperlink>
      <w:r w:rsidRPr="009B43FC">
        <w:rPr>
          <w:lang w:val="pt-BR"/>
        </w:rPr>
        <w:br/>
        <w:t>Fones (48) 3665-8386 / (48) 3665-8419 / (48) 3665-8417</w:t>
      </w:r>
    </w:p>
    <w:p w:rsidR="009D0F3B" w:rsidRPr="00615067" w:rsidRDefault="009D0F3B" w:rsidP="009D0F3B">
      <w:pPr>
        <w:autoSpaceDE w:val="0"/>
        <w:autoSpaceDN w:val="0"/>
        <w:adjustRightInd w:val="0"/>
        <w:spacing w:before="0" w:afterLines="0"/>
        <w:rPr>
          <w:b/>
          <w:bCs/>
          <w:lang w:val="pt-BR"/>
        </w:rPr>
      </w:pPr>
      <w:r w:rsidRPr="009B43FC">
        <w:rPr>
          <w:b/>
          <w:bCs/>
          <w:lang w:val="pt-BR"/>
        </w:rPr>
        <w:t>Disque Denúncia: 181</w:t>
      </w:r>
    </w:p>
    <w:p w:rsidR="009D0F3B" w:rsidRPr="00615067"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615067">
        <w:rPr>
          <w:rFonts w:eastAsia="Times New Roman" w:cstheme="minorHAnsi"/>
          <w:b/>
          <w:bCs/>
          <w:lang w:val="pt-BR" w:eastAsia="pt-BR" w:bidi="ar-SA"/>
        </w:rPr>
        <w:t>POLÍCIA MILITAR DO ESTADO DE SANTA CATARINA</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 xml:space="preserve">  </w:t>
      </w:r>
      <w:r w:rsidRPr="009B43FC">
        <w:rPr>
          <w:sz w:val="22"/>
          <w:lang w:val="pt-BR"/>
        </w:rPr>
        <w:t xml:space="preserve"> </w:t>
      </w:r>
      <w:hyperlink r:id="rId22" w:history="1">
        <w:r w:rsidRPr="009B43FC">
          <w:t>http://www.pm.sc.gov.br/</w:t>
        </w:r>
      </w:hyperlink>
    </w:p>
    <w:p w:rsidR="009D0F3B" w:rsidRPr="00615067" w:rsidRDefault="009D0F3B" w:rsidP="009D0F3B">
      <w:pPr>
        <w:autoSpaceDE w:val="0"/>
        <w:autoSpaceDN w:val="0"/>
        <w:adjustRightInd w:val="0"/>
        <w:spacing w:before="0" w:afterLines="0"/>
        <w:rPr>
          <w:b/>
          <w:lang w:val="pt-BR"/>
        </w:rPr>
      </w:pPr>
      <w:r w:rsidRPr="009B43FC">
        <w:rPr>
          <w:b/>
          <w:lang w:val="pt-BR"/>
        </w:rPr>
        <w:t>Emergências: 190</w:t>
      </w:r>
    </w:p>
    <w:p w:rsidR="009D0F3B" w:rsidRPr="009B43FC" w:rsidRDefault="009D0F3B" w:rsidP="009D0F3B">
      <w:pPr>
        <w:shd w:val="clear" w:color="auto" w:fill="FF7777" w:themeFill="accent1" w:themeFillTint="66"/>
        <w:spacing w:before="0" w:afterLines="0"/>
        <w:jc w:val="center"/>
        <w:rPr>
          <w:rFonts w:eastAsia="Times New Roman" w:cstheme="minorHAnsi"/>
          <w:b/>
          <w:bCs/>
          <w:lang w:val="pt-BR" w:eastAsia="pt-BR" w:bidi="ar-SA"/>
        </w:rPr>
      </w:pPr>
      <w:r w:rsidRPr="009B43FC">
        <w:rPr>
          <w:rFonts w:eastAsia="Times New Roman" w:cstheme="minorHAnsi"/>
          <w:b/>
          <w:bCs/>
          <w:lang w:val="pt-BR" w:eastAsia="pt-BR" w:bidi="ar-SA"/>
        </w:rPr>
        <w:t>SAMU – SERVIÇO DE ATENDIMENTO MÓVEL DE URGÊNCIA</w:t>
      </w:r>
    </w:p>
    <w:p w:rsidR="009D0F3B" w:rsidRPr="009B43FC" w:rsidRDefault="009D0F3B" w:rsidP="009D0F3B">
      <w:pPr>
        <w:autoSpaceDE w:val="0"/>
        <w:autoSpaceDN w:val="0"/>
        <w:adjustRightInd w:val="0"/>
        <w:spacing w:before="0" w:afterLines="0"/>
        <w:rPr>
          <w:lang w:val="pt-BR"/>
        </w:rPr>
      </w:pPr>
      <w:r w:rsidRPr="009B43FC">
        <w:rPr>
          <w:b/>
          <w:lang w:val="pt-BR"/>
        </w:rPr>
        <w:t>Site:</w:t>
      </w:r>
      <w:r w:rsidRPr="009B43FC">
        <w:rPr>
          <w:lang w:val="pt-BR"/>
        </w:rPr>
        <w:t xml:space="preserve">   http://samu.saude.sc.gov.br</w:t>
      </w:r>
    </w:p>
    <w:p w:rsidR="009D0F3B" w:rsidRPr="00615067" w:rsidRDefault="009D0F3B" w:rsidP="009D0F3B">
      <w:pPr>
        <w:autoSpaceDE w:val="0"/>
        <w:autoSpaceDN w:val="0"/>
        <w:adjustRightInd w:val="0"/>
        <w:spacing w:before="0" w:afterLines="0"/>
        <w:rPr>
          <w:b/>
          <w:lang w:val="pt-BR"/>
        </w:rPr>
      </w:pPr>
      <w:r w:rsidRPr="009B43FC">
        <w:rPr>
          <w:b/>
          <w:lang w:val="pt-BR"/>
        </w:rPr>
        <w:t>Emergências: 192</w:t>
      </w:r>
    </w:p>
    <w:p w:rsidR="00316F50" w:rsidRPr="00E640AB" w:rsidRDefault="00192B91" w:rsidP="00B97DC8">
      <w:pPr>
        <w:pStyle w:val="Ttulo1"/>
      </w:pPr>
      <w:r w:rsidRPr="00D762C5">
        <w:t>FORNECEDORES</w:t>
      </w:r>
      <w:bookmarkEnd w:id="167"/>
      <w:r w:rsidRPr="00E640AB">
        <w:t xml:space="preserve"> </w:t>
      </w:r>
      <w:bookmarkEnd w:id="168"/>
      <w:bookmarkEnd w:id="169"/>
    </w:p>
    <w:p w:rsidR="00C2106B" w:rsidRDefault="00C2106B" w:rsidP="00C2106B">
      <w:pPr>
        <w:pStyle w:val="Textbody"/>
        <w:spacing w:after="240"/>
        <w:rPr>
          <w:rFonts w:asciiTheme="minorHAnsi" w:hAnsiTheme="minorHAnsi" w:cstheme="minorHAnsi"/>
          <w:b/>
          <w:bCs/>
          <w:caps/>
          <w:sz w:val="22"/>
          <w:szCs w:val="22"/>
        </w:rPr>
      </w:pPr>
    </w:p>
    <w:p w:rsidR="00C2106B" w:rsidRPr="00C2106B" w:rsidRDefault="00C2106B" w:rsidP="00C2106B">
      <w:pPr>
        <w:pStyle w:val="Textbody"/>
        <w:shd w:val="clear" w:color="auto" w:fill="FF7777" w:themeFill="accent1" w:themeFillTint="66"/>
        <w:spacing w:after="240"/>
        <w:rPr>
          <w:rFonts w:asciiTheme="minorHAnsi" w:hAnsiTheme="minorHAnsi" w:cstheme="minorHAnsi"/>
          <w:b/>
          <w:bCs/>
          <w:caps/>
          <w:sz w:val="22"/>
          <w:szCs w:val="22"/>
        </w:rPr>
      </w:pPr>
      <w:r w:rsidRPr="00C2106B">
        <w:rPr>
          <w:rFonts w:asciiTheme="minorHAnsi" w:hAnsiTheme="minorHAnsi" w:cstheme="minorHAnsi"/>
          <w:b/>
          <w:bCs/>
          <w:caps/>
          <w:sz w:val="22"/>
          <w:szCs w:val="22"/>
        </w:rPr>
        <w:t>CERÂMICAS</w:t>
      </w:r>
    </w:p>
    <w:p w:rsidR="00C2106B" w:rsidRPr="00C2106B" w:rsidRDefault="00C2106B" w:rsidP="00C2106B">
      <w:pPr>
        <w:pStyle w:val="Textbody"/>
        <w:spacing w:after="240"/>
        <w:rPr>
          <w:rFonts w:asciiTheme="minorHAnsi" w:hAnsiTheme="minorHAnsi" w:cstheme="minorHAnsi"/>
          <w:b/>
          <w:caps/>
          <w:sz w:val="22"/>
          <w:szCs w:val="22"/>
          <w:u w:val="single"/>
        </w:rPr>
      </w:pPr>
      <w:r w:rsidRPr="00C2106B">
        <w:rPr>
          <w:rFonts w:asciiTheme="minorHAnsi" w:hAnsiTheme="minorHAnsi" w:cstheme="minorHAnsi"/>
          <w:b/>
          <w:caps/>
          <w:sz w:val="22"/>
          <w:szCs w:val="22"/>
          <w:u w:val="single"/>
        </w:rPr>
        <w:t>Incepa Revestimento Cerâmico Ltda</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eNDEREÇO:</w:t>
      </w:r>
      <w:r>
        <w:rPr>
          <w:rFonts w:asciiTheme="minorHAnsi" w:hAnsiTheme="minorHAnsi" w:cstheme="minorHAnsi"/>
          <w:caps/>
          <w:sz w:val="22"/>
          <w:szCs w:val="22"/>
        </w:rPr>
        <w:t xml:space="preserve"> </w:t>
      </w:r>
      <w:r w:rsidRPr="00C2106B">
        <w:rPr>
          <w:rFonts w:asciiTheme="minorHAnsi" w:hAnsiTheme="minorHAnsi" w:cstheme="minorHAnsi"/>
          <w:caps/>
          <w:sz w:val="22"/>
          <w:szCs w:val="22"/>
        </w:rPr>
        <w:t>Av. Padre Natal Pigato, 974</w:t>
      </w:r>
      <w:r>
        <w:rPr>
          <w:rFonts w:asciiTheme="minorHAnsi" w:hAnsiTheme="minorHAnsi" w:cstheme="minorHAnsi"/>
          <w:caps/>
          <w:sz w:val="22"/>
          <w:szCs w:val="22"/>
        </w:rPr>
        <w:t xml:space="preserve"> - </w:t>
      </w:r>
      <w:r w:rsidR="00284EBD">
        <w:rPr>
          <w:rFonts w:asciiTheme="minorHAnsi" w:hAnsiTheme="minorHAnsi" w:cstheme="minorHAnsi"/>
          <w:caps/>
          <w:sz w:val="22"/>
          <w:szCs w:val="22"/>
        </w:rPr>
        <w:t>CAMPO LARGO - PARANÁ</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tELEFONE:</w:t>
      </w:r>
      <w:r>
        <w:rPr>
          <w:rFonts w:asciiTheme="minorHAnsi" w:hAnsiTheme="minorHAnsi" w:cstheme="minorHAnsi"/>
          <w:caps/>
          <w:sz w:val="22"/>
          <w:szCs w:val="22"/>
        </w:rPr>
        <w:t xml:space="preserve"> (48) 3225-9595 </w:t>
      </w:r>
    </w:p>
    <w:p w:rsidR="00C2106B" w:rsidRP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SITE:</w:t>
      </w:r>
      <w:r>
        <w:rPr>
          <w:rFonts w:asciiTheme="minorHAnsi" w:hAnsiTheme="minorHAnsi" w:cstheme="minorHAnsi"/>
          <w:caps/>
          <w:sz w:val="22"/>
          <w:szCs w:val="22"/>
        </w:rPr>
        <w:t xml:space="preserve"> </w:t>
      </w:r>
      <w:hyperlink r:id="rId23" w:history="1">
        <w:r w:rsidRPr="00D8797F">
          <w:rPr>
            <w:rStyle w:val="Hyperlink"/>
            <w:rFonts w:asciiTheme="minorHAnsi" w:hAnsiTheme="minorHAnsi" w:cstheme="minorHAnsi"/>
            <w:caps/>
            <w:sz w:val="22"/>
            <w:szCs w:val="22"/>
          </w:rPr>
          <w:t>http://www.incepa.com.br/</w:t>
        </w:r>
      </w:hyperlink>
    </w:p>
    <w:p w:rsidR="00C2106B" w:rsidRDefault="00C2106B" w:rsidP="00C2106B">
      <w:pPr>
        <w:pStyle w:val="Textbody"/>
        <w:spacing w:after="240"/>
        <w:rPr>
          <w:rFonts w:asciiTheme="minorHAnsi" w:hAnsiTheme="minorHAnsi" w:cstheme="minorHAnsi"/>
          <w:caps/>
          <w:sz w:val="22"/>
          <w:szCs w:val="22"/>
        </w:rPr>
      </w:pPr>
      <w:r w:rsidRPr="00284EBD">
        <w:rPr>
          <w:rFonts w:asciiTheme="minorHAnsi" w:hAnsiTheme="minorHAnsi" w:cstheme="minorHAnsi"/>
          <w:b/>
          <w:caps/>
          <w:sz w:val="22"/>
          <w:szCs w:val="22"/>
        </w:rPr>
        <w:t>Material fornecido:</w:t>
      </w:r>
      <w:r w:rsidRPr="00C2106B">
        <w:rPr>
          <w:rFonts w:asciiTheme="minorHAnsi" w:hAnsiTheme="minorHAnsi" w:cstheme="minorHAnsi"/>
          <w:caps/>
          <w:sz w:val="22"/>
          <w:szCs w:val="22"/>
        </w:rPr>
        <w:t xml:space="preserve"> pisos e azulejos</w:t>
      </w:r>
    </w:p>
    <w:p w:rsidR="008D5262" w:rsidRDefault="008D5262" w:rsidP="00C2106B">
      <w:pPr>
        <w:pStyle w:val="Textbody"/>
        <w:spacing w:after="240"/>
        <w:rPr>
          <w:rFonts w:asciiTheme="minorHAnsi" w:hAnsiTheme="minorHAnsi" w:cstheme="minorHAnsi"/>
          <w:caps/>
          <w:sz w:val="22"/>
          <w:szCs w:val="22"/>
        </w:rPr>
      </w:pPr>
    </w:p>
    <w:p w:rsidR="009D0F3B" w:rsidRDefault="009D0F3B" w:rsidP="00B97DC8">
      <w:pPr>
        <w:pStyle w:val="Ttulo1"/>
      </w:pPr>
      <w:bookmarkStart w:id="171" w:name="_Toc530004058"/>
    </w:p>
    <w:p w:rsidR="009D0F3B" w:rsidRDefault="009D0F3B" w:rsidP="00B97DC8">
      <w:pPr>
        <w:pStyle w:val="Ttulo1"/>
      </w:pPr>
    </w:p>
    <w:p w:rsidR="009D0F3B" w:rsidRDefault="009D0F3B" w:rsidP="00B97DC8">
      <w:pPr>
        <w:pStyle w:val="Ttulo1"/>
      </w:pPr>
    </w:p>
    <w:p w:rsidR="009D0F3B" w:rsidRDefault="009D0F3B" w:rsidP="00B97DC8">
      <w:pPr>
        <w:pStyle w:val="Ttulo1"/>
      </w:pPr>
    </w:p>
    <w:p w:rsidR="009D0F3B" w:rsidRDefault="009D0F3B" w:rsidP="00B97DC8">
      <w:pPr>
        <w:pStyle w:val="Ttulo1"/>
      </w:pPr>
    </w:p>
    <w:p w:rsidR="003D44C5" w:rsidRPr="00C658D0" w:rsidRDefault="003D44C5" w:rsidP="00B97DC8">
      <w:pPr>
        <w:pStyle w:val="Ttulo1"/>
      </w:pPr>
      <w:r w:rsidRPr="00C658D0">
        <w:lastRenderedPageBreak/>
        <w:t>MANUTENÇÃO PREVENTIVA</w:t>
      </w:r>
      <w:bookmarkEnd w:id="171"/>
    </w:p>
    <w:p w:rsidR="00232826" w:rsidRDefault="0088654B" w:rsidP="00505A0F">
      <w:pPr>
        <w:pStyle w:val="Ttulo2"/>
      </w:pPr>
      <w:bookmarkStart w:id="172" w:name="_Toc530004059"/>
      <w:r w:rsidRPr="00B22FFC">
        <w:t>Programa de manutenção preventiva</w:t>
      </w:r>
      <w:bookmarkEnd w:id="172"/>
    </w:p>
    <w:p w:rsidR="0088654B" w:rsidRPr="0088654B" w:rsidRDefault="0088654B" w:rsidP="0088654B">
      <w:pPr>
        <w:spacing w:before="0" w:afterLines="0"/>
        <w:rPr>
          <w:lang w:val="pt-BR"/>
        </w:rPr>
      </w:pPr>
    </w:p>
    <w:p w:rsidR="00135F4B" w:rsidRPr="00643713" w:rsidRDefault="00135F4B" w:rsidP="00135F4B">
      <w:pPr>
        <w:spacing w:after="240"/>
        <w:jc w:val="both"/>
        <w:rPr>
          <w:sz w:val="22"/>
          <w:lang w:val="pt-BR"/>
        </w:rPr>
      </w:pPr>
      <w:r w:rsidRPr="00643713">
        <w:rPr>
          <w:sz w:val="22"/>
          <w:lang w:val="pt-BR"/>
        </w:rPr>
        <w:t>O texto a seguir foi retirado da parte introdutória da ABNT NBR 5674 - MANUTENÇÃO DE EDIFICAÇÕES - REQUISITOS PARA SISTEMA DE GESTÃO DE MANUTENÇÃO</w:t>
      </w:r>
      <w:r w:rsidR="00A9403C" w:rsidRPr="00643713">
        <w:rPr>
          <w:sz w:val="22"/>
          <w:lang w:val="pt-BR"/>
        </w:rPr>
        <w:t xml:space="preserve"> e demonstra a preocupação com a implantação de um sistema preventivo de manutenção em edificações:</w:t>
      </w:r>
    </w:p>
    <w:p w:rsidR="00135F4B" w:rsidRPr="00643713" w:rsidRDefault="00A9403C" w:rsidP="00135F4B">
      <w:pPr>
        <w:spacing w:after="240"/>
        <w:jc w:val="both"/>
        <w:rPr>
          <w:b/>
          <w:i/>
          <w:sz w:val="22"/>
          <w:lang w:val="pt-BR"/>
        </w:rPr>
      </w:pPr>
      <w:r w:rsidRPr="00643713">
        <w:rPr>
          <w:b/>
          <w:i/>
          <w:sz w:val="22"/>
          <w:lang w:val="pt-BR"/>
        </w:rPr>
        <w:t>“</w:t>
      </w:r>
      <w:r w:rsidR="00135F4B" w:rsidRPr="00643713">
        <w:rPr>
          <w:b/>
          <w:i/>
          <w:sz w:val="22"/>
          <w:lang w:val="pt-BR"/>
        </w:rPr>
        <w:t>A manutenção de edificações é um tema cuja importância  supera, gradualmente, a cultura de se pensar o processo de construção limitado até o momento quando a edificação é entregue e entra em uso.</w:t>
      </w:r>
    </w:p>
    <w:p w:rsidR="00135F4B" w:rsidRPr="00643713" w:rsidRDefault="00135F4B" w:rsidP="00A9403C">
      <w:pPr>
        <w:spacing w:after="240"/>
        <w:jc w:val="both"/>
        <w:rPr>
          <w:b/>
          <w:i/>
          <w:sz w:val="22"/>
          <w:lang w:val="pt-BR"/>
        </w:rPr>
      </w:pPr>
      <w:r w:rsidRPr="00643713">
        <w:rPr>
          <w:b/>
          <w:i/>
          <w:sz w:val="22"/>
          <w:lang w:val="pt-BR"/>
        </w:rPr>
        <w:t>As edificações são suporte físico para a realização direta ou indireta de todas as atividades produtivas e possuem, portanto, um valor social fundamental. Todavia, as edificações apresentam uma característica que as diferencia de outros produtos: elas são construídas para atender a seus usuários durante muitos anos, e ao longo deste tempo de serviço devem apresentar condições adequadas ao uso a que se destinam, resistindo aos agentes ambientais e de uso que alteram suas propriedades técnicas iniciais.</w:t>
      </w:r>
    </w:p>
    <w:p w:rsidR="00A9403C" w:rsidRPr="00643713" w:rsidRDefault="00135F4B" w:rsidP="00A9403C">
      <w:pPr>
        <w:spacing w:after="240"/>
        <w:jc w:val="both"/>
        <w:rPr>
          <w:b/>
          <w:i/>
          <w:sz w:val="22"/>
          <w:lang w:val="pt-BR"/>
        </w:rPr>
      </w:pPr>
      <w:r w:rsidRPr="00643713">
        <w:rPr>
          <w:b/>
          <w:i/>
          <w:sz w:val="22"/>
          <w:lang w:val="pt-BR"/>
        </w:rPr>
        <w:t>É inviável, sob o ponto de vista econômico, e inaceitável, sob o ponto de vista ambiental, considerar as edificações como produtos descartáveis, passíveis da simples</w:t>
      </w:r>
      <w:r w:rsidR="00A9403C" w:rsidRPr="00643713">
        <w:rPr>
          <w:b/>
          <w:i/>
          <w:sz w:val="22"/>
          <w:lang w:val="pt-BR"/>
        </w:rPr>
        <w:t xml:space="preserve"> substituição por novas construções quando os requisitos de desempenho atingem níveis inferiores àqueles exigidos na ABNT NBR 15757 (parte e1 a 6). Isto exige que a manutenção das edificações seja levada em conta tão logo ela seja colocada em uso.</w:t>
      </w:r>
    </w:p>
    <w:p w:rsidR="00A9403C" w:rsidRPr="00643713" w:rsidRDefault="00A9403C" w:rsidP="00A9403C">
      <w:pPr>
        <w:spacing w:after="240"/>
        <w:jc w:val="both"/>
        <w:rPr>
          <w:b/>
          <w:i/>
          <w:sz w:val="22"/>
          <w:lang w:val="pt-BR"/>
        </w:rPr>
      </w:pPr>
      <w:r w:rsidRPr="00643713">
        <w:rPr>
          <w:b/>
          <w:i/>
          <w:sz w:val="22"/>
          <w:lang w:val="pt-BR"/>
        </w:rPr>
        <w:t>A omissão em relação à necessária atenção para a manutenção das edificações pode ser constatada nos frequentes casos de edificações retiradas de serviço muito antes de cumprida a sua vida útil projetada (VUP), causando muitos transtornos aos seus usuários e um sobrecusto intensivo dos serviços de recuperação ou construção de novas edificações.</w:t>
      </w:r>
    </w:p>
    <w:p w:rsidR="00A9403C" w:rsidRPr="00643713" w:rsidRDefault="00A9403C" w:rsidP="00A9403C">
      <w:pPr>
        <w:spacing w:after="240"/>
        <w:jc w:val="both"/>
        <w:rPr>
          <w:b/>
          <w:i/>
          <w:sz w:val="22"/>
          <w:lang w:val="pt-BR"/>
        </w:rPr>
      </w:pPr>
      <w:r w:rsidRPr="00643713">
        <w:rPr>
          <w:b/>
          <w:i/>
          <w:sz w:val="22"/>
          <w:lang w:val="pt-BR"/>
        </w:rPr>
        <w:t>Significando custos relevantes na fase de uso da edificação, a manutenção não pode ser feita de modo improvisado, esporádico ou casual. Ela deve ser entendida como um serviço técnico perfeitamente programável e como um investimento na preservação do valor patrimonial.</w:t>
      </w:r>
    </w:p>
    <w:p w:rsidR="00A9403C" w:rsidRPr="00643713" w:rsidRDefault="00A9403C" w:rsidP="00A9403C">
      <w:pPr>
        <w:spacing w:after="240"/>
        <w:jc w:val="both"/>
        <w:rPr>
          <w:b/>
          <w:i/>
          <w:sz w:val="22"/>
          <w:lang w:val="pt-BR"/>
        </w:rPr>
      </w:pPr>
      <w:r w:rsidRPr="00643713">
        <w:rPr>
          <w:b/>
          <w:i/>
          <w:sz w:val="22"/>
          <w:lang w:val="pt-BR"/>
        </w:rPr>
        <w:t>A elaboração e a implantação de um programa de manutenção corretiva e preventiva nas edificações, além de serem importantes para a segurança e qualidade de vida dos usuários, são essenciais para a manutenção dos níveis de desempenho ao longo da vida útil projetada.</w:t>
      </w:r>
    </w:p>
    <w:p w:rsidR="00A9403C" w:rsidRPr="00A9403C" w:rsidRDefault="00A9403C" w:rsidP="00A9403C">
      <w:pPr>
        <w:spacing w:after="240"/>
        <w:jc w:val="both"/>
        <w:rPr>
          <w:b/>
          <w:i/>
          <w:sz w:val="22"/>
          <w:lang w:val="pt-BR"/>
        </w:rPr>
      </w:pPr>
      <w:r w:rsidRPr="00643713">
        <w:rPr>
          <w:b/>
          <w:i/>
          <w:sz w:val="22"/>
          <w:lang w:val="pt-BR"/>
        </w:rPr>
        <w:t>Para atingir maior eficiência na administração de uma edificação ou de um conjunto de edificações, é necessária uma abordagem fundamentada em procedimentos organizados em um sistema na gestão da manutenção, segundo uma lógica de controle e de custo.”</w:t>
      </w:r>
    </w:p>
    <w:p w:rsidR="00232826" w:rsidRDefault="00232826" w:rsidP="007B5240">
      <w:pPr>
        <w:spacing w:after="240"/>
        <w:jc w:val="both"/>
        <w:rPr>
          <w:sz w:val="22"/>
          <w:lang w:val="pt-BR"/>
        </w:rPr>
      </w:pPr>
      <w:r w:rsidRPr="00243B53">
        <w:rPr>
          <w:sz w:val="22"/>
          <w:lang w:val="pt-BR"/>
        </w:rPr>
        <w:t>Este imóvel foi projetado e concebido para atender as necessidades dos usuários por muitos anos. Para que o desempenho do edifício atinja os níveis esperados é necessária uma manutenção periódica desde o primeiro dia de uso. Essa manutenção não deve ser improvisada nem casual, cada componente possui d</w:t>
      </w:r>
      <w:r w:rsidR="00243B53">
        <w:rPr>
          <w:sz w:val="22"/>
          <w:lang w:val="pt-BR"/>
        </w:rPr>
        <w:t>i</w:t>
      </w:r>
      <w:r w:rsidRPr="00243B53">
        <w:rPr>
          <w:sz w:val="22"/>
          <w:lang w:val="pt-BR"/>
        </w:rPr>
        <w:t xml:space="preserve">ferentes características assim como prazos e manutenções específicas. A manutenção é um serviço técnico e como tal deve ser realizada por pessoas capacitadas, especializadas ou treinadas conforme a complexidade do serviço.  </w:t>
      </w:r>
    </w:p>
    <w:p w:rsidR="00A5478C" w:rsidRDefault="00232826" w:rsidP="00643713">
      <w:pPr>
        <w:spacing w:after="240"/>
        <w:jc w:val="both"/>
        <w:rPr>
          <w:sz w:val="22"/>
          <w:lang w:val="pt-BR"/>
        </w:rPr>
      </w:pPr>
      <w:r w:rsidRPr="00243B53">
        <w:rPr>
          <w:sz w:val="22"/>
          <w:lang w:val="pt-BR"/>
        </w:rPr>
        <w:lastRenderedPageBreak/>
        <w:t>A elaboração do programa de manutenção é responsabilidade do Usuário / Condomínio, no entanto a Constru</w:t>
      </w:r>
      <w:r w:rsidR="00243B53">
        <w:rPr>
          <w:sz w:val="22"/>
          <w:lang w:val="pt-BR"/>
        </w:rPr>
        <w:t>tora</w:t>
      </w:r>
      <w:r w:rsidRPr="00243B53">
        <w:rPr>
          <w:sz w:val="22"/>
          <w:lang w:val="pt-BR"/>
        </w:rPr>
        <w:t xml:space="preserve"> apresenta neste Manual um modelo do programa de manutenção que atende à ABNT NBR 5674. </w:t>
      </w:r>
    </w:p>
    <w:p w:rsidR="00A5478C" w:rsidRPr="00243B53" w:rsidRDefault="00A5478C" w:rsidP="00643713">
      <w:pPr>
        <w:spacing w:after="240"/>
        <w:jc w:val="both"/>
        <w:rPr>
          <w:sz w:val="22"/>
          <w:lang w:val="pt-BR"/>
        </w:rPr>
      </w:pPr>
      <w:r>
        <w:rPr>
          <w:sz w:val="22"/>
          <w:lang w:val="pt-BR"/>
        </w:rPr>
        <w:t xml:space="preserve">A </w:t>
      </w:r>
      <w:r w:rsidRPr="00243B53">
        <w:rPr>
          <w:sz w:val="22"/>
          <w:lang w:val="pt-BR"/>
        </w:rPr>
        <w:t>norma ABNT NBR 5674</w:t>
      </w:r>
      <w:r>
        <w:rPr>
          <w:sz w:val="22"/>
          <w:lang w:val="pt-BR"/>
        </w:rPr>
        <w:t xml:space="preserve"> é clara em seu item 5.6.1, Programa de manutenção preventiva, quando diz que o proprietário ou condomínio deve elaborar o programa de manutenção.</w:t>
      </w:r>
    </w:p>
    <w:p w:rsidR="00232826" w:rsidRPr="00243B53" w:rsidRDefault="00232826" w:rsidP="007B5240">
      <w:pPr>
        <w:spacing w:after="240"/>
        <w:jc w:val="both"/>
        <w:rPr>
          <w:sz w:val="22"/>
          <w:lang w:val="pt-BR"/>
        </w:rPr>
      </w:pPr>
      <w:r w:rsidRPr="00243B53">
        <w:rPr>
          <w:sz w:val="22"/>
          <w:lang w:val="pt-BR"/>
        </w:rPr>
        <w:t xml:space="preserve">Para que o edifício atinja a Vida Útil Prevista é necessário implantar um sistema de gestão de manutenção que inclua o planejamento das atividades e recursos, assim como a execução de cada um deles de acordo com as características do empreendimento. </w:t>
      </w:r>
    </w:p>
    <w:p w:rsidR="00232826" w:rsidRPr="00243B53" w:rsidRDefault="00232826" w:rsidP="007B5240">
      <w:pPr>
        <w:spacing w:after="240"/>
        <w:jc w:val="both"/>
        <w:rPr>
          <w:sz w:val="22"/>
          <w:lang w:val="pt-BR"/>
        </w:rPr>
      </w:pPr>
      <w:r w:rsidRPr="00243B53">
        <w:rPr>
          <w:sz w:val="22"/>
          <w:lang w:val="pt-BR"/>
        </w:rPr>
        <w:t>A implantação do sistema de gestão de manutenção deve seguir sempre as normas ABNT NBR 5674 e ABNT NBR 14037.</w:t>
      </w:r>
    </w:p>
    <w:p w:rsidR="00232826" w:rsidRPr="00243B53" w:rsidRDefault="00232826" w:rsidP="007B5240">
      <w:pPr>
        <w:spacing w:after="240"/>
        <w:jc w:val="both"/>
        <w:rPr>
          <w:sz w:val="22"/>
          <w:lang w:val="pt-BR"/>
        </w:rPr>
      </w:pPr>
      <w:r w:rsidRPr="00243B53">
        <w:rPr>
          <w:sz w:val="22"/>
          <w:lang w:val="pt-BR"/>
        </w:rPr>
        <w:t>Uma manutenção adequada de cada unidade, assim como, das áreas comuns,</w:t>
      </w:r>
      <w:r w:rsidR="00F526D2">
        <w:rPr>
          <w:sz w:val="22"/>
          <w:lang w:val="pt-BR"/>
        </w:rPr>
        <w:t xml:space="preserve"> </w:t>
      </w:r>
      <w:r w:rsidRPr="00243B53">
        <w:rPr>
          <w:sz w:val="22"/>
          <w:lang w:val="pt-BR"/>
        </w:rPr>
        <w:t>é condição indispensável para usufruir da garantia do imóvel. Segundo a ABNT NBR 5674 o proprietário é responsável pela manutenção de sua unidade e é também corresponsável pela realização e custeio da manutenção das áreas comuns.</w:t>
      </w:r>
    </w:p>
    <w:p w:rsidR="00232826" w:rsidRPr="00243B53" w:rsidRDefault="00232826" w:rsidP="007B5240">
      <w:pPr>
        <w:spacing w:after="240"/>
        <w:jc w:val="both"/>
        <w:rPr>
          <w:sz w:val="22"/>
          <w:lang w:val="pt-BR"/>
        </w:rPr>
      </w:pPr>
      <w:r w:rsidRPr="00243B53">
        <w:rPr>
          <w:sz w:val="22"/>
          <w:lang w:val="pt-BR"/>
        </w:rPr>
        <w:t xml:space="preserve">O programa de manutenção consiste na determinação das atividades essenciais de manutenção, sua periodicidade, os responsáveis pela execução e os recursos necessários. </w:t>
      </w:r>
    </w:p>
    <w:p w:rsidR="00232826" w:rsidRPr="00243B53" w:rsidRDefault="00232826" w:rsidP="007B5240">
      <w:pPr>
        <w:spacing w:after="240"/>
        <w:jc w:val="both"/>
        <w:rPr>
          <w:sz w:val="22"/>
          <w:lang w:val="pt-BR"/>
        </w:rPr>
      </w:pPr>
      <w:r w:rsidRPr="00243B53">
        <w:rPr>
          <w:sz w:val="22"/>
          <w:lang w:val="pt-BR"/>
        </w:rPr>
        <w:t xml:space="preserve">Sempre garantir a segurança dos intervenientes nas manutenções, assim como, de todos os usuários da edificação. Garantir também a segurança do entorno da edificação, incluindo vias de acesso e vizinhança. </w:t>
      </w:r>
    </w:p>
    <w:p w:rsidR="00232826" w:rsidRPr="00243B53" w:rsidRDefault="00232826" w:rsidP="007B5240">
      <w:pPr>
        <w:spacing w:after="240"/>
        <w:jc w:val="both"/>
        <w:rPr>
          <w:sz w:val="22"/>
          <w:lang w:val="pt-BR"/>
        </w:rPr>
      </w:pPr>
      <w:r w:rsidRPr="00243B53">
        <w:rPr>
          <w:sz w:val="22"/>
          <w:lang w:val="pt-BR"/>
        </w:rPr>
        <w:t>O programa de manutenção deverá ser constantemente atualizado. São responsáveis por essa atualização o proprietário e o condomínio, que poderão contratar uma empresa ou um profissional especializado para auxiliar na elaboração e gerenciamento do programa de manutenção, seguindo sempre a ABNT NBR 14037 e ABNT NBR 5674.</w:t>
      </w:r>
    </w:p>
    <w:p w:rsidR="00232826" w:rsidRPr="00243B53" w:rsidRDefault="00232826" w:rsidP="007B5240">
      <w:pPr>
        <w:spacing w:after="240"/>
        <w:jc w:val="both"/>
        <w:rPr>
          <w:sz w:val="22"/>
          <w:lang w:val="pt-BR"/>
        </w:rPr>
      </w:pPr>
      <w:r w:rsidRPr="00243B53">
        <w:rPr>
          <w:sz w:val="22"/>
          <w:lang w:val="pt-BR"/>
        </w:rPr>
        <w:t>O programa de manutenção vem atender também ao artigo 1348 inciso V do Código Civil, que define a competência do síndico em diligenciar a conservação e a guarda das partes comuns e zelar pela prestação dos serviços que interessam aos condôminos.</w:t>
      </w:r>
    </w:p>
    <w:p w:rsidR="00232826" w:rsidRDefault="00232826" w:rsidP="007B5240">
      <w:pPr>
        <w:spacing w:after="240"/>
        <w:jc w:val="both"/>
        <w:rPr>
          <w:sz w:val="22"/>
          <w:lang w:val="pt-BR"/>
        </w:rPr>
      </w:pPr>
      <w:r w:rsidRPr="00243B53">
        <w:rPr>
          <w:sz w:val="22"/>
          <w:lang w:val="pt-BR"/>
        </w:rPr>
        <w:t>A contratação de empresas especializadas, de profissionais qualificados e o treinamento adequado da equipe de manutenção para a execução dos serviços são de extrema importância. Recomenda-se também a utilização de materiais de boa qualidade na construção, preferencialmente seguindo suas especificações. No caso de peças de reposição de equipamentos, utilizar artigos originais.</w:t>
      </w:r>
    </w:p>
    <w:p w:rsidR="00721092" w:rsidRPr="00243B53" w:rsidRDefault="00721092" w:rsidP="007B5240">
      <w:pPr>
        <w:spacing w:after="240"/>
        <w:jc w:val="both"/>
        <w:rPr>
          <w:b/>
          <w:sz w:val="22"/>
          <w:lang w:val="pt-BR"/>
        </w:rPr>
      </w:pPr>
    </w:p>
    <w:p w:rsidR="007B5240" w:rsidRDefault="0088654B" w:rsidP="00505A0F">
      <w:pPr>
        <w:pStyle w:val="Ttulo2"/>
      </w:pPr>
      <w:bookmarkStart w:id="173" w:name="_Toc530004060"/>
      <w:bookmarkStart w:id="174" w:name="_Toc404933838"/>
      <w:bookmarkStart w:id="175" w:name="_Toc404934148"/>
      <w:bookmarkStart w:id="176" w:name="_Toc408489969"/>
      <w:r w:rsidRPr="004142C2">
        <w:t>Planejamento da manutenção</w:t>
      </w:r>
      <w:bookmarkEnd w:id="173"/>
    </w:p>
    <w:p w:rsidR="0088654B" w:rsidRPr="0088654B" w:rsidRDefault="0088654B" w:rsidP="0088654B">
      <w:pPr>
        <w:spacing w:before="0" w:afterLines="0"/>
        <w:rPr>
          <w:lang w:val="pt-BR"/>
        </w:rPr>
      </w:pPr>
    </w:p>
    <w:bookmarkEnd w:id="174"/>
    <w:bookmarkEnd w:id="175"/>
    <w:bookmarkEnd w:id="176"/>
    <w:p w:rsidR="00232826" w:rsidRPr="00243B53" w:rsidRDefault="00232826" w:rsidP="007B5240">
      <w:pPr>
        <w:spacing w:after="240"/>
        <w:jc w:val="both"/>
        <w:rPr>
          <w:sz w:val="22"/>
          <w:lang w:val="pt-BR"/>
        </w:rPr>
      </w:pPr>
      <w:r w:rsidRPr="00243B53">
        <w:rPr>
          <w:sz w:val="22"/>
          <w:lang w:val="pt-BR"/>
        </w:rPr>
        <w:t>Os serviços de manutenção devem ser planejados em curto, médio e longo prazo, sempre em concordância com o programa de manutenção preventiva e de maneira a:</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lastRenderedPageBreak/>
        <w:t xml:space="preserve">Coordenar os serviços de manutenção para reduzir a necessidade de sucessivas intervenções; </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t>Minimizar a interferência dos serviços de manutenção no uso da edificação e a interferência dos usuários sobre a execução dos serviços de manutenção;</w:t>
      </w:r>
    </w:p>
    <w:p w:rsidR="00232826" w:rsidRPr="00243B53" w:rsidRDefault="00232826" w:rsidP="00B83DDC">
      <w:pPr>
        <w:pStyle w:val="PargrafodaLista"/>
        <w:numPr>
          <w:ilvl w:val="0"/>
          <w:numId w:val="6"/>
        </w:numPr>
        <w:spacing w:before="0" w:afterLines="0"/>
        <w:jc w:val="both"/>
        <w:rPr>
          <w:sz w:val="22"/>
          <w:lang w:val="pt-BR"/>
        </w:rPr>
      </w:pPr>
      <w:r w:rsidRPr="00243B53">
        <w:rPr>
          <w:sz w:val="22"/>
          <w:lang w:val="pt-BR"/>
        </w:rPr>
        <w:t>Otimizar o aproveitamento de recursos humanos, financeiros e equipamentos.</w:t>
      </w:r>
    </w:p>
    <w:p w:rsidR="00232826" w:rsidRPr="00243B53" w:rsidRDefault="00232826" w:rsidP="00243B53">
      <w:pPr>
        <w:spacing w:after="240"/>
        <w:jc w:val="both"/>
        <w:rPr>
          <w:sz w:val="22"/>
          <w:lang w:val="pt-BR"/>
        </w:rPr>
      </w:pPr>
      <w:r w:rsidRPr="00243B53">
        <w:rPr>
          <w:sz w:val="22"/>
          <w:lang w:val="pt-BR"/>
        </w:rPr>
        <w:t xml:space="preserve">O planejamento da Gestão de Manutenções deve abranger a previsão orçamentária anual, os meios de controle de documentos, a reserva de recursos para serviços de manutenção não planejada, a reposição de equipamentos ou sistemas após o término de sua vida útil e os serviços específicos. Por exemplo, quando há limpeza de fachada, o consumo de água e energia é maior. </w:t>
      </w:r>
    </w:p>
    <w:p w:rsidR="00232826" w:rsidRPr="00243B53" w:rsidRDefault="00232826" w:rsidP="00243B53">
      <w:pPr>
        <w:spacing w:after="240"/>
        <w:jc w:val="both"/>
        <w:rPr>
          <w:sz w:val="22"/>
          <w:lang w:val="pt-BR"/>
        </w:rPr>
      </w:pPr>
      <w:r w:rsidRPr="00243B53">
        <w:rPr>
          <w:sz w:val="22"/>
          <w:lang w:val="pt-BR"/>
        </w:rPr>
        <w:t xml:space="preserve">O modelo apresentado em seguida </w:t>
      </w:r>
      <w:r w:rsidRPr="00655233">
        <w:rPr>
          <w:b/>
          <w:sz w:val="22"/>
          <w:lang w:val="pt-BR"/>
        </w:rPr>
        <w:t>é apenas um exemplo</w:t>
      </w:r>
      <w:r w:rsidRPr="00243B53">
        <w:rPr>
          <w:sz w:val="22"/>
          <w:lang w:val="pt-BR"/>
        </w:rPr>
        <w:t xml:space="preserve"> para elaboração do programa de manutenção preventiva, não é restritivo e pode apenas ser usado como orientação à elaboração do programa de manutenção preventiva. </w:t>
      </w:r>
      <w:r w:rsidR="00655233">
        <w:rPr>
          <w:sz w:val="22"/>
          <w:lang w:val="pt-BR"/>
        </w:rPr>
        <w:t>É responsabilidade do condomínio e do proprietário um programa de manutenção preventiva adequado a sua necessidade.</w:t>
      </w:r>
    </w:p>
    <w:p w:rsidR="00232826" w:rsidRPr="00232826" w:rsidRDefault="00232826" w:rsidP="00232826">
      <w:pPr>
        <w:spacing w:after="240"/>
        <w:jc w:val="center"/>
        <w:rPr>
          <w:b/>
          <w:lang w:val="pt-BR"/>
        </w:rPr>
      </w:pPr>
      <w:r w:rsidRPr="00232826">
        <w:rPr>
          <w:b/>
          <w:lang w:val="pt-BR"/>
        </w:rPr>
        <w:t>MODELO PARA ELABORAÇÃO DO PROGRAMA DE MANUTENÇÃO PREVENTIVA</w:t>
      </w:r>
    </w:p>
    <w:tbl>
      <w:tblPr>
        <w:tblStyle w:val="Tabelacomgrade"/>
        <w:tblW w:w="5000" w:type="pct"/>
        <w:tblLook w:val="04A0"/>
      </w:tblPr>
      <w:tblGrid>
        <w:gridCol w:w="2181"/>
        <w:gridCol w:w="2009"/>
        <w:gridCol w:w="2351"/>
        <w:gridCol w:w="2180"/>
      </w:tblGrid>
      <w:tr w:rsidR="00232826" w:rsidRPr="00E51A2B" w:rsidTr="00C57B28">
        <w:trPr>
          <w:cantSplit/>
          <w:tblHeader/>
        </w:trPr>
        <w:tc>
          <w:tcPr>
            <w:tcW w:w="1250" w:type="pct"/>
          </w:tcPr>
          <w:p w:rsidR="00232826" w:rsidRPr="00E51A2B" w:rsidRDefault="00232826" w:rsidP="00232826">
            <w:pPr>
              <w:spacing w:after="240"/>
              <w:jc w:val="center"/>
              <w:rPr>
                <w:b/>
                <w:lang w:val="pt-BR"/>
              </w:rPr>
            </w:pPr>
            <w:r w:rsidRPr="00E51A2B">
              <w:rPr>
                <w:b/>
                <w:lang w:val="pt-BR"/>
              </w:rPr>
              <w:t>Periodicidade</w:t>
            </w:r>
          </w:p>
        </w:tc>
        <w:tc>
          <w:tcPr>
            <w:tcW w:w="1152" w:type="pct"/>
          </w:tcPr>
          <w:p w:rsidR="00232826" w:rsidRPr="00E51A2B" w:rsidRDefault="00232826" w:rsidP="00232826">
            <w:pPr>
              <w:spacing w:after="240"/>
              <w:jc w:val="center"/>
              <w:rPr>
                <w:b/>
                <w:lang w:val="pt-BR"/>
              </w:rPr>
            </w:pPr>
            <w:r w:rsidRPr="00E51A2B">
              <w:rPr>
                <w:b/>
                <w:lang w:val="pt-BR"/>
              </w:rPr>
              <w:t>Sistema</w:t>
            </w:r>
          </w:p>
        </w:tc>
        <w:tc>
          <w:tcPr>
            <w:tcW w:w="1348" w:type="pct"/>
          </w:tcPr>
          <w:p w:rsidR="00232826" w:rsidRPr="00E51A2B" w:rsidRDefault="00232826" w:rsidP="00232826">
            <w:pPr>
              <w:spacing w:after="240"/>
              <w:jc w:val="center"/>
              <w:rPr>
                <w:b/>
                <w:lang w:val="pt-BR"/>
              </w:rPr>
            </w:pPr>
            <w:r w:rsidRPr="00E51A2B">
              <w:rPr>
                <w:b/>
                <w:lang w:val="pt-BR"/>
              </w:rPr>
              <w:t>Atividade</w:t>
            </w:r>
          </w:p>
        </w:tc>
        <w:tc>
          <w:tcPr>
            <w:tcW w:w="1250" w:type="pct"/>
          </w:tcPr>
          <w:p w:rsidR="00232826" w:rsidRPr="00E51A2B" w:rsidRDefault="00232826" w:rsidP="00232826">
            <w:pPr>
              <w:spacing w:after="240"/>
              <w:jc w:val="center"/>
              <w:rPr>
                <w:b/>
                <w:lang w:val="pt-BR"/>
              </w:rPr>
            </w:pPr>
            <w:r w:rsidRPr="00E51A2B">
              <w:rPr>
                <w:b/>
                <w:lang w:val="pt-BR"/>
              </w:rPr>
              <w:t>Responsável</w:t>
            </w:r>
          </w:p>
        </w:tc>
      </w:tr>
      <w:tr w:rsidR="00232826" w:rsidRPr="0041426D" w:rsidTr="00C57B28">
        <w:trPr>
          <w:cantSplit/>
        </w:trPr>
        <w:tc>
          <w:tcPr>
            <w:tcW w:w="1250" w:type="pct"/>
          </w:tcPr>
          <w:p w:rsidR="00232826" w:rsidRPr="00E51A2B" w:rsidRDefault="00232826" w:rsidP="00232826">
            <w:pPr>
              <w:spacing w:after="240"/>
              <w:rPr>
                <w:lang w:val="pt-BR"/>
              </w:rPr>
            </w:pPr>
            <w:r w:rsidRPr="00E51A2B">
              <w:rPr>
                <w:lang w:val="pt-BR"/>
              </w:rPr>
              <w:t>A cada 1 semana</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Ligar o sistema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Pr>
        <w:tc>
          <w:tcPr>
            <w:tcW w:w="1250" w:type="pct"/>
          </w:tcPr>
          <w:p w:rsidR="00232826" w:rsidRPr="00E51A2B" w:rsidRDefault="00232826" w:rsidP="00232826">
            <w:pPr>
              <w:spacing w:after="240"/>
              <w:rPr>
                <w:lang w:val="pt-BR"/>
              </w:rPr>
            </w:pPr>
            <w:r w:rsidRPr="00E51A2B">
              <w:rPr>
                <w:lang w:val="pt-BR"/>
              </w:rPr>
              <w:t>A cada 1 semana</w:t>
            </w:r>
          </w:p>
        </w:tc>
        <w:tc>
          <w:tcPr>
            <w:tcW w:w="1152" w:type="pct"/>
          </w:tcPr>
          <w:p w:rsidR="00232826" w:rsidRPr="00E51A2B" w:rsidRDefault="00232826" w:rsidP="00232826">
            <w:pPr>
              <w:spacing w:after="240"/>
              <w:rPr>
                <w:lang w:val="pt-BR"/>
              </w:rPr>
            </w:pPr>
            <w:r w:rsidRPr="00E51A2B">
              <w:rPr>
                <w:lang w:val="pt-BR"/>
              </w:rPr>
              <w:t>Churrasqueira</w:t>
            </w:r>
          </w:p>
        </w:tc>
        <w:tc>
          <w:tcPr>
            <w:tcW w:w="1348" w:type="pct"/>
          </w:tcPr>
          <w:p w:rsidR="00232826" w:rsidRPr="00E51A2B" w:rsidRDefault="00232826" w:rsidP="00232826">
            <w:pPr>
              <w:spacing w:after="240"/>
              <w:rPr>
                <w:lang w:val="pt-BR"/>
              </w:rPr>
            </w:pPr>
            <w:r w:rsidRPr="00E51A2B">
              <w:rPr>
                <w:lang w:val="pt-BR"/>
              </w:rPr>
              <w:t>Fazer limpeza geral</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Pr>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Banheira de hidromassagem (quando aplicável)</w:t>
            </w:r>
          </w:p>
        </w:tc>
        <w:tc>
          <w:tcPr>
            <w:tcW w:w="1348" w:type="pct"/>
          </w:tcPr>
          <w:p w:rsidR="00232826" w:rsidRPr="00E51A2B" w:rsidRDefault="00232826" w:rsidP="00232826">
            <w:pPr>
              <w:spacing w:after="240"/>
              <w:rPr>
                <w:lang w:val="pt-BR"/>
              </w:rPr>
            </w:pPr>
            <w:r w:rsidRPr="00E51A2B">
              <w:rPr>
                <w:lang w:val="pt-BR"/>
              </w:rPr>
              <w:t>Fazer teste de funcionamento conforme instruções do fornecedor.</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C57B28">
        <w:trPr>
          <w:cantSplit/>
        </w:trPr>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Realizar a manutenção dos ventiladores.</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41426D" w:rsidTr="00C57B28">
        <w:trPr>
          <w:cantSplit/>
        </w:trPr>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Verificar todos os componentes do sistema e, caso seja detectada qualquer anomalia, providenciar reparos necessários.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C57B28">
        <w:trPr>
          <w:cantSplit/>
        </w:trPr>
        <w:tc>
          <w:tcPr>
            <w:tcW w:w="1250" w:type="pct"/>
          </w:tcPr>
          <w:p w:rsidR="00232826" w:rsidRPr="00E51A2B" w:rsidRDefault="00232826" w:rsidP="00232826">
            <w:pPr>
              <w:spacing w:after="240"/>
              <w:rPr>
                <w:lang w:val="pt-BR"/>
              </w:rPr>
            </w:pPr>
            <w:r w:rsidRPr="00E51A2B">
              <w:rPr>
                <w:lang w:val="pt-BR"/>
              </w:rPr>
              <w:t>A cada 1 mês</w:t>
            </w:r>
          </w:p>
        </w:tc>
        <w:tc>
          <w:tcPr>
            <w:tcW w:w="1152" w:type="pct"/>
          </w:tcPr>
          <w:p w:rsidR="00232826" w:rsidRPr="00E51A2B" w:rsidRDefault="00232826" w:rsidP="00232826">
            <w:pPr>
              <w:spacing w:after="240"/>
              <w:rPr>
                <w:lang w:val="pt-BR"/>
              </w:rPr>
            </w:pPr>
            <w:r w:rsidRPr="00E51A2B">
              <w:rPr>
                <w:lang w:val="pt-BR"/>
              </w:rPr>
              <w:t>Sistema de exaustão mecânica</w:t>
            </w:r>
          </w:p>
        </w:tc>
        <w:tc>
          <w:tcPr>
            <w:tcW w:w="1348" w:type="pct"/>
          </w:tcPr>
          <w:p w:rsidR="00232826" w:rsidRPr="00E51A2B" w:rsidRDefault="00232826" w:rsidP="00232826">
            <w:pPr>
              <w:spacing w:after="240"/>
              <w:rPr>
                <w:lang w:val="pt-BR"/>
              </w:rPr>
            </w:pPr>
            <w:r w:rsidRPr="00E51A2B">
              <w:rPr>
                <w:lang w:val="pt-BR"/>
              </w:rPr>
              <w:t>Realizar manutenção dos ventiladores.</w:t>
            </w:r>
          </w:p>
        </w:tc>
        <w:tc>
          <w:tcPr>
            <w:tcW w:w="1250" w:type="pct"/>
          </w:tcPr>
          <w:p w:rsidR="00232826" w:rsidRPr="00E51A2B" w:rsidRDefault="00232826" w:rsidP="00232826">
            <w:pPr>
              <w:spacing w:after="240"/>
              <w:rPr>
                <w:lang w:val="pt-BR"/>
              </w:rPr>
            </w:pPr>
            <w:r w:rsidRPr="00E51A2B">
              <w:rPr>
                <w:lang w:val="pt-BR"/>
              </w:rPr>
              <w:t>Empresa especializada</w:t>
            </w:r>
          </w:p>
        </w:tc>
      </w:tr>
      <w:tr w:rsidR="003B74C7" w:rsidRPr="0041426D" w:rsidTr="00C57B28">
        <w:trPr>
          <w:cantSplit/>
        </w:trPr>
        <w:tc>
          <w:tcPr>
            <w:tcW w:w="1250" w:type="pct"/>
          </w:tcPr>
          <w:p w:rsidR="003B74C7" w:rsidRPr="00E51A2B" w:rsidRDefault="003B74C7" w:rsidP="00232826">
            <w:pPr>
              <w:spacing w:after="240"/>
              <w:rPr>
                <w:lang w:val="pt-BR"/>
              </w:rPr>
            </w:pPr>
            <w:r w:rsidRPr="00E51A2B">
              <w:rPr>
                <w:lang w:val="pt-BR"/>
              </w:rPr>
              <w:t>A cada 1 mês</w:t>
            </w:r>
          </w:p>
        </w:tc>
        <w:tc>
          <w:tcPr>
            <w:tcW w:w="1152" w:type="pct"/>
          </w:tcPr>
          <w:p w:rsidR="003B74C7" w:rsidRPr="00E51A2B" w:rsidRDefault="003B74C7" w:rsidP="00232826">
            <w:pPr>
              <w:spacing w:after="240"/>
              <w:rPr>
                <w:lang w:val="pt-BR"/>
              </w:rPr>
            </w:pPr>
            <w:r>
              <w:rPr>
                <w:lang w:val="pt-BR"/>
              </w:rPr>
              <w:t>Esquadrias de madeira</w:t>
            </w:r>
          </w:p>
        </w:tc>
        <w:tc>
          <w:tcPr>
            <w:tcW w:w="1348" w:type="pct"/>
          </w:tcPr>
          <w:p w:rsidR="003B74C7" w:rsidRPr="00E640AB" w:rsidRDefault="003B74C7" w:rsidP="003B74C7">
            <w:pPr>
              <w:spacing w:afterLines="0"/>
              <w:jc w:val="both"/>
              <w:rPr>
                <w:rFonts w:cs="Arial"/>
                <w:sz w:val="22"/>
                <w:szCs w:val="22"/>
                <w:lang w:val="pt-BR"/>
              </w:rPr>
            </w:pPr>
            <w:r w:rsidRPr="00E640AB">
              <w:rPr>
                <w:rFonts w:cs="Arial"/>
                <w:sz w:val="22"/>
                <w:szCs w:val="22"/>
                <w:lang w:val="pt-BR"/>
              </w:rPr>
              <w:t xml:space="preserve">Limpar com pincel ou aspirador sobre o rodapé para eliminar acúmulo de poeira </w:t>
            </w:r>
          </w:p>
          <w:p w:rsidR="003B74C7" w:rsidRPr="00E51A2B" w:rsidRDefault="003B74C7" w:rsidP="00232826">
            <w:pPr>
              <w:spacing w:after="240"/>
              <w:rPr>
                <w:lang w:val="pt-BR"/>
              </w:rPr>
            </w:pPr>
          </w:p>
        </w:tc>
        <w:tc>
          <w:tcPr>
            <w:tcW w:w="1250" w:type="pct"/>
          </w:tcPr>
          <w:p w:rsidR="003B74C7" w:rsidRPr="00E51A2B" w:rsidRDefault="003B74C7" w:rsidP="00232826">
            <w:pPr>
              <w:spacing w:after="240"/>
              <w:rPr>
                <w:lang w:val="pt-BR"/>
              </w:rPr>
            </w:pPr>
            <w:r w:rsidRPr="00E51A2B">
              <w:rPr>
                <w:lang w:val="pt-BR"/>
              </w:rPr>
              <w:t>Equipe de manutenção local do proprietário</w:t>
            </w:r>
          </w:p>
        </w:tc>
      </w:tr>
      <w:tr w:rsidR="00232826" w:rsidRPr="0041426D" w:rsidTr="00C57B28">
        <w:trPr>
          <w:cantSplit/>
        </w:trPr>
        <w:tc>
          <w:tcPr>
            <w:tcW w:w="1250" w:type="pct"/>
          </w:tcPr>
          <w:p w:rsidR="00232826" w:rsidRPr="00E51A2B" w:rsidRDefault="00232826" w:rsidP="00232826">
            <w:pPr>
              <w:spacing w:after="240"/>
              <w:rPr>
                <w:lang w:val="pt-BR"/>
              </w:rPr>
            </w:pPr>
            <w:r w:rsidRPr="00E51A2B">
              <w:rPr>
                <w:lang w:val="pt-BR"/>
              </w:rPr>
              <w:lastRenderedPageBreak/>
              <w:t>A cada 1 mês</w:t>
            </w:r>
          </w:p>
        </w:tc>
        <w:tc>
          <w:tcPr>
            <w:tcW w:w="1152" w:type="pct"/>
          </w:tcPr>
          <w:p w:rsidR="00232826" w:rsidRPr="00E51A2B" w:rsidRDefault="00232826" w:rsidP="00232826">
            <w:pPr>
              <w:spacing w:after="240"/>
              <w:rPr>
                <w:lang w:val="pt-BR"/>
              </w:rPr>
            </w:pPr>
            <w:r w:rsidRPr="00E51A2B">
              <w:rPr>
                <w:lang w:val="pt-BR"/>
              </w:rPr>
              <w:t>Telefonia e sistema de interfones</w:t>
            </w:r>
          </w:p>
        </w:tc>
        <w:tc>
          <w:tcPr>
            <w:tcW w:w="1348" w:type="pct"/>
          </w:tcPr>
          <w:p w:rsidR="00232826" w:rsidRPr="00E51A2B" w:rsidRDefault="00232826" w:rsidP="00232826">
            <w:pPr>
              <w:spacing w:after="240"/>
              <w:rPr>
                <w:lang w:val="pt-BR"/>
              </w:rPr>
            </w:pPr>
            <w:r w:rsidRPr="00E51A2B">
              <w:rPr>
                <w:lang w:val="pt-BR"/>
              </w:rPr>
              <w:t>Verificar o funcionamento conforme instruções do fornecedor.</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mês (em épocas de chuva intensa a cada 1 semana)</w:t>
            </w:r>
          </w:p>
        </w:tc>
        <w:tc>
          <w:tcPr>
            <w:tcW w:w="1152" w:type="pct"/>
          </w:tcPr>
          <w:p w:rsidR="00232826" w:rsidRPr="00E51A2B" w:rsidRDefault="00232826" w:rsidP="00232826">
            <w:pPr>
              <w:spacing w:after="240"/>
              <w:rPr>
                <w:lang w:val="pt-BR"/>
              </w:rPr>
            </w:pPr>
            <w:r w:rsidRPr="00E51A2B">
              <w:rPr>
                <w:lang w:val="pt-BR"/>
              </w:rPr>
              <w:t>Instalações hidráulicas – água não potável</w:t>
            </w:r>
          </w:p>
        </w:tc>
        <w:tc>
          <w:tcPr>
            <w:tcW w:w="1348" w:type="pct"/>
          </w:tcPr>
          <w:p w:rsidR="00232826" w:rsidRPr="00E51A2B" w:rsidRDefault="00232826" w:rsidP="00232826">
            <w:pPr>
              <w:spacing w:after="240"/>
              <w:rPr>
                <w:lang w:val="pt-BR"/>
              </w:rPr>
            </w:pPr>
            <w:r w:rsidRPr="00E51A2B">
              <w:rPr>
                <w:lang w:val="pt-BR"/>
              </w:rPr>
              <w:t>Verificar e limpar os ralos.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mês (e sempre que necessário)</w:t>
            </w:r>
          </w:p>
        </w:tc>
        <w:tc>
          <w:tcPr>
            <w:tcW w:w="1152" w:type="pct"/>
          </w:tcPr>
          <w:p w:rsidR="00232826" w:rsidRPr="00E51A2B" w:rsidRDefault="00232826" w:rsidP="00232826">
            <w:pPr>
              <w:spacing w:after="240"/>
              <w:rPr>
                <w:lang w:val="pt-BR"/>
              </w:rPr>
            </w:pPr>
            <w:r w:rsidRPr="00E51A2B">
              <w:rPr>
                <w:lang w:val="pt-BR"/>
              </w:rPr>
              <w:t>Ar condicionado</w:t>
            </w:r>
          </w:p>
        </w:tc>
        <w:tc>
          <w:tcPr>
            <w:tcW w:w="1348" w:type="pct"/>
          </w:tcPr>
          <w:p w:rsidR="00232826" w:rsidRPr="00E51A2B" w:rsidRDefault="00232826" w:rsidP="00232826">
            <w:pPr>
              <w:spacing w:after="240"/>
              <w:rPr>
                <w:lang w:val="pt-BR"/>
              </w:rPr>
            </w:pPr>
            <w:r w:rsidRPr="00E51A2B">
              <w:rPr>
                <w:lang w:val="pt-BR"/>
              </w:rPr>
              <w:t>Realizar limpeza dos componentes e filtros, mesmo em período de não utilização.</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3 meses</w:t>
            </w:r>
          </w:p>
        </w:tc>
        <w:tc>
          <w:tcPr>
            <w:tcW w:w="1152" w:type="pct"/>
          </w:tcPr>
          <w:p w:rsidR="00232826" w:rsidRPr="00E51A2B" w:rsidRDefault="00232826" w:rsidP="00232826">
            <w:pPr>
              <w:spacing w:after="240"/>
              <w:rPr>
                <w:lang w:val="pt-BR"/>
              </w:rPr>
            </w:pPr>
            <w:r w:rsidRPr="00E51A2B">
              <w:rPr>
                <w:lang w:val="pt-BR"/>
              </w:rPr>
              <w:t>Banheira de hidromassagem (quando aplicável)</w:t>
            </w:r>
          </w:p>
        </w:tc>
        <w:tc>
          <w:tcPr>
            <w:tcW w:w="1348" w:type="pct"/>
          </w:tcPr>
          <w:p w:rsidR="00232826" w:rsidRPr="00E51A2B" w:rsidRDefault="00232826" w:rsidP="00232826">
            <w:pPr>
              <w:spacing w:after="240"/>
              <w:rPr>
                <w:lang w:val="pt-BR"/>
              </w:rPr>
            </w:pPr>
            <w:r w:rsidRPr="00E51A2B">
              <w:rPr>
                <w:lang w:val="pt-BR"/>
              </w:rPr>
              <w:t>Limpeza dos dispositivos que impossibilitam a entrada de resíduos na tubulação.</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0D18CF" w:rsidRPr="00E51A2B" w:rsidTr="00C57B28">
        <w:trPr>
          <w:cantSplit/>
          <w:trHeight w:val="1126"/>
        </w:trPr>
        <w:tc>
          <w:tcPr>
            <w:tcW w:w="1250" w:type="pct"/>
          </w:tcPr>
          <w:p w:rsidR="000D18CF" w:rsidRPr="00E51A2B" w:rsidRDefault="000D18CF" w:rsidP="00DE6F12">
            <w:pPr>
              <w:spacing w:after="240"/>
              <w:rPr>
                <w:lang w:val="pt-BR"/>
              </w:rPr>
            </w:pPr>
            <w:r w:rsidRPr="00E51A2B">
              <w:rPr>
                <w:lang w:val="pt-BR"/>
              </w:rPr>
              <w:t>A cada 6 meses</w:t>
            </w:r>
          </w:p>
        </w:tc>
        <w:tc>
          <w:tcPr>
            <w:tcW w:w="1152" w:type="pct"/>
          </w:tcPr>
          <w:p w:rsidR="000D18CF" w:rsidRPr="00E51A2B" w:rsidRDefault="000D18CF" w:rsidP="00DE6F12">
            <w:pPr>
              <w:spacing w:after="240"/>
              <w:rPr>
                <w:lang w:val="pt-BR"/>
              </w:rPr>
            </w:pPr>
            <w:r w:rsidRPr="00E51A2B">
              <w:rPr>
                <w:lang w:val="pt-BR"/>
              </w:rPr>
              <w:t>Iluminação de emergência</w:t>
            </w:r>
          </w:p>
        </w:tc>
        <w:tc>
          <w:tcPr>
            <w:tcW w:w="1348" w:type="pct"/>
          </w:tcPr>
          <w:p w:rsidR="000D18CF" w:rsidRDefault="00E53C5A" w:rsidP="00E53C5A">
            <w:pPr>
              <w:spacing w:after="240"/>
              <w:rPr>
                <w:lang w:val="pt-BR"/>
              </w:rPr>
            </w:pPr>
            <w:r>
              <w:rPr>
                <w:lang w:val="pt-BR"/>
              </w:rPr>
              <w:t>D</w:t>
            </w:r>
            <w:r w:rsidR="000D18CF" w:rsidRPr="00E51A2B">
              <w:rPr>
                <w:lang w:val="pt-BR"/>
              </w:rPr>
              <w:t xml:space="preserve">esligar o disjuntor e verificar se o tempo de autonomia é satisfatório. </w:t>
            </w:r>
          </w:p>
          <w:p w:rsidR="00790298" w:rsidRDefault="00790298" w:rsidP="00E53C5A">
            <w:pPr>
              <w:spacing w:after="240"/>
              <w:rPr>
                <w:lang w:val="pt-BR"/>
              </w:rPr>
            </w:pPr>
            <w:r>
              <w:rPr>
                <w:lang w:val="pt-BR"/>
              </w:rPr>
              <w:t>Teste da luminárias autônomas</w:t>
            </w:r>
          </w:p>
          <w:p w:rsidR="00790298" w:rsidRPr="00E51A2B" w:rsidRDefault="00790298" w:rsidP="00790298">
            <w:pPr>
              <w:spacing w:after="240"/>
              <w:rPr>
                <w:lang w:val="pt-BR"/>
              </w:rPr>
            </w:pPr>
            <w:r>
              <w:rPr>
                <w:lang w:val="pt-BR"/>
              </w:rPr>
              <w:t>Verificar carga das baterias da central</w:t>
            </w:r>
          </w:p>
        </w:tc>
        <w:tc>
          <w:tcPr>
            <w:tcW w:w="1250" w:type="pct"/>
          </w:tcPr>
          <w:p w:rsidR="000D18CF" w:rsidRPr="00E51A2B" w:rsidRDefault="000D18CF" w:rsidP="00DE6F12">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3 meses</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Default="00232826" w:rsidP="00232826">
            <w:pPr>
              <w:spacing w:after="240"/>
              <w:rPr>
                <w:lang w:val="pt-BR"/>
              </w:rPr>
            </w:pPr>
            <w:r w:rsidRPr="00E51A2B">
              <w:rPr>
                <w:lang w:val="pt-BR"/>
              </w:rPr>
              <w:t>Efetuar limpeza geral</w:t>
            </w:r>
            <w:r w:rsidR="00EC2A52">
              <w:rPr>
                <w:lang w:val="pt-BR"/>
              </w:rPr>
              <w:t>, lubrificação</w:t>
            </w:r>
            <w:r w:rsidRPr="00E51A2B">
              <w:rPr>
                <w:lang w:val="pt-BR"/>
              </w:rPr>
              <w:t xml:space="preserve"> das esquadrias e seus componentes.</w:t>
            </w:r>
          </w:p>
          <w:p w:rsidR="00EC2A52" w:rsidRPr="00E51A2B" w:rsidRDefault="00EC2A52" w:rsidP="00232826">
            <w:pPr>
              <w:spacing w:after="240"/>
              <w:rPr>
                <w:lang w:val="pt-BR"/>
              </w:rPr>
            </w:pPr>
            <w:r>
              <w:rPr>
                <w:lang w:val="pt-BR"/>
              </w:rPr>
              <w:t>Verificar desobstrução dos drenos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3 meses</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Limpeza dos orifícios e trilhos inferiores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 xml:space="preserve">Testar o disjuntor DR apertando o botão localizado no próprio aparelho. Ao apertar o botão, a energia será interrompida. Caso isso não ocorra o DR deverá ser trocado. </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Limpar e Verificar mecanismos internos da caixa acoplada.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Verificar a estanqueidade dos registros de gaveta.</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Limpar os bicos removíveis das torneiras.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Iluminação de emergência</w:t>
            </w:r>
          </w:p>
        </w:tc>
        <w:tc>
          <w:tcPr>
            <w:tcW w:w="1348" w:type="pct"/>
          </w:tcPr>
          <w:p w:rsidR="00232826" w:rsidRPr="00E51A2B" w:rsidRDefault="00232826" w:rsidP="00232826">
            <w:pPr>
              <w:spacing w:after="240"/>
              <w:rPr>
                <w:lang w:val="pt-BR"/>
              </w:rPr>
            </w:pPr>
            <w:r w:rsidRPr="00E51A2B">
              <w:rPr>
                <w:lang w:val="pt-BR"/>
              </w:rPr>
              <w:t xml:space="preserve">Após 3 anos da instalação, desligar o disjuntor e verificar se o tempo de autonomia é satisfatório.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6 meses</w:t>
            </w:r>
          </w:p>
        </w:tc>
        <w:tc>
          <w:tcPr>
            <w:tcW w:w="1152" w:type="pct"/>
          </w:tcPr>
          <w:p w:rsidR="00232826" w:rsidRPr="00E51A2B" w:rsidRDefault="00232826" w:rsidP="00232826">
            <w:pPr>
              <w:spacing w:after="240"/>
              <w:rPr>
                <w:lang w:val="pt-BR"/>
              </w:rPr>
            </w:pPr>
            <w:r w:rsidRPr="00E51A2B">
              <w:rPr>
                <w:lang w:val="pt-BR"/>
              </w:rPr>
              <w:t>Churrasqueira</w:t>
            </w:r>
          </w:p>
        </w:tc>
        <w:tc>
          <w:tcPr>
            <w:tcW w:w="1348" w:type="pct"/>
          </w:tcPr>
          <w:p w:rsidR="00232826" w:rsidRPr="00E51A2B" w:rsidRDefault="00232826" w:rsidP="00232826">
            <w:pPr>
              <w:spacing w:after="240"/>
              <w:rPr>
                <w:lang w:val="pt-BR"/>
              </w:rPr>
            </w:pPr>
            <w:r w:rsidRPr="00E51A2B">
              <w:rPr>
                <w:lang w:val="pt-BR"/>
              </w:rPr>
              <w:t>Verificar os revestimentos, tijolos refratários e, quando necessário fazer reparos.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Verificar a estanqueidade das torneiras.</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as tubulações de água potável para detectar obstrução, perda de estanqueidade e sua fixação. Recuperar sua integridade quando necessário. </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e, se necessário, substituir os vedantes das torneiras, misturadores e registros de pressão para garantir a vedação e evitar vazamentos. </w:t>
            </w:r>
          </w:p>
        </w:tc>
        <w:tc>
          <w:tcPr>
            <w:tcW w:w="1250" w:type="pct"/>
          </w:tcPr>
          <w:p w:rsidR="00232826" w:rsidRPr="00E51A2B" w:rsidRDefault="00232826" w:rsidP="00232826">
            <w:pPr>
              <w:spacing w:after="240"/>
              <w:rPr>
                <w:lang w:val="pt-BR"/>
              </w:rPr>
            </w:pPr>
            <w:r w:rsidRPr="00E51A2B">
              <w:rPr>
                <w:lang w:val="pt-BR"/>
              </w:rPr>
              <w:t>Equipe de manutenção local do proprietário</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hidráulicas – água potável</w:t>
            </w:r>
          </w:p>
        </w:tc>
        <w:tc>
          <w:tcPr>
            <w:tcW w:w="1348" w:type="pct"/>
          </w:tcPr>
          <w:p w:rsidR="00232826" w:rsidRPr="00E51A2B" w:rsidRDefault="00232826" w:rsidP="00232826">
            <w:pPr>
              <w:spacing w:after="240"/>
              <w:rPr>
                <w:lang w:val="pt-BR"/>
              </w:rPr>
            </w:pPr>
            <w:r w:rsidRPr="00E51A2B">
              <w:rPr>
                <w:lang w:val="pt-BR"/>
              </w:rPr>
              <w:t xml:space="preserve">Verificar o funcionamento do sistema de aquecimento individual e efetuar limpeza e regulagem conforme legislação vigente. </w:t>
            </w:r>
          </w:p>
        </w:tc>
        <w:tc>
          <w:tcPr>
            <w:tcW w:w="1250" w:type="pct"/>
          </w:tcPr>
          <w:p w:rsidR="00232826" w:rsidRPr="00E51A2B" w:rsidRDefault="00232826" w:rsidP="00232826">
            <w:pPr>
              <w:spacing w:after="240"/>
              <w:rPr>
                <w:lang w:val="pt-BR"/>
              </w:rPr>
            </w:pPr>
            <w:r w:rsidRPr="00E51A2B">
              <w:rPr>
                <w:lang w:val="pt-BR"/>
              </w:rPr>
              <w:t>Empresa capacitada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Rever o estado de isolamento das emendas de fios e ,no caso de problemas, providenciar as correções.</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Verificar e, se necessário, reapertar as conexões do quadro de distribuição.</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 xml:space="preserve">Verificar o estado dos contatos elétricos. Caso pessoa desgaste, substituir as peças (tomadas, interruptores, pontos de luz, etc...). </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 xml:space="preserve">Impermeabilização </w:t>
            </w:r>
          </w:p>
        </w:tc>
        <w:tc>
          <w:tcPr>
            <w:tcW w:w="1348" w:type="pct"/>
          </w:tcPr>
          <w:p w:rsidR="00232826" w:rsidRPr="00E51A2B" w:rsidRDefault="00232826" w:rsidP="00232826">
            <w:pPr>
              <w:spacing w:after="240"/>
              <w:rPr>
                <w:lang w:val="pt-BR"/>
              </w:rPr>
            </w:pPr>
            <w:r w:rsidRPr="00E51A2B">
              <w:rPr>
                <w:lang w:val="pt-BR"/>
              </w:rPr>
              <w:t xml:space="preserve">Verificar a integridade e reconstituir os rejuntamentos internos e externos dos pisos, paredes, peitoris, soleiras, ralos, peças sanitárias, bordas de Box/banheiras, chaminés, grelhas de ventilação e outros elementos.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rFonts w:ascii="Arial" w:hAnsi="Arial" w:cs="Arial"/>
                <w:lang w:val="pt-BR"/>
              </w:rPr>
              <w:t>Limpeza das esquadrias como um todo, inclusive guarnições de borracha e escovas, deverá ser feita com solução de água e detergente neutro a 5%, com auxílio de esponja macia.</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Verificar falhas de vedação, fixação das esquadrias, guarda-corpos e reconstituir sua integridade onde for necessário.</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Efetuar limpeza geral das esquadrias, incluindo os drenos. Reapertar parafusos aparentes e regular freio e lubrificação.</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madeira</w:t>
            </w:r>
          </w:p>
        </w:tc>
        <w:tc>
          <w:tcPr>
            <w:tcW w:w="1348" w:type="pct"/>
          </w:tcPr>
          <w:p w:rsidR="00232826" w:rsidRPr="00E51A2B" w:rsidRDefault="00232826" w:rsidP="00232826">
            <w:pPr>
              <w:spacing w:after="240"/>
              <w:rPr>
                <w:lang w:val="pt-BR"/>
              </w:rPr>
            </w:pPr>
            <w:r w:rsidRPr="00E51A2B">
              <w:rPr>
                <w:lang w:val="pt-BR"/>
              </w:rPr>
              <w:t>Verificar a vedação e fixação dos vidros.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Banheira de hidromassagem</w:t>
            </w:r>
          </w:p>
        </w:tc>
        <w:tc>
          <w:tcPr>
            <w:tcW w:w="1348" w:type="pct"/>
          </w:tcPr>
          <w:p w:rsidR="00232826" w:rsidRPr="00E51A2B" w:rsidRDefault="00232826" w:rsidP="00232826">
            <w:pPr>
              <w:spacing w:after="240"/>
              <w:rPr>
                <w:lang w:val="pt-BR"/>
              </w:rPr>
            </w:pPr>
            <w:r w:rsidRPr="00E51A2B">
              <w:rPr>
                <w:lang w:val="pt-BR"/>
              </w:rPr>
              <w:t xml:space="preserve">Refazer o rejuntamento das bordas com silicone específico ou mastique. </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cerâmico interno</w:t>
            </w:r>
          </w:p>
        </w:tc>
        <w:tc>
          <w:tcPr>
            <w:tcW w:w="1348" w:type="pct"/>
          </w:tcPr>
          <w:p w:rsidR="00232826" w:rsidRPr="00E51A2B" w:rsidRDefault="00232826" w:rsidP="00232826">
            <w:pPr>
              <w:spacing w:after="240"/>
              <w:rPr>
                <w:lang w:val="pt-BR"/>
              </w:rPr>
            </w:pPr>
            <w:r w:rsidRPr="00E51A2B">
              <w:rPr>
                <w:lang w:val="pt-BR"/>
              </w:rPr>
              <w:t>Verificar e, se necessário, efetuar as manutenções de modo a manter a estanqueidade do sistema.</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cerâmico interno</w:t>
            </w:r>
          </w:p>
        </w:tc>
        <w:tc>
          <w:tcPr>
            <w:tcW w:w="1348" w:type="pct"/>
          </w:tcPr>
          <w:p w:rsidR="00232826" w:rsidRPr="00E51A2B" w:rsidRDefault="00232826" w:rsidP="00232826">
            <w:pPr>
              <w:spacing w:after="240"/>
              <w:rPr>
                <w:lang w:val="pt-BR"/>
              </w:rPr>
            </w:pPr>
            <w:r w:rsidRPr="00E51A2B">
              <w:rPr>
                <w:lang w:val="pt-BR"/>
              </w:rPr>
              <w:t>Verificar sua integridade e reconstituir os rejuntamentos internos e externos dos pisos, paredes, peitoris, soleiras, ralos, peças sanitárias, bordas de box ou banheiro, chaminés, grelhas de ventilação, etc...</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 xml:space="preserve">Verificar a presença de fissuras, falhas na vedação e fixação nos caixilhos. Sempre que necessário reconstituir sua integridade. </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Repintar os forros dos banheiros e áreas úmidas.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Revestimento em ladrilho hidráulico</w:t>
            </w:r>
          </w:p>
        </w:tc>
        <w:tc>
          <w:tcPr>
            <w:tcW w:w="1348" w:type="pct"/>
          </w:tcPr>
          <w:p w:rsidR="00232826" w:rsidRPr="00E51A2B" w:rsidRDefault="00232826" w:rsidP="00232826">
            <w:pPr>
              <w:spacing w:after="240"/>
              <w:rPr>
                <w:lang w:val="pt-BR"/>
              </w:rPr>
            </w:pPr>
            <w:r w:rsidRPr="00E51A2B">
              <w:rPr>
                <w:lang w:val="pt-BR"/>
              </w:rPr>
              <w:t>Verificar sua integridade e reconstituir os rejuntamentos internos e externos dos pisos.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Rejuntes</w:t>
            </w:r>
          </w:p>
        </w:tc>
        <w:tc>
          <w:tcPr>
            <w:tcW w:w="1348" w:type="pct"/>
          </w:tcPr>
          <w:p w:rsidR="00232826" w:rsidRPr="00E51A2B" w:rsidRDefault="009E6BD4" w:rsidP="00232826">
            <w:pPr>
              <w:spacing w:after="240"/>
              <w:rPr>
                <w:lang w:val="pt-BR"/>
              </w:rPr>
            </w:pPr>
            <w:r w:rsidRPr="00E51A2B">
              <w:rPr>
                <w:lang w:val="pt-BR"/>
              </w:rPr>
              <w:t>Verificar sua integridade e reconstituir os rejuntamentos internos e externos dos pisos, paredes, peitoris, soleiras, ralos, peças sanitárias, bordas de banheiras, chaminés</w:t>
            </w:r>
            <w:r>
              <w:rPr>
                <w:lang w:val="pt-BR"/>
              </w:rPr>
              <w:t>, grelhas de ventilação, etc...</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Vedações flexíveis</w:t>
            </w:r>
          </w:p>
        </w:tc>
        <w:tc>
          <w:tcPr>
            <w:tcW w:w="1348" w:type="pct"/>
          </w:tcPr>
          <w:p w:rsidR="00232826" w:rsidRPr="00E51A2B" w:rsidRDefault="00232826" w:rsidP="00232826">
            <w:pPr>
              <w:spacing w:after="240"/>
              <w:rPr>
                <w:lang w:val="pt-BR"/>
              </w:rPr>
            </w:pPr>
            <w:r w:rsidRPr="00E51A2B">
              <w:rPr>
                <w:lang w:val="pt-BR"/>
              </w:rPr>
              <w:t>Inspecionar e, se necessário, completar o rejuntamento convencional (em azulejos, cerâmicas, pedras), principalmente na área do box do chuveiro e bordas da banheira.</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 xml:space="preserve">Revestimento de pedras naturais (mármores, granitos, pedra mineira, mosaico, </w:t>
            </w:r>
            <w:r w:rsidR="009E6BD4" w:rsidRPr="00E51A2B">
              <w:rPr>
                <w:lang w:val="pt-BR"/>
              </w:rPr>
              <w:t>etc</w:t>
            </w:r>
            <w:r w:rsidRPr="00E51A2B">
              <w:rPr>
                <w:lang w:val="pt-BR"/>
              </w:rPr>
              <w:t>...)</w:t>
            </w:r>
          </w:p>
        </w:tc>
        <w:tc>
          <w:tcPr>
            <w:tcW w:w="1348" w:type="pct"/>
          </w:tcPr>
          <w:p w:rsidR="00232826" w:rsidRPr="00E51A2B" w:rsidRDefault="00232826" w:rsidP="00232826">
            <w:pPr>
              <w:spacing w:after="240"/>
              <w:rPr>
                <w:lang w:val="pt-BR"/>
              </w:rPr>
            </w:pPr>
            <w:r w:rsidRPr="00E51A2B">
              <w:rPr>
                <w:lang w:val="pt-BR"/>
              </w:rPr>
              <w:t>Verificar a integridade e reconstituir, onde necessário, os rejuntamentos internos e externos respeitando a recomendação do especialista. (Nunca preencher as juntas de dilatação com rejuntamento comum, sempre devem ser preenchidas com material elástico, mastique ou silicone).</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Vidros</w:t>
            </w:r>
          </w:p>
        </w:tc>
        <w:tc>
          <w:tcPr>
            <w:tcW w:w="1348" w:type="pct"/>
          </w:tcPr>
          <w:p w:rsidR="00232826" w:rsidRPr="00E51A2B" w:rsidRDefault="00232826" w:rsidP="00232826">
            <w:pPr>
              <w:spacing w:after="240"/>
              <w:rPr>
                <w:lang w:val="pt-BR"/>
              </w:rPr>
            </w:pPr>
            <w:r w:rsidRPr="00E51A2B">
              <w:rPr>
                <w:lang w:val="pt-BR"/>
              </w:rPr>
              <w:t xml:space="preserve">Nos conjuntos que possuam vidros temperados, efetuar inspeção do funcionamento do sistema de molas e dobradiças e verificar a necessidade de lubrificação. </w:t>
            </w:r>
          </w:p>
        </w:tc>
        <w:tc>
          <w:tcPr>
            <w:tcW w:w="1250" w:type="pct"/>
          </w:tcPr>
          <w:p w:rsidR="00232826" w:rsidRPr="00E51A2B" w:rsidRDefault="00232826" w:rsidP="00232826">
            <w:pPr>
              <w:spacing w:after="240"/>
              <w:rPr>
                <w:lang w:val="pt-BR"/>
              </w:rPr>
            </w:pPr>
            <w:r w:rsidRPr="00E51A2B">
              <w:rPr>
                <w:lang w:val="pt-BR"/>
              </w:rPr>
              <w:t>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w:t>
            </w:r>
          </w:p>
        </w:tc>
        <w:tc>
          <w:tcPr>
            <w:tcW w:w="1152" w:type="pct"/>
          </w:tcPr>
          <w:p w:rsidR="00232826" w:rsidRPr="00E51A2B" w:rsidRDefault="00232826" w:rsidP="00232826">
            <w:pPr>
              <w:spacing w:after="240"/>
              <w:rPr>
                <w:lang w:val="pt-BR"/>
              </w:rPr>
            </w:pPr>
            <w:r w:rsidRPr="00E51A2B">
              <w:rPr>
                <w:lang w:val="pt-BR"/>
              </w:rPr>
              <w:t>Vidros</w:t>
            </w:r>
          </w:p>
        </w:tc>
        <w:tc>
          <w:tcPr>
            <w:tcW w:w="1348" w:type="pct"/>
          </w:tcPr>
          <w:p w:rsidR="00232826" w:rsidRPr="00E51A2B" w:rsidRDefault="00232826" w:rsidP="00232826">
            <w:pPr>
              <w:spacing w:after="240"/>
              <w:rPr>
                <w:lang w:val="pt-BR"/>
              </w:rPr>
            </w:pPr>
            <w:r w:rsidRPr="00E51A2B">
              <w:rPr>
                <w:lang w:val="pt-BR"/>
              </w:rPr>
              <w:t>Verificar o desempenho das vedações e fixações dos vidros nos caixilhos.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1 ano</w:t>
            </w:r>
          </w:p>
        </w:tc>
        <w:tc>
          <w:tcPr>
            <w:tcW w:w="1152" w:type="pct"/>
          </w:tcPr>
          <w:p w:rsidR="00232826" w:rsidRPr="00E51A2B" w:rsidRDefault="00232826" w:rsidP="00232826">
            <w:pPr>
              <w:spacing w:after="240"/>
              <w:rPr>
                <w:lang w:val="pt-BR"/>
              </w:rPr>
            </w:pPr>
            <w:r w:rsidRPr="00E51A2B">
              <w:rPr>
                <w:lang w:val="pt-BR"/>
              </w:rPr>
              <w:t>Tacos, assoalhados e pisos laminados</w:t>
            </w:r>
          </w:p>
        </w:tc>
        <w:tc>
          <w:tcPr>
            <w:tcW w:w="1348" w:type="pct"/>
          </w:tcPr>
          <w:p w:rsidR="00232826" w:rsidRPr="00E51A2B" w:rsidRDefault="00232826" w:rsidP="00232826">
            <w:pPr>
              <w:spacing w:after="240"/>
              <w:rPr>
                <w:lang w:val="pt-BR"/>
              </w:rPr>
            </w:pPr>
            <w:r w:rsidRPr="00E51A2B">
              <w:rPr>
                <w:lang w:val="pt-BR"/>
              </w:rPr>
              <w:t>Verificar e, se necessário, refazer a calafetação das juntas.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Reapertar os parafusos aparentes dos fechos, das fechaduras ou puxadores e das roldanas.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Esquadrias de alumínio</w:t>
            </w:r>
          </w:p>
        </w:tc>
        <w:tc>
          <w:tcPr>
            <w:tcW w:w="1348" w:type="pct"/>
          </w:tcPr>
          <w:p w:rsidR="00232826" w:rsidRPr="00E51A2B" w:rsidRDefault="00232826" w:rsidP="00232826">
            <w:pPr>
              <w:spacing w:after="240"/>
              <w:rPr>
                <w:lang w:val="pt-BR"/>
              </w:rPr>
            </w:pPr>
            <w:r w:rsidRPr="00E51A2B">
              <w:rPr>
                <w:lang w:val="pt-BR"/>
              </w:rPr>
              <w:t>Verificar nas janelas maxin-ar a necessidade de regular o freio. Para isso abrir a janela até um ponto intermediário e verificar se esta se mantém parada. Quando necessário regular essa manutenção apenas deverá ser feita por pessoas especializadas, não colocando em risco o usuário nem terceiros.</w:t>
            </w:r>
          </w:p>
        </w:tc>
        <w:tc>
          <w:tcPr>
            <w:tcW w:w="1250" w:type="pct"/>
          </w:tcPr>
          <w:p w:rsidR="00232826" w:rsidRPr="00E51A2B" w:rsidRDefault="00232826" w:rsidP="00232826">
            <w:pPr>
              <w:spacing w:after="240"/>
              <w:rPr>
                <w:lang w:val="pt-BR"/>
              </w:rPr>
            </w:pPr>
            <w:r w:rsidRPr="00E51A2B">
              <w:rPr>
                <w:lang w:val="pt-BR"/>
              </w:rPr>
              <w:t>Equipe de manutenção local do proprietário/ empresa capacitada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Instalações elétricas</w:t>
            </w:r>
          </w:p>
        </w:tc>
        <w:tc>
          <w:tcPr>
            <w:tcW w:w="1348" w:type="pct"/>
          </w:tcPr>
          <w:p w:rsidR="00232826" w:rsidRPr="00E51A2B" w:rsidRDefault="00232826" w:rsidP="00232826">
            <w:pPr>
              <w:spacing w:after="240"/>
              <w:rPr>
                <w:lang w:val="pt-BR"/>
              </w:rPr>
            </w:pPr>
            <w:r w:rsidRPr="00E51A2B">
              <w:rPr>
                <w:lang w:val="pt-BR"/>
              </w:rPr>
              <w:t>Reapertar todas as conexões (tomadas, interruptores e pontos de luz, etc...).</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41426D"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Vedações flexíveis</w:t>
            </w:r>
          </w:p>
        </w:tc>
        <w:tc>
          <w:tcPr>
            <w:tcW w:w="1348" w:type="pct"/>
          </w:tcPr>
          <w:p w:rsidR="00232826" w:rsidRPr="00E51A2B" w:rsidRDefault="00232826" w:rsidP="00232826">
            <w:pPr>
              <w:spacing w:after="240"/>
              <w:rPr>
                <w:lang w:val="pt-BR"/>
              </w:rPr>
            </w:pPr>
            <w:r w:rsidRPr="00E51A2B">
              <w:rPr>
                <w:lang w:val="pt-BR"/>
              </w:rPr>
              <w:t xml:space="preserve">Inspecionar e, se necessário, completar o rejuntamento com mastique. Manutenção extremamente importante para evitar o surgimento de manchas e infiltrações. </w:t>
            </w:r>
          </w:p>
        </w:tc>
        <w:tc>
          <w:tcPr>
            <w:tcW w:w="1250" w:type="pct"/>
          </w:tcPr>
          <w:p w:rsidR="00232826" w:rsidRPr="00E51A2B" w:rsidRDefault="00232826" w:rsidP="00232826">
            <w:pPr>
              <w:spacing w:after="240"/>
              <w:rPr>
                <w:lang w:val="pt-BR"/>
              </w:rPr>
            </w:pPr>
            <w:r w:rsidRPr="00E51A2B">
              <w:rPr>
                <w:lang w:val="pt-BR"/>
              </w:rPr>
              <w:t>Equipe de manutenção local do proprietário/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1 ano ou sempre que necessário</w:t>
            </w:r>
          </w:p>
        </w:tc>
        <w:tc>
          <w:tcPr>
            <w:tcW w:w="1152" w:type="pct"/>
          </w:tcPr>
          <w:p w:rsidR="00232826" w:rsidRPr="00E51A2B" w:rsidRDefault="00232826" w:rsidP="00232826">
            <w:pPr>
              <w:spacing w:after="240"/>
              <w:rPr>
                <w:lang w:val="pt-BR"/>
              </w:rPr>
            </w:pPr>
            <w:r w:rsidRPr="00E51A2B">
              <w:rPr>
                <w:lang w:val="pt-BR"/>
              </w:rPr>
              <w:t>Revestimento de paredes e tetos em argamassa ou gesso e forros de gesso (interno e externo)</w:t>
            </w:r>
          </w:p>
        </w:tc>
        <w:tc>
          <w:tcPr>
            <w:tcW w:w="1348" w:type="pct"/>
          </w:tcPr>
          <w:p w:rsidR="00232826" w:rsidRPr="00E51A2B" w:rsidRDefault="00232826" w:rsidP="00232826">
            <w:pPr>
              <w:spacing w:after="240"/>
              <w:rPr>
                <w:lang w:val="pt-BR"/>
              </w:rPr>
            </w:pPr>
            <w:r w:rsidRPr="00E51A2B">
              <w:rPr>
                <w:lang w:val="pt-BR"/>
              </w:rPr>
              <w:t>Repintar paredes e tetos das áreas secas.</w:t>
            </w:r>
          </w:p>
        </w:tc>
        <w:tc>
          <w:tcPr>
            <w:tcW w:w="1250" w:type="pct"/>
          </w:tcPr>
          <w:p w:rsidR="00232826" w:rsidRPr="00E51A2B" w:rsidRDefault="00232826" w:rsidP="00232826">
            <w:pPr>
              <w:spacing w:after="240"/>
              <w:rPr>
                <w:lang w:val="pt-BR"/>
              </w:rPr>
            </w:pPr>
            <w:r w:rsidRPr="00E51A2B">
              <w:rPr>
                <w:lang w:val="pt-BR"/>
              </w:rPr>
              <w:t>Empresa capacitada/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lastRenderedPageBreak/>
              <w:t>A cada 2 anos</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Revisar a pintura das áreas secas e, se necessário, repintá-las evitando o envelhecimento, a perda de brilho, o descascamento e eventuais fissuras</w:t>
            </w:r>
          </w:p>
        </w:tc>
        <w:tc>
          <w:tcPr>
            <w:tcW w:w="1250" w:type="pct"/>
          </w:tcPr>
          <w:p w:rsidR="00232826" w:rsidRPr="00E51A2B" w:rsidRDefault="00232826" w:rsidP="00232826">
            <w:pPr>
              <w:spacing w:after="240"/>
              <w:rPr>
                <w:lang w:val="pt-BR"/>
              </w:rPr>
            </w:pPr>
            <w:r w:rsidRPr="00E51A2B">
              <w:rPr>
                <w:lang w:val="pt-BR"/>
              </w:rPr>
              <w:t>Empresa capacitada / empresa especializada</w:t>
            </w:r>
          </w:p>
        </w:tc>
      </w:tr>
      <w:tr w:rsidR="00232826" w:rsidRPr="00E51A2B" w:rsidTr="00C57B28">
        <w:trPr>
          <w:cantSplit/>
          <w:trHeight w:val="1126"/>
        </w:trPr>
        <w:tc>
          <w:tcPr>
            <w:tcW w:w="1250" w:type="pct"/>
          </w:tcPr>
          <w:p w:rsidR="00232826" w:rsidRPr="00E51A2B" w:rsidRDefault="00232826" w:rsidP="00232826">
            <w:pPr>
              <w:spacing w:after="240"/>
              <w:rPr>
                <w:lang w:val="pt-BR"/>
              </w:rPr>
            </w:pPr>
            <w:r w:rsidRPr="00E51A2B">
              <w:rPr>
                <w:lang w:val="pt-BR"/>
              </w:rPr>
              <w:t>A cada 3 anos</w:t>
            </w:r>
          </w:p>
        </w:tc>
        <w:tc>
          <w:tcPr>
            <w:tcW w:w="1152" w:type="pct"/>
          </w:tcPr>
          <w:p w:rsidR="00232826" w:rsidRPr="00E51A2B" w:rsidRDefault="00232826" w:rsidP="00232826">
            <w:pPr>
              <w:spacing w:after="240"/>
              <w:rPr>
                <w:lang w:val="pt-BR"/>
              </w:rPr>
            </w:pPr>
            <w:r w:rsidRPr="00E51A2B">
              <w:rPr>
                <w:lang w:val="pt-BR"/>
              </w:rPr>
              <w:t>Pintura Interna</w:t>
            </w:r>
          </w:p>
        </w:tc>
        <w:tc>
          <w:tcPr>
            <w:tcW w:w="1348" w:type="pct"/>
          </w:tcPr>
          <w:p w:rsidR="00232826" w:rsidRPr="00E51A2B" w:rsidRDefault="00232826" w:rsidP="00232826">
            <w:pPr>
              <w:spacing w:after="240"/>
              <w:rPr>
                <w:lang w:val="pt-BR"/>
              </w:rPr>
            </w:pPr>
            <w:r w:rsidRPr="00E51A2B">
              <w:rPr>
                <w:lang w:val="pt-BR"/>
              </w:rPr>
              <w:t>Repintar paredes e tetos de áreas secas</w:t>
            </w:r>
          </w:p>
        </w:tc>
        <w:tc>
          <w:tcPr>
            <w:tcW w:w="1250" w:type="pct"/>
          </w:tcPr>
          <w:p w:rsidR="00232826" w:rsidRPr="00E51A2B" w:rsidRDefault="00232826" w:rsidP="00232826">
            <w:pPr>
              <w:spacing w:after="240"/>
              <w:rPr>
                <w:lang w:val="pt-BR"/>
              </w:rPr>
            </w:pPr>
            <w:r w:rsidRPr="00E51A2B">
              <w:rPr>
                <w:lang w:val="pt-BR"/>
              </w:rPr>
              <w:t>Empresa capacitada / empresa especializada</w:t>
            </w:r>
          </w:p>
        </w:tc>
      </w:tr>
    </w:tbl>
    <w:p w:rsidR="00232826" w:rsidRDefault="00232826" w:rsidP="00232826">
      <w:pPr>
        <w:spacing w:after="240"/>
      </w:pPr>
    </w:p>
    <w:p w:rsidR="00C57B28" w:rsidRDefault="00C57B28" w:rsidP="00232826">
      <w:pPr>
        <w:spacing w:after="240"/>
      </w:pPr>
    </w:p>
    <w:p w:rsidR="00B86118" w:rsidRDefault="0088654B" w:rsidP="00505A0F">
      <w:pPr>
        <w:pStyle w:val="Ttulo2"/>
      </w:pPr>
      <w:bookmarkStart w:id="177" w:name="_Toc530004061"/>
      <w:bookmarkStart w:id="178" w:name="_Toc404933839"/>
      <w:bookmarkStart w:id="179" w:name="_Toc404934149"/>
      <w:bookmarkStart w:id="180" w:name="_Toc408489970"/>
      <w:r w:rsidRPr="004142C2">
        <w:t>Verificação do programa de manutenção</w:t>
      </w:r>
      <w:bookmarkEnd w:id="177"/>
    </w:p>
    <w:p w:rsidR="0088654B" w:rsidRPr="0088654B" w:rsidRDefault="0088654B" w:rsidP="0088654B">
      <w:pPr>
        <w:spacing w:before="0" w:afterLines="0"/>
        <w:rPr>
          <w:lang w:val="pt-BR"/>
        </w:rPr>
      </w:pPr>
    </w:p>
    <w:bookmarkEnd w:id="178"/>
    <w:bookmarkEnd w:id="179"/>
    <w:bookmarkEnd w:id="180"/>
    <w:p w:rsidR="00232826" w:rsidRPr="00655233" w:rsidRDefault="00232826" w:rsidP="00BB0D4C">
      <w:pPr>
        <w:spacing w:after="240"/>
        <w:jc w:val="both"/>
        <w:rPr>
          <w:sz w:val="22"/>
          <w:lang w:val="pt-BR"/>
        </w:rPr>
      </w:pPr>
      <w:r w:rsidRPr="00655233">
        <w:rPr>
          <w:sz w:val="22"/>
          <w:lang w:val="pt-BR"/>
        </w:rPr>
        <w:t>Verificações do programa de manutenção ou inspeções são avaliações periódicas do estado de uma edificação e suas partes constituintes e são realizadas para orientar as atividades de manutenção. São fundamentais e obrigatórias para a gestão de um programa de manutenção, conforme a ABNT NBR 5674. A definição da periodicidade das verificações e sua forma de execução fazem parte da elaboração do programa de manutenção de uma edificação, que deve ser feita logo apos o auto de conclusão da obra, conforme responsabilidades definidas pela ABNT NBR 14037 e ABNT NBR 5674. As informações contidas no Manual do Proprietário e no Manual da</w:t>
      </w:r>
      <w:r w:rsidR="00655233">
        <w:rPr>
          <w:sz w:val="22"/>
          <w:lang w:val="pt-BR"/>
        </w:rPr>
        <w:t>s Áreas Comuns fornecidos pela C</w:t>
      </w:r>
      <w:r w:rsidRPr="00655233">
        <w:rPr>
          <w:sz w:val="22"/>
          <w:lang w:val="pt-BR"/>
        </w:rPr>
        <w:t>onstrutora e o programa de manutenção elaborado auxiliam no processo de elaboração das listas de conferência padronizadas (check-list) a serem utilizadas, considerando:</w:t>
      </w:r>
    </w:p>
    <w:p w:rsidR="00232826" w:rsidRPr="00EB662A" w:rsidRDefault="00232826" w:rsidP="00B83DDC">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Um roteiro lógico de inspeção e verificações da edificação;</w:t>
      </w:r>
    </w:p>
    <w:p w:rsidR="00232826" w:rsidRPr="00EB662A" w:rsidRDefault="00232826" w:rsidP="00B83DDC">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Os componentes e equipamentos mais importantes da edificação;</w:t>
      </w:r>
    </w:p>
    <w:p w:rsidR="00232826" w:rsidRPr="00EB662A" w:rsidRDefault="00232826" w:rsidP="00B83DDC">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As formas de manifestação esperadas do desgaste natural da edificação;</w:t>
      </w:r>
    </w:p>
    <w:p w:rsidR="00232826" w:rsidRPr="00EB662A" w:rsidRDefault="00232826" w:rsidP="00B83DDC">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As solicitações e reclamações dos usuários. Os relatórios das verificações avaliam eventuais perdas de desempenho e classificam os serviços de manutenção conforme o grau de urgência nas seguintes categorias:</w:t>
      </w:r>
    </w:p>
    <w:p w:rsidR="00232826" w:rsidRPr="00EB662A" w:rsidRDefault="00232826" w:rsidP="00B83DDC">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Serviços de urgência para imediata atenção;</w:t>
      </w:r>
    </w:p>
    <w:p w:rsidR="007C16DA" w:rsidRPr="00655233" w:rsidRDefault="007C16DA" w:rsidP="007C16DA">
      <w:pPr>
        <w:pStyle w:val="PargrafodaLista"/>
        <w:spacing w:before="0" w:afterLines="0"/>
        <w:ind w:left="1429"/>
        <w:jc w:val="both"/>
        <w:rPr>
          <w:sz w:val="22"/>
          <w:lang w:val="pt-BR"/>
        </w:rPr>
      </w:pPr>
    </w:p>
    <w:p w:rsidR="007C16DA" w:rsidRDefault="0088654B" w:rsidP="00505A0F">
      <w:pPr>
        <w:pStyle w:val="Ttulo2"/>
      </w:pPr>
      <w:bookmarkStart w:id="181" w:name="_Toc530004062"/>
      <w:r>
        <w:t>Serviços a serem incluidos em um programa de manutenção</w:t>
      </w:r>
      <w:bookmarkEnd w:id="181"/>
      <w:r w:rsidR="00232826" w:rsidRPr="0080383B">
        <w:t xml:space="preserve"> </w:t>
      </w:r>
    </w:p>
    <w:p w:rsidR="0088654B" w:rsidRPr="0088654B" w:rsidRDefault="0088654B" w:rsidP="0088654B">
      <w:pPr>
        <w:spacing w:before="0" w:afterLines="0"/>
        <w:rPr>
          <w:lang w:val="pt-BR"/>
        </w:rPr>
      </w:pPr>
    </w:p>
    <w:p w:rsidR="00483F28" w:rsidRDefault="00232826" w:rsidP="00BB0D4C">
      <w:pPr>
        <w:spacing w:after="240"/>
        <w:jc w:val="both"/>
        <w:rPr>
          <w:sz w:val="22"/>
          <w:lang w:val="pt-BR"/>
        </w:rPr>
      </w:pPr>
      <w:r w:rsidRPr="00655233">
        <w:rPr>
          <w:sz w:val="22"/>
          <w:lang w:val="pt-BR"/>
        </w:rPr>
        <w:t>A elaboração de planilhas (</w:t>
      </w:r>
      <w:r w:rsidRPr="00655233">
        <w:rPr>
          <w:i/>
          <w:iCs/>
          <w:sz w:val="22"/>
          <w:lang w:val="pt-BR"/>
        </w:rPr>
        <w:t>check-list</w:t>
      </w:r>
      <w:r w:rsidRPr="00655233">
        <w:rPr>
          <w:sz w:val="22"/>
          <w:lang w:val="pt-BR"/>
        </w:rPr>
        <w:t xml:space="preserve">) de verificações deve seguir modelo feito especialmente para cada edificação, com suas características e grau de complexidade, com definição de ações, prazos e responsáveis, conforme ABNT NBR 5674 e ABNT NBR 14037. </w:t>
      </w:r>
    </w:p>
    <w:p w:rsidR="00232826" w:rsidRDefault="00232826" w:rsidP="00BB0D4C">
      <w:pPr>
        <w:spacing w:after="240"/>
        <w:jc w:val="both"/>
        <w:rPr>
          <w:sz w:val="22"/>
          <w:lang w:val="pt-BR"/>
        </w:rPr>
      </w:pPr>
      <w:r w:rsidRPr="00655233">
        <w:rPr>
          <w:sz w:val="22"/>
          <w:lang w:val="pt-BR"/>
        </w:rPr>
        <w:t xml:space="preserve">As verificações periódicas permitem que os responsáveis pela administração da edificação percebam rapidamente pequenas alterações de desempenho de materiais e equipamentos, </w:t>
      </w:r>
      <w:r w:rsidRPr="00655233">
        <w:rPr>
          <w:sz w:val="22"/>
          <w:lang w:val="pt-BR"/>
        </w:rPr>
        <w:lastRenderedPageBreak/>
        <w:t>viabilizando seu reparo com maior rapidez e menor custo, sem contar a melhoria na qualidade de vida e segurança dos moradores e na valorização do empreendimento.</w:t>
      </w:r>
    </w:p>
    <w:p w:rsidR="0088654B" w:rsidRPr="00655233" w:rsidRDefault="0088654B" w:rsidP="00BB0D4C">
      <w:pPr>
        <w:spacing w:after="240"/>
        <w:jc w:val="both"/>
        <w:rPr>
          <w:sz w:val="22"/>
          <w:lang w:val="pt-BR"/>
        </w:rPr>
      </w:pPr>
    </w:p>
    <w:p w:rsidR="008165F5" w:rsidRDefault="0088654B" w:rsidP="00505A0F">
      <w:pPr>
        <w:pStyle w:val="Ttulo2"/>
      </w:pPr>
      <w:bookmarkStart w:id="182" w:name="_Toc530004063"/>
      <w:bookmarkStart w:id="183" w:name="_Toc404933841"/>
      <w:bookmarkStart w:id="184" w:name="_Toc404934151"/>
      <w:bookmarkStart w:id="185" w:name="_Toc408489972"/>
      <w:r w:rsidRPr="0080383B">
        <w:t>Registros do programa de manutenção</w:t>
      </w:r>
      <w:bookmarkEnd w:id="182"/>
    </w:p>
    <w:p w:rsidR="0088654B" w:rsidRPr="0088654B" w:rsidRDefault="0088654B" w:rsidP="0088654B">
      <w:pPr>
        <w:spacing w:before="0" w:afterLines="0"/>
        <w:rPr>
          <w:lang w:val="pt-BR"/>
        </w:rPr>
      </w:pPr>
    </w:p>
    <w:bookmarkEnd w:id="183"/>
    <w:bookmarkEnd w:id="184"/>
    <w:bookmarkEnd w:id="185"/>
    <w:p w:rsidR="00483F28" w:rsidRPr="00643713" w:rsidRDefault="00483F28" w:rsidP="008E5728">
      <w:pPr>
        <w:spacing w:after="240"/>
        <w:jc w:val="both"/>
        <w:rPr>
          <w:sz w:val="22"/>
          <w:lang w:val="pt-BR"/>
        </w:rPr>
      </w:pPr>
      <w:r w:rsidRPr="00643713">
        <w:rPr>
          <w:sz w:val="22"/>
          <w:lang w:val="pt-BR"/>
        </w:rPr>
        <w:t>Segundo a norma ABNT NBR 5674, devem ser mantidos registros legíveis e disponíveis para prover evidencias da efetiva implementação do programa de manutenção, do planejamento, das inspeções e da efetiva realização das manutenções durante o período de vida útil dos sistemas construtivos da edificação, para eventual comprovação em demandas.</w:t>
      </w:r>
    </w:p>
    <w:p w:rsidR="00232826" w:rsidRPr="00643713" w:rsidRDefault="00232826" w:rsidP="008E5728">
      <w:pPr>
        <w:spacing w:after="240"/>
        <w:jc w:val="both"/>
        <w:rPr>
          <w:sz w:val="22"/>
          <w:lang w:val="pt-BR"/>
        </w:rPr>
      </w:pPr>
      <w:r w:rsidRPr="00643713">
        <w:rPr>
          <w:sz w:val="22"/>
          <w:lang w:val="pt-BR"/>
        </w:rPr>
        <w:t xml:space="preserve">São considerados registros: notas fiscais, contratos, laudos, certificados, termos de garantia e demais comprovantes da realização dos serviços ou da capacidade das empresas ou profissionais para executá-lo. </w:t>
      </w:r>
    </w:p>
    <w:p w:rsidR="00232826" w:rsidRPr="00643713" w:rsidRDefault="004764FF" w:rsidP="00232826">
      <w:pPr>
        <w:spacing w:after="240"/>
        <w:rPr>
          <w:sz w:val="22"/>
        </w:rPr>
      </w:pPr>
      <w:r w:rsidRPr="00643713">
        <w:rPr>
          <w:sz w:val="22"/>
        </w:rPr>
        <w:t>Cada registro dever</w:t>
      </w:r>
      <w:r w:rsidR="00DE176D" w:rsidRPr="00643713">
        <w:rPr>
          <w:sz w:val="22"/>
        </w:rPr>
        <w:t>á</w:t>
      </w:r>
      <w:r w:rsidR="00232826" w:rsidRPr="00643713">
        <w:rPr>
          <w:sz w:val="22"/>
        </w:rPr>
        <w:t xml:space="preserve"> conter: </w:t>
      </w:r>
    </w:p>
    <w:p w:rsidR="00232826" w:rsidRPr="00643713" w:rsidRDefault="00232826" w:rsidP="00B83DDC">
      <w:pPr>
        <w:pStyle w:val="PargrafodaLista"/>
        <w:numPr>
          <w:ilvl w:val="0"/>
          <w:numId w:val="8"/>
        </w:numPr>
        <w:spacing w:before="0" w:afterLines="0"/>
        <w:jc w:val="both"/>
        <w:rPr>
          <w:sz w:val="22"/>
        </w:rPr>
      </w:pPr>
      <w:r w:rsidRPr="00643713">
        <w:rPr>
          <w:sz w:val="22"/>
        </w:rPr>
        <w:t xml:space="preserve">Identificação; </w:t>
      </w:r>
    </w:p>
    <w:p w:rsidR="00232826" w:rsidRPr="00643713" w:rsidRDefault="00232826" w:rsidP="00B83DDC">
      <w:pPr>
        <w:pStyle w:val="PargrafodaLista"/>
        <w:numPr>
          <w:ilvl w:val="0"/>
          <w:numId w:val="8"/>
        </w:numPr>
        <w:spacing w:before="0" w:afterLines="0"/>
        <w:jc w:val="both"/>
        <w:rPr>
          <w:sz w:val="22"/>
          <w:lang w:val="pt-BR"/>
        </w:rPr>
      </w:pPr>
      <w:r w:rsidRPr="00643713">
        <w:rPr>
          <w:sz w:val="22"/>
          <w:lang w:val="pt-BR"/>
        </w:rPr>
        <w:t>Funções dos responsáveis pela coleta dos dados que compõem o registro;</w:t>
      </w:r>
    </w:p>
    <w:p w:rsidR="00232826" w:rsidRPr="00643713" w:rsidRDefault="00232826" w:rsidP="00B83DDC">
      <w:pPr>
        <w:pStyle w:val="PargrafodaLista"/>
        <w:numPr>
          <w:ilvl w:val="0"/>
          <w:numId w:val="8"/>
        </w:numPr>
        <w:spacing w:before="0" w:afterLines="0"/>
        <w:jc w:val="both"/>
        <w:rPr>
          <w:sz w:val="22"/>
          <w:lang w:val="pt-BR"/>
        </w:rPr>
      </w:pPr>
      <w:r w:rsidRPr="00643713">
        <w:rPr>
          <w:sz w:val="22"/>
          <w:lang w:val="pt-BR"/>
        </w:rPr>
        <w:t>Estabelecimento da forma e do perío</w:t>
      </w:r>
      <w:r w:rsidR="00483F28" w:rsidRPr="00643713">
        <w:rPr>
          <w:sz w:val="22"/>
          <w:lang w:val="pt-BR"/>
        </w:rPr>
        <w:t>do de arquivamento do registro;</w:t>
      </w:r>
    </w:p>
    <w:p w:rsidR="00483F28" w:rsidRPr="00643713" w:rsidRDefault="00483F28" w:rsidP="00B83DDC">
      <w:pPr>
        <w:pStyle w:val="PargrafodaLista"/>
        <w:numPr>
          <w:ilvl w:val="0"/>
          <w:numId w:val="8"/>
        </w:numPr>
        <w:spacing w:before="0" w:afterLines="0"/>
        <w:jc w:val="both"/>
        <w:rPr>
          <w:sz w:val="22"/>
          <w:lang w:val="pt-BR"/>
        </w:rPr>
      </w:pPr>
      <w:r w:rsidRPr="00643713">
        <w:rPr>
          <w:sz w:val="22"/>
          <w:lang w:val="pt-BR"/>
        </w:rPr>
        <w:t>Estabelecimento do período de tempo pelo qual o registro deve ficar armazenado, assegurando sua integridade.</w:t>
      </w:r>
    </w:p>
    <w:p w:rsidR="008E5728" w:rsidRPr="00655233" w:rsidRDefault="008E5728" w:rsidP="00232826">
      <w:pPr>
        <w:spacing w:after="240"/>
        <w:rPr>
          <w:sz w:val="22"/>
          <w:lang w:val="pt-BR"/>
        </w:rPr>
      </w:pPr>
    </w:p>
    <w:p w:rsidR="00232826" w:rsidRDefault="00232826" w:rsidP="00232826">
      <w:pPr>
        <w:spacing w:after="240"/>
        <w:rPr>
          <w:sz w:val="22"/>
          <w:lang w:val="pt-BR"/>
        </w:rPr>
      </w:pPr>
      <w:r w:rsidRPr="00655233">
        <w:rPr>
          <w:sz w:val="22"/>
          <w:lang w:val="pt-BR"/>
        </w:rPr>
        <w:t xml:space="preserve">A organização e a coleta de dados devem ser registradas de forma a indicar os serviços de manutenções, bem como alterações realizadas. </w:t>
      </w:r>
    </w:p>
    <w:p w:rsidR="0088654B" w:rsidRDefault="0088654B" w:rsidP="00232826">
      <w:pPr>
        <w:spacing w:after="240"/>
        <w:rPr>
          <w:sz w:val="22"/>
          <w:lang w:val="pt-BR"/>
        </w:rPr>
      </w:pPr>
    </w:p>
    <w:p w:rsidR="00232826" w:rsidRPr="00655233" w:rsidRDefault="00232826" w:rsidP="00232826">
      <w:pPr>
        <w:spacing w:after="240"/>
        <w:rPr>
          <w:b/>
          <w:sz w:val="22"/>
          <w:lang w:val="pt-BR"/>
        </w:rPr>
      </w:pPr>
      <w:r w:rsidRPr="00655233">
        <w:rPr>
          <w:b/>
          <w:sz w:val="22"/>
          <w:lang w:val="pt-BR"/>
        </w:rPr>
        <w:t>Registros de manutenção:</w:t>
      </w:r>
    </w:p>
    <w:tbl>
      <w:tblPr>
        <w:tblStyle w:val="Tabelacomgrade"/>
        <w:tblW w:w="5000" w:type="pct"/>
        <w:tblLook w:val="04A0"/>
      </w:tblPr>
      <w:tblGrid>
        <w:gridCol w:w="1304"/>
        <w:gridCol w:w="1154"/>
        <w:gridCol w:w="1267"/>
        <w:gridCol w:w="1437"/>
        <w:gridCol w:w="1016"/>
        <w:gridCol w:w="1030"/>
        <w:gridCol w:w="1513"/>
      </w:tblGrid>
      <w:tr w:rsidR="00232826" w:rsidRPr="0041426D" w:rsidTr="00232826">
        <w:tc>
          <w:tcPr>
            <w:tcW w:w="5000" w:type="pct"/>
            <w:gridSpan w:val="7"/>
          </w:tcPr>
          <w:p w:rsidR="00232826" w:rsidRPr="00E51A2B" w:rsidRDefault="00232826" w:rsidP="00232826">
            <w:pPr>
              <w:spacing w:after="240"/>
              <w:jc w:val="center"/>
              <w:rPr>
                <w:b/>
                <w:lang w:val="pt-BR"/>
              </w:rPr>
            </w:pPr>
            <w:r w:rsidRPr="00E51A2B">
              <w:rPr>
                <w:b/>
                <w:lang w:val="pt-BR"/>
              </w:rPr>
              <w:t>LIVRO DE REGISTROS DE MANUTENÇÃO</w:t>
            </w:r>
          </w:p>
        </w:tc>
      </w:tr>
      <w:tr w:rsidR="00232826" w:rsidRPr="00E51A2B" w:rsidTr="00232826">
        <w:tc>
          <w:tcPr>
            <w:tcW w:w="754" w:type="pct"/>
          </w:tcPr>
          <w:p w:rsidR="00232826" w:rsidRPr="00E51A2B" w:rsidRDefault="00232826" w:rsidP="00232826">
            <w:pPr>
              <w:spacing w:after="240"/>
              <w:jc w:val="center"/>
              <w:rPr>
                <w:b/>
                <w:lang w:val="pt-BR"/>
              </w:rPr>
            </w:pPr>
            <w:r w:rsidRPr="00E51A2B">
              <w:rPr>
                <w:b/>
                <w:lang w:val="pt-BR"/>
              </w:rPr>
              <w:t>Sistema / subsistema</w:t>
            </w:r>
          </w:p>
        </w:tc>
        <w:tc>
          <w:tcPr>
            <w:tcW w:w="668" w:type="pct"/>
          </w:tcPr>
          <w:p w:rsidR="00232826" w:rsidRPr="00E51A2B" w:rsidRDefault="00232826" w:rsidP="00232826">
            <w:pPr>
              <w:spacing w:after="240"/>
              <w:jc w:val="center"/>
              <w:rPr>
                <w:b/>
                <w:lang w:val="pt-BR"/>
              </w:rPr>
            </w:pPr>
            <w:r w:rsidRPr="00E51A2B">
              <w:rPr>
                <w:b/>
                <w:lang w:val="pt-BR"/>
              </w:rPr>
              <w:t>Atividade</w:t>
            </w:r>
          </w:p>
        </w:tc>
        <w:tc>
          <w:tcPr>
            <w:tcW w:w="690" w:type="pct"/>
          </w:tcPr>
          <w:p w:rsidR="00232826" w:rsidRPr="00E51A2B" w:rsidRDefault="00232826" w:rsidP="00232826">
            <w:pPr>
              <w:spacing w:after="240"/>
              <w:jc w:val="center"/>
              <w:rPr>
                <w:b/>
                <w:lang w:val="pt-BR"/>
              </w:rPr>
            </w:pPr>
            <w:r w:rsidRPr="00E51A2B">
              <w:rPr>
                <w:b/>
                <w:lang w:val="pt-BR"/>
              </w:rPr>
              <w:t>Data da realização</w:t>
            </w:r>
          </w:p>
        </w:tc>
        <w:tc>
          <w:tcPr>
            <w:tcW w:w="830" w:type="pct"/>
          </w:tcPr>
          <w:p w:rsidR="00232826" w:rsidRPr="00E51A2B" w:rsidRDefault="00232826" w:rsidP="00232826">
            <w:pPr>
              <w:spacing w:after="240"/>
              <w:jc w:val="center"/>
              <w:rPr>
                <w:b/>
                <w:lang w:val="pt-BR"/>
              </w:rPr>
            </w:pPr>
            <w:r w:rsidRPr="00E51A2B">
              <w:rPr>
                <w:b/>
                <w:lang w:val="pt-BR"/>
              </w:rPr>
              <w:t>Responsável pela atividade</w:t>
            </w:r>
          </w:p>
        </w:tc>
        <w:tc>
          <w:tcPr>
            <w:tcW w:w="589" w:type="pct"/>
          </w:tcPr>
          <w:p w:rsidR="00232826" w:rsidRPr="00E51A2B" w:rsidRDefault="00232826" w:rsidP="00232826">
            <w:pPr>
              <w:spacing w:after="240"/>
              <w:jc w:val="center"/>
              <w:rPr>
                <w:b/>
                <w:lang w:val="pt-BR"/>
              </w:rPr>
            </w:pPr>
            <w:r w:rsidRPr="00E51A2B">
              <w:rPr>
                <w:b/>
                <w:lang w:val="pt-BR"/>
              </w:rPr>
              <w:t>Prazos</w:t>
            </w:r>
          </w:p>
        </w:tc>
        <w:tc>
          <w:tcPr>
            <w:tcW w:w="596" w:type="pct"/>
          </w:tcPr>
          <w:p w:rsidR="00232826" w:rsidRPr="00E51A2B" w:rsidRDefault="00232826" w:rsidP="00232826">
            <w:pPr>
              <w:spacing w:after="240"/>
              <w:jc w:val="center"/>
              <w:rPr>
                <w:b/>
                <w:lang w:val="pt-BR"/>
              </w:rPr>
            </w:pPr>
            <w:r w:rsidRPr="00E51A2B">
              <w:rPr>
                <w:b/>
                <w:lang w:val="pt-BR"/>
              </w:rPr>
              <w:t>Custos</w:t>
            </w:r>
          </w:p>
        </w:tc>
        <w:tc>
          <w:tcPr>
            <w:tcW w:w="873" w:type="pct"/>
          </w:tcPr>
          <w:p w:rsidR="00232826" w:rsidRPr="00E51A2B" w:rsidRDefault="00232826" w:rsidP="00232826">
            <w:pPr>
              <w:spacing w:after="240"/>
              <w:jc w:val="center"/>
              <w:rPr>
                <w:b/>
                <w:lang w:val="pt-BR"/>
              </w:rPr>
            </w:pPr>
            <w:r w:rsidRPr="00E51A2B">
              <w:rPr>
                <w:b/>
                <w:lang w:val="pt-BR"/>
              </w:rPr>
              <w:t>Documento Comprovante</w:t>
            </w:r>
          </w:p>
        </w:tc>
      </w:tr>
      <w:tr w:rsidR="00232826" w:rsidRPr="00E51A2B" w:rsidTr="00232826">
        <w:tc>
          <w:tcPr>
            <w:tcW w:w="754" w:type="pct"/>
            <w:vAlign w:val="center"/>
          </w:tcPr>
          <w:p w:rsidR="00232826" w:rsidRPr="00E51A2B" w:rsidRDefault="00232826" w:rsidP="00232826">
            <w:pPr>
              <w:spacing w:after="240"/>
              <w:jc w:val="center"/>
              <w:rPr>
                <w:lang w:val="pt-BR"/>
              </w:rPr>
            </w:pPr>
            <w:r w:rsidRPr="00E51A2B">
              <w:rPr>
                <w:lang w:val="pt-BR"/>
              </w:rPr>
              <w:t>Instalações hidráulicas – água não potável</w:t>
            </w:r>
          </w:p>
        </w:tc>
        <w:tc>
          <w:tcPr>
            <w:tcW w:w="668" w:type="pct"/>
            <w:vAlign w:val="center"/>
          </w:tcPr>
          <w:p w:rsidR="00232826" w:rsidRPr="00E51A2B" w:rsidRDefault="00232826" w:rsidP="00232826">
            <w:pPr>
              <w:spacing w:after="240"/>
              <w:jc w:val="center"/>
              <w:rPr>
                <w:lang w:val="pt-BR"/>
              </w:rPr>
            </w:pPr>
            <w:r w:rsidRPr="00E51A2B">
              <w:rPr>
                <w:lang w:val="pt-BR"/>
              </w:rPr>
              <w:t>Limpeza do Ralo da Sacada</w:t>
            </w:r>
          </w:p>
        </w:tc>
        <w:tc>
          <w:tcPr>
            <w:tcW w:w="690" w:type="pct"/>
            <w:vAlign w:val="center"/>
          </w:tcPr>
          <w:p w:rsidR="00232826" w:rsidRPr="00E51A2B" w:rsidRDefault="00232826" w:rsidP="00232826">
            <w:pPr>
              <w:spacing w:after="240"/>
              <w:jc w:val="center"/>
              <w:rPr>
                <w:lang w:val="pt-BR"/>
              </w:rPr>
            </w:pPr>
            <w:r w:rsidRPr="00E51A2B">
              <w:rPr>
                <w:lang w:val="pt-BR"/>
              </w:rPr>
              <w:t>___/___/___</w:t>
            </w:r>
          </w:p>
        </w:tc>
        <w:tc>
          <w:tcPr>
            <w:tcW w:w="830" w:type="pct"/>
            <w:vAlign w:val="center"/>
          </w:tcPr>
          <w:p w:rsidR="00232826" w:rsidRPr="00E51A2B" w:rsidRDefault="00232826" w:rsidP="00232826">
            <w:pPr>
              <w:spacing w:after="240"/>
              <w:jc w:val="center"/>
              <w:rPr>
                <w:lang w:val="pt-BR"/>
              </w:rPr>
            </w:pPr>
            <w:r w:rsidRPr="00E51A2B">
              <w:rPr>
                <w:lang w:val="pt-BR"/>
              </w:rPr>
              <w:t>Proprietário / Diarista</w:t>
            </w:r>
          </w:p>
        </w:tc>
        <w:tc>
          <w:tcPr>
            <w:tcW w:w="589" w:type="pct"/>
            <w:vAlign w:val="center"/>
          </w:tcPr>
          <w:p w:rsidR="00232826" w:rsidRPr="00E51A2B" w:rsidRDefault="00232826" w:rsidP="00232826">
            <w:pPr>
              <w:spacing w:after="240"/>
              <w:jc w:val="center"/>
              <w:rPr>
                <w:lang w:val="pt-BR"/>
              </w:rPr>
            </w:pPr>
            <w:r w:rsidRPr="00E51A2B">
              <w:rPr>
                <w:lang w:val="pt-BR"/>
              </w:rPr>
              <w:t>...</w:t>
            </w:r>
          </w:p>
        </w:tc>
        <w:tc>
          <w:tcPr>
            <w:tcW w:w="596" w:type="pct"/>
            <w:vAlign w:val="center"/>
          </w:tcPr>
          <w:p w:rsidR="00232826" w:rsidRPr="00E51A2B" w:rsidRDefault="00232826" w:rsidP="00232826">
            <w:pPr>
              <w:spacing w:after="240"/>
              <w:jc w:val="center"/>
              <w:rPr>
                <w:lang w:val="pt-BR"/>
              </w:rPr>
            </w:pPr>
            <w:r w:rsidRPr="00E51A2B">
              <w:rPr>
                <w:lang w:val="pt-BR"/>
              </w:rPr>
              <w:t>...</w:t>
            </w:r>
          </w:p>
        </w:tc>
        <w:tc>
          <w:tcPr>
            <w:tcW w:w="873" w:type="pct"/>
            <w:vAlign w:val="center"/>
          </w:tcPr>
          <w:p w:rsidR="00232826" w:rsidRPr="00E51A2B" w:rsidRDefault="00232826" w:rsidP="00232826">
            <w:pPr>
              <w:spacing w:after="240"/>
              <w:jc w:val="center"/>
              <w:rPr>
                <w:lang w:val="pt-BR"/>
              </w:rPr>
            </w:pPr>
            <w:r w:rsidRPr="00E51A2B">
              <w:rPr>
                <w:lang w:val="pt-BR"/>
              </w:rPr>
              <w:t>...</w:t>
            </w: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r w:rsidR="00232826" w:rsidRPr="00E51A2B" w:rsidTr="00232826">
        <w:tc>
          <w:tcPr>
            <w:tcW w:w="754" w:type="pct"/>
          </w:tcPr>
          <w:p w:rsidR="00232826" w:rsidRPr="00E51A2B" w:rsidRDefault="00232826" w:rsidP="00232826">
            <w:pPr>
              <w:spacing w:after="240"/>
              <w:rPr>
                <w:lang w:val="pt-BR"/>
              </w:rPr>
            </w:pPr>
          </w:p>
        </w:tc>
        <w:tc>
          <w:tcPr>
            <w:tcW w:w="668" w:type="pct"/>
          </w:tcPr>
          <w:p w:rsidR="00232826" w:rsidRPr="00E51A2B" w:rsidRDefault="00232826" w:rsidP="00232826">
            <w:pPr>
              <w:spacing w:after="240"/>
              <w:rPr>
                <w:lang w:val="pt-BR"/>
              </w:rPr>
            </w:pPr>
          </w:p>
        </w:tc>
        <w:tc>
          <w:tcPr>
            <w:tcW w:w="690" w:type="pct"/>
          </w:tcPr>
          <w:p w:rsidR="00232826" w:rsidRPr="00E51A2B" w:rsidRDefault="00232826" w:rsidP="00232826">
            <w:pPr>
              <w:spacing w:after="240"/>
              <w:rPr>
                <w:lang w:val="pt-BR"/>
              </w:rPr>
            </w:pPr>
          </w:p>
        </w:tc>
        <w:tc>
          <w:tcPr>
            <w:tcW w:w="830" w:type="pct"/>
          </w:tcPr>
          <w:p w:rsidR="00232826" w:rsidRPr="00E51A2B" w:rsidRDefault="00232826" w:rsidP="00232826">
            <w:pPr>
              <w:spacing w:after="240"/>
              <w:rPr>
                <w:lang w:val="pt-BR"/>
              </w:rPr>
            </w:pPr>
          </w:p>
        </w:tc>
        <w:tc>
          <w:tcPr>
            <w:tcW w:w="589" w:type="pct"/>
          </w:tcPr>
          <w:p w:rsidR="00232826" w:rsidRPr="00E51A2B" w:rsidRDefault="00232826" w:rsidP="00232826">
            <w:pPr>
              <w:spacing w:after="240"/>
              <w:rPr>
                <w:lang w:val="pt-BR"/>
              </w:rPr>
            </w:pPr>
          </w:p>
        </w:tc>
        <w:tc>
          <w:tcPr>
            <w:tcW w:w="596" w:type="pct"/>
          </w:tcPr>
          <w:p w:rsidR="00232826" w:rsidRPr="00E51A2B" w:rsidRDefault="00232826" w:rsidP="00232826">
            <w:pPr>
              <w:spacing w:after="240"/>
              <w:rPr>
                <w:lang w:val="pt-BR"/>
              </w:rPr>
            </w:pPr>
          </w:p>
        </w:tc>
        <w:tc>
          <w:tcPr>
            <w:tcW w:w="873" w:type="pct"/>
          </w:tcPr>
          <w:p w:rsidR="00232826" w:rsidRPr="00E51A2B" w:rsidRDefault="00232826" w:rsidP="00232826">
            <w:pPr>
              <w:spacing w:after="240"/>
              <w:rPr>
                <w:lang w:val="pt-BR"/>
              </w:rPr>
            </w:pPr>
          </w:p>
        </w:tc>
      </w:tr>
    </w:tbl>
    <w:p w:rsidR="00232826" w:rsidRDefault="00232826" w:rsidP="00232826">
      <w:pPr>
        <w:spacing w:after="240"/>
      </w:pPr>
    </w:p>
    <w:p w:rsidR="00D84724" w:rsidRDefault="00D84724" w:rsidP="00232826">
      <w:pPr>
        <w:spacing w:after="240"/>
      </w:pPr>
    </w:p>
    <w:p w:rsidR="00B86118" w:rsidRPr="00C658D0" w:rsidRDefault="00C658D0" w:rsidP="00B97DC8">
      <w:pPr>
        <w:pStyle w:val="Ttulo1"/>
      </w:pPr>
      <w:bookmarkStart w:id="186" w:name="_Toc530004064"/>
      <w:bookmarkStart w:id="187" w:name="_Toc404933842"/>
      <w:bookmarkStart w:id="188" w:name="_Toc404934152"/>
      <w:bookmarkStart w:id="189" w:name="_Toc408489973"/>
      <w:r>
        <w:t>INSPEÇÕES PREDIAIS</w:t>
      </w:r>
      <w:bookmarkEnd w:id="186"/>
    </w:p>
    <w:bookmarkEnd w:id="187"/>
    <w:bookmarkEnd w:id="188"/>
    <w:bookmarkEnd w:id="189"/>
    <w:p w:rsidR="00232826" w:rsidRPr="00655233" w:rsidRDefault="00232826" w:rsidP="00655233">
      <w:pPr>
        <w:spacing w:after="240"/>
        <w:jc w:val="both"/>
        <w:rPr>
          <w:b/>
          <w:sz w:val="22"/>
          <w:lang w:val="pt-BR"/>
        </w:rPr>
      </w:pPr>
      <w:r w:rsidRPr="00655233">
        <w:rPr>
          <w:sz w:val="22"/>
          <w:lang w:val="pt-BR"/>
        </w:rPr>
        <w:t xml:space="preserve">O programa de manutenção deve conter orientações para a realização da inspeção. É recomendável a realização de laudos de inspeção da manutenção, uso e operação, a serem realizados periodicamente por profissionais habilitados registrados nos conselhos profissionais competentes (CREA ou CAU). Esses laudos devem ser anexados à documentação e registros da edificação e seguir as definições das normas específicas do assunto. Os laudos poderão ser solicitados </w:t>
      </w:r>
      <w:r w:rsidRPr="00655233">
        <w:rPr>
          <w:b/>
          <w:sz w:val="22"/>
          <w:lang w:val="pt-BR"/>
        </w:rPr>
        <w:t>pelo incorporador, construtor, proprietário ou condômino sempre que necessário.</w:t>
      </w:r>
    </w:p>
    <w:p w:rsidR="00232826" w:rsidRPr="0080383B" w:rsidRDefault="0088654B" w:rsidP="00505A0F">
      <w:pPr>
        <w:pStyle w:val="Ttulo2"/>
        <w:rPr>
          <w:caps/>
        </w:rPr>
      </w:pPr>
      <w:bookmarkStart w:id="190" w:name="_Toc404933843"/>
      <w:bookmarkStart w:id="191" w:name="_Toc404934153"/>
      <w:bookmarkStart w:id="192" w:name="_Toc408489974"/>
      <w:bookmarkStart w:id="193" w:name="_Toc530004065"/>
      <w:r w:rsidRPr="0080383B">
        <w:t>Modelo de inspeção</w:t>
      </w:r>
      <w:bookmarkEnd w:id="190"/>
      <w:bookmarkEnd w:id="191"/>
      <w:bookmarkEnd w:id="192"/>
      <w:bookmarkEnd w:id="193"/>
    </w:p>
    <w:p w:rsidR="00232826" w:rsidRPr="00655233" w:rsidRDefault="00232826" w:rsidP="00232826">
      <w:pPr>
        <w:spacing w:after="240"/>
        <w:rPr>
          <w:sz w:val="22"/>
          <w:lang w:val="pt-BR"/>
        </w:rPr>
      </w:pPr>
      <w:r w:rsidRPr="00655233">
        <w:rPr>
          <w:sz w:val="22"/>
          <w:lang w:val="pt-BR"/>
        </w:rPr>
        <w:t>Apresentar:</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Roteiro de inspeção.</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Manifestações esperadas.</w:t>
      </w:r>
    </w:p>
    <w:p w:rsidR="00232826" w:rsidRPr="00655233" w:rsidRDefault="00232826" w:rsidP="00B83DDC">
      <w:pPr>
        <w:pStyle w:val="PargrafodaLista"/>
        <w:numPr>
          <w:ilvl w:val="0"/>
          <w:numId w:val="9"/>
        </w:numPr>
        <w:spacing w:before="0" w:afterLines="0"/>
        <w:jc w:val="both"/>
        <w:rPr>
          <w:sz w:val="22"/>
          <w:lang w:val="pt-BR"/>
        </w:rPr>
      </w:pPr>
      <w:r w:rsidRPr="00655233">
        <w:rPr>
          <w:sz w:val="22"/>
          <w:lang w:val="pt-BR"/>
        </w:rPr>
        <w:t>Solicitações e reclamações dos usuários.</w:t>
      </w:r>
    </w:p>
    <w:p w:rsidR="00B86118" w:rsidRPr="00E51A2B" w:rsidRDefault="00B86118" w:rsidP="000D5851">
      <w:pPr>
        <w:spacing w:after="240"/>
      </w:pPr>
      <w:bookmarkStart w:id="194" w:name="_Toc404933844"/>
      <w:bookmarkStart w:id="195" w:name="_Toc404934154"/>
      <w:bookmarkStart w:id="196" w:name="_Toc408489975"/>
    </w:p>
    <w:p w:rsidR="00232826" w:rsidRPr="0080383B" w:rsidRDefault="00232826" w:rsidP="00505A0F">
      <w:pPr>
        <w:pStyle w:val="Ttulo2"/>
        <w:rPr>
          <w:caps/>
        </w:rPr>
      </w:pPr>
      <w:bookmarkStart w:id="197" w:name="_Toc530004066"/>
      <w:r w:rsidRPr="0080383B">
        <w:t>R</w:t>
      </w:r>
      <w:r w:rsidR="0088654B" w:rsidRPr="0080383B">
        <w:t>elatório de inspeção</w:t>
      </w:r>
      <w:bookmarkEnd w:id="194"/>
      <w:bookmarkEnd w:id="195"/>
      <w:bookmarkEnd w:id="196"/>
      <w:bookmarkEnd w:id="197"/>
    </w:p>
    <w:p w:rsidR="00232826" w:rsidRPr="00655233" w:rsidRDefault="00232826" w:rsidP="00232826">
      <w:pPr>
        <w:spacing w:after="240"/>
        <w:rPr>
          <w:sz w:val="22"/>
          <w:lang w:val="pt-BR"/>
        </w:rPr>
      </w:pPr>
      <w:r w:rsidRPr="00655233">
        <w:rPr>
          <w:sz w:val="22"/>
          <w:lang w:val="pt-BR"/>
        </w:rPr>
        <w:t>Os relatórios devem:</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Descrever a degradação de cada sistema, subsistema, elemento ou componente e equipamento da edificação.</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Apontar e, sempre que possível, estimar a perda de seu desempenho.</w:t>
      </w:r>
    </w:p>
    <w:p w:rsidR="00232826" w:rsidRPr="00655233" w:rsidRDefault="00232826" w:rsidP="00B83DDC">
      <w:pPr>
        <w:pStyle w:val="PargrafodaLista"/>
        <w:numPr>
          <w:ilvl w:val="0"/>
          <w:numId w:val="10"/>
        </w:numPr>
        <w:spacing w:before="0" w:afterLines="0"/>
        <w:jc w:val="both"/>
        <w:rPr>
          <w:sz w:val="22"/>
          <w:lang w:val="pt-BR"/>
        </w:rPr>
      </w:pPr>
      <w:r w:rsidRPr="00655233">
        <w:rPr>
          <w:sz w:val="22"/>
          <w:lang w:val="pt-BR"/>
        </w:rPr>
        <w:t>Recomendar ações para minimizar os serviços de manutenção corretiva.</w:t>
      </w:r>
    </w:p>
    <w:p w:rsidR="00232826" w:rsidRPr="00655233" w:rsidRDefault="00232826" w:rsidP="00B83DDC">
      <w:pPr>
        <w:pStyle w:val="PargrafodaLista"/>
        <w:numPr>
          <w:ilvl w:val="0"/>
          <w:numId w:val="10"/>
        </w:numPr>
        <w:spacing w:before="0" w:afterLines="0"/>
        <w:jc w:val="both"/>
        <w:rPr>
          <w:sz w:val="22"/>
        </w:rPr>
      </w:pPr>
      <w:r w:rsidRPr="00655233">
        <w:rPr>
          <w:sz w:val="22"/>
          <w:lang w:val="pt-BR"/>
        </w:rPr>
        <w:t>Conter prognósticos de ocorrências</w:t>
      </w:r>
      <w:r w:rsidRPr="00655233">
        <w:rPr>
          <w:sz w:val="22"/>
        </w:rPr>
        <w:t>.</w:t>
      </w:r>
    </w:p>
    <w:p w:rsidR="003D44C5" w:rsidRDefault="003D44C5" w:rsidP="00E0635F">
      <w:pPr>
        <w:pStyle w:val="texto"/>
        <w:rPr>
          <w:rFonts w:cs="Arial"/>
          <w:sz w:val="22"/>
          <w:szCs w:val="22"/>
        </w:rPr>
      </w:pPr>
    </w:p>
    <w:p w:rsidR="00C44B2C" w:rsidRDefault="00C44B2C" w:rsidP="003C1CAD">
      <w:pPr>
        <w:spacing w:afterLines="0"/>
        <w:ind w:firstLine="284"/>
        <w:jc w:val="both"/>
        <w:rPr>
          <w:rFonts w:cs="Arial"/>
          <w:sz w:val="22"/>
          <w:szCs w:val="22"/>
          <w:lang w:val="pt-BR"/>
        </w:rPr>
      </w:pPr>
    </w:p>
    <w:p w:rsidR="00B86118" w:rsidRPr="00C658D0" w:rsidRDefault="006F7AE3" w:rsidP="00B97DC8">
      <w:pPr>
        <w:pStyle w:val="Ttulo1"/>
      </w:pPr>
      <w:bookmarkStart w:id="198" w:name="_Toc530004067"/>
      <w:bookmarkStart w:id="199" w:name="_Toc404933865"/>
      <w:bookmarkStart w:id="200" w:name="_Toc404934175"/>
      <w:bookmarkStart w:id="201" w:name="_Toc408489997"/>
      <w:r>
        <w:rPr>
          <w:caps w:val="0"/>
        </w:rPr>
        <w:t>MODIFICAÇÕES E REFORMAS</w:t>
      </w:r>
      <w:bookmarkEnd w:id="198"/>
    </w:p>
    <w:bookmarkEnd w:id="199"/>
    <w:bookmarkEnd w:id="200"/>
    <w:bookmarkEnd w:id="201"/>
    <w:p w:rsidR="00B27DF7" w:rsidRPr="00655233" w:rsidRDefault="00B27DF7" w:rsidP="00B27DF7">
      <w:pPr>
        <w:spacing w:after="240"/>
        <w:rPr>
          <w:sz w:val="22"/>
          <w:lang w:val="pt-BR"/>
        </w:rPr>
      </w:pPr>
      <w:r w:rsidRPr="00655233">
        <w:rPr>
          <w:sz w:val="22"/>
          <w:lang w:val="pt-BR"/>
        </w:rPr>
        <w:t>Caso sejam executadas reformas nas áreas comuns e nas unidades, e importante que se tomem os seguintes cuidados:</w:t>
      </w:r>
    </w:p>
    <w:p w:rsidR="00B27DF7" w:rsidRPr="00EB662A" w:rsidRDefault="00B27DF7" w:rsidP="00EB662A">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 xml:space="preserve">O edifício foi construído a partir de projetos elaborados por empresas especializadas, obedecendo à legislação brasileira e as normas técnicas. A construtora e/ou incorporadora não assume responsabilidade sobre mudanças (reformas). Esses procedimentos acarretam perda da garantia; </w:t>
      </w:r>
    </w:p>
    <w:p w:rsidR="00B27DF7" w:rsidRPr="00EB662A" w:rsidRDefault="00B27DF7" w:rsidP="00EB662A">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Alterações das características originais podem afetar os seus desempenhos estrutural, térmico e acústico dos sistemas do edifício etc. Portanto, devem ser feitas sob orientação de profissionais/ empresas especializadas para tal fim. As alterações nas áreas comuns, incluindo a alteração de elementos na fachada, só podem ser f</w:t>
      </w:r>
      <w:r w:rsidR="00655233" w:rsidRPr="00EB662A">
        <w:rPr>
          <w:rFonts w:cs="Arial"/>
          <w:iCs/>
          <w:sz w:val="22"/>
          <w:szCs w:val="22"/>
          <w:lang w:val="pt-BR"/>
        </w:rPr>
        <w:t>eitas após aprovação em assemblé</w:t>
      </w:r>
      <w:r w:rsidRPr="00EB662A">
        <w:rPr>
          <w:rFonts w:cs="Arial"/>
          <w:iCs/>
          <w:sz w:val="22"/>
          <w:szCs w:val="22"/>
          <w:lang w:val="pt-BR"/>
        </w:rPr>
        <w:t>ia de condomínio, conforme definido na convenção de condomínio;</w:t>
      </w:r>
    </w:p>
    <w:p w:rsidR="00B27DF7" w:rsidRPr="00EB662A" w:rsidRDefault="00B27DF7" w:rsidP="00EB662A">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t>Consulte sempre um profissional habilitado tecnicamente para avaliar as implicações nas condições de estabilidade, segurança, salubridade e conforto, decorrentes de modificações efetuadas;</w:t>
      </w:r>
    </w:p>
    <w:p w:rsidR="00B27DF7" w:rsidRPr="00EB662A" w:rsidRDefault="00B27DF7" w:rsidP="00EB662A">
      <w:pPr>
        <w:pStyle w:val="PargrafodaLista"/>
        <w:numPr>
          <w:ilvl w:val="0"/>
          <w:numId w:val="7"/>
        </w:numPr>
        <w:spacing w:before="0" w:afterLines="0"/>
        <w:jc w:val="both"/>
        <w:rPr>
          <w:rFonts w:cs="Arial"/>
          <w:iCs/>
          <w:sz w:val="22"/>
          <w:szCs w:val="22"/>
          <w:lang w:val="pt-BR"/>
        </w:rPr>
      </w:pPr>
      <w:r w:rsidRPr="00EB662A">
        <w:rPr>
          <w:rFonts w:cs="Arial"/>
          <w:iCs/>
          <w:sz w:val="22"/>
          <w:szCs w:val="22"/>
          <w:lang w:val="pt-BR"/>
        </w:rPr>
        <w:lastRenderedPageBreak/>
        <w:t>As reformas deverão seguir as diretrizes das normas da ABNT referentes aos sistemas que sofrerão alterações;</w:t>
      </w:r>
    </w:p>
    <w:p w:rsidR="00B27DF7" w:rsidRPr="00655233" w:rsidRDefault="00B27DF7" w:rsidP="00B83DDC">
      <w:pPr>
        <w:pStyle w:val="PargrafodaLista"/>
        <w:numPr>
          <w:ilvl w:val="0"/>
          <w:numId w:val="11"/>
        </w:numPr>
        <w:spacing w:before="0" w:afterLines="0"/>
        <w:jc w:val="both"/>
        <w:rPr>
          <w:sz w:val="22"/>
          <w:szCs w:val="22"/>
          <w:lang w:val="pt-BR"/>
        </w:rPr>
      </w:pPr>
      <w:r w:rsidRPr="00655233">
        <w:rPr>
          <w:sz w:val="22"/>
          <w:lang w:val="pt-BR"/>
        </w:rPr>
        <w:t xml:space="preserve">As reformas somente deverão ocorrer em consonância com a norma ABNT NBR 16280 </w:t>
      </w:r>
      <w:r w:rsidRPr="00655233">
        <w:rPr>
          <w:sz w:val="22"/>
          <w:szCs w:val="22"/>
          <w:lang w:val="pt-BR"/>
        </w:rPr>
        <w:t>especifica sobre a gestão das reformas;</w:t>
      </w:r>
    </w:p>
    <w:p w:rsidR="00B27DF7" w:rsidRPr="00655233" w:rsidRDefault="00B27DF7" w:rsidP="00B83DDC">
      <w:pPr>
        <w:pStyle w:val="PargrafodaLista"/>
        <w:numPr>
          <w:ilvl w:val="0"/>
          <w:numId w:val="11"/>
        </w:numPr>
        <w:spacing w:before="0" w:afterLines="0"/>
        <w:jc w:val="both"/>
        <w:rPr>
          <w:sz w:val="22"/>
          <w:szCs w:val="22"/>
          <w:lang w:val="pt-BR"/>
        </w:rPr>
      </w:pPr>
      <w:r w:rsidRPr="00655233">
        <w:rPr>
          <w:sz w:val="22"/>
          <w:szCs w:val="22"/>
          <w:lang w:val="pt-BR"/>
        </w:rPr>
        <w:t>As reformas do edifício deverão atender na integra as definições descritas no regimento interno do condomínio e legislações que tratam desse assunto;</w:t>
      </w:r>
    </w:p>
    <w:p w:rsidR="00B27DF7" w:rsidRPr="00655233" w:rsidRDefault="00B27DF7" w:rsidP="00B83DDC">
      <w:pPr>
        <w:pStyle w:val="PargrafodaLista"/>
        <w:numPr>
          <w:ilvl w:val="0"/>
          <w:numId w:val="11"/>
        </w:numPr>
        <w:spacing w:before="0" w:afterLines="0"/>
        <w:jc w:val="both"/>
        <w:rPr>
          <w:b/>
          <w:sz w:val="22"/>
          <w:szCs w:val="22"/>
          <w:lang w:val="pt-BR"/>
        </w:rPr>
      </w:pPr>
      <w:r w:rsidRPr="00655233">
        <w:rPr>
          <w:sz w:val="22"/>
          <w:szCs w:val="22"/>
          <w:lang w:val="pt-BR"/>
        </w:rPr>
        <w:t>Após as reformas, os manuais da edificação deverão ser adequados conforme determina a ABNT NBR 14037.</w:t>
      </w:r>
    </w:p>
    <w:p w:rsidR="008E5728" w:rsidRDefault="008E5728" w:rsidP="00B27DF7">
      <w:pPr>
        <w:spacing w:after="240"/>
        <w:rPr>
          <w:b/>
          <w:lang w:val="pt-BR"/>
        </w:rPr>
      </w:pPr>
    </w:p>
    <w:p w:rsidR="00B27DF7" w:rsidRPr="00655233" w:rsidRDefault="00B27DF7" w:rsidP="00B27DF7">
      <w:pPr>
        <w:spacing w:after="240"/>
        <w:rPr>
          <w:b/>
          <w:sz w:val="22"/>
          <w:lang w:val="pt-BR"/>
        </w:rPr>
      </w:pPr>
      <w:r w:rsidRPr="00655233">
        <w:rPr>
          <w:b/>
          <w:sz w:val="22"/>
          <w:lang w:val="pt-BR"/>
        </w:rPr>
        <w:t>Incumbências ou encargos em caso de reforma de acordo com a ABNT NBR 16280:</w:t>
      </w:r>
    </w:p>
    <w:p w:rsidR="00B27DF7" w:rsidRPr="00655233" w:rsidRDefault="00B27DF7" w:rsidP="00B83DDC">
      <w:pPr>
        <w:pStyle w:val="PargrafodaLista"/>
        <w:numPr>
          <w:ilvl w:val="0"/>
          <w:numId w:val="12"/>
        </w:numPr>
        <w:spacing w:before="0" w:afterLines="0"/>
        <w:jc w:val="both"/>
        <w:rPr>
          <w:sz w:val="22"/>
        </w:rPr>
      </w:pPr>
      <w:r w:rsidRPr="00655233">
        <w:rPr>
          <w:sz w:val="22"/>
        </w:rPr>
        <w:t>Responsável legal da edificação</w:t>
      </w:r>
    </w:p>
    <w:p w:rsidR="00B27DF7" w:rsidRPr="00655233" w:rsidRDefault="00B27DF7" w:rsidP="00B27DF7">
      <w:pPr>
        <w:spacing w:after="240"/>
        <w:rPr>
          <w:sz w:val="22"/>
          <w:lang w:val="pt-BR"/>
        </w:rPr>
      </w:pPr>
      <w:r w:rsidRPr="00655233">
        <w:rPr>
          <w:sz w:val="22"/>
          <w:lang w:val="pt-BR"/>
        </w:rPr>
        <w:t>Antes do inicio da obra de reforma, cabe ao responsável legal da edificação:</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Disponibilizar os requisitos e ações necessárias para realização de reformas além das previstas na convenção de condomínio e regimento, quando condomínio. (por exemplo, documentos exigíveis, horário de trabalho, transito de insumos e prestadores de serviço, entre outros);</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Requerer a necessária atualização do manual de operação, uso e manutenção da edificação, observadas as normas pertinentes vigentes;</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Receber as documentações ou propostas da reforma;</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Encaminhar a proposta de reforma para análise técnica e legal;</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Formalizar, com base na análise, resposta à solicitação nos seguintes termos e justificativas (aprovado, aprovado com ressalvas ou rejeitado);</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Autorizar a entrada na edificação de insumos e pessoas contratadas para realização dos serviços de reforma somente apos atendimento a todos os requisitos do plano de reforma;</w:t>
      </w:r>
    </w:p>
    <w:p w:rsidR="00B27DF7" w:rsidRPr="00655233" w:rsidRDefault="00B27DF7" w:rsidP="00B83DDC">
      <w:pPr>
        <w:pStyle w:val="PargrafodaLista"/>
        <w:numPr>
          <w:ilvl w:val="0"/>
          <w:numId w:val="13"/>
        </w:numPr>
        <w:spacing w:before="0" w:afterLines="0"/>
        <w:jc w:val="both"/>
        <w:rPr>
          <w:sz w:val="22"/>
          <w:lang w:val="pt-BR"/>
        </w:rPr>
      </w:pPr>
      <w:r w:rsidRPr="00655233">
        <w:rPr>
          <w:sz w:val="22"/>
          <w:lang w:val="pt-BR"/>
        </w:rPr>
        <w:t>Promover a comunicação e disseminação entre os demais usuários sobre as obras de reforma na edificação que estiverem aprovadas.</w:t>
      </w:r>
    </w:p>
    <w:p w:rsidR="0088654B" w:rsidRDefault="0088654B"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Durante as obras de reforma:</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 xml:space="preserve">Verificar ou delegar a terceiros o devido atendimento ao plano de reforma, para assegurar condições necessárias à realização segura das obras; </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Cumprir e fazer cumprir as deliberações em relação às obras aprovadas, em atendimento à convenção, ao regimento interno e as determinações da assembleia, quando condomínio;</w:t>
      </w:r>
    </w:p>
    <w:p w:rsidR="00B27DF7" w:rsidRPr="00655233" w:rsidRDefault="00B27DF7" w:rsidP="00B83DDC">
      <w:pPr>
        <w:pStyle w:val="PargrafodaLista"/>
        <w:numPr>
          <w:ilvl w:val="0"/>
          <w:numId w:val="14"/>
        </w:numPr>
        <w:spacing w:before="0" w:afterLines="0"/>
        <w:jc w:val="both"/>
        <w:rPr>
          <w:sz w:val="22"/>
          <w:lang w:val="pt-BR"/>
        </w:rPr>
      </w:pPr>
      <w:r w:rsidRPr="00655233">
        <w:rPr>
          <w:sz w:val="22"/>
          <w:lang w:val="pt-BR"/>
        </w:rPr>
        <w:t>Tomar as ações legais necessárias, sob qualquer condição de risco iminente para a edificação, seu entorno ou seus usuários.</w:t>
      </w:r>
    </w:p>
    <w:p w:rsidR="00B86118" w:rsidRPr="00655233" w:rsidRDefault="00B86118"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Após as obras de reforma: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Vistoriar ou delegar para terceiros as condições de finalização da obra concluída;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lastRenderedPageBreak/>
        <w:t>Receber o termo de encerramento das obras emitido pelo executante e o manual atualizado, nos termos da ABNT NBR 14037;</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Encerrada a obra nos termos descritos em 6.1.3 (b), cancelar as autorizações para entrada e circulação de insumos ou prestadores de serviço da obra;</w:t>
      </w:r>
    </w:p>
    <w:p w:rsidR="00B27DF7" w:rsidRPr="00655233" w:rsidRDefault="00B27DF7" w:rsidP="00B83DDC">
      <w:pPr>
        <w:pStyle w:val="PargrafodaLista"/>
        <w:numPr>
          <w:ilvl w:val="0"/>
          <w:numId w:val="15"/>
        </w:numPr>
        <w:spacing w:before="0" w:afterLines="0"/>
        <w:jc w:val="both"/>
        <w:rPr>
          <w:sz w:val="22"/>
          <w:lang w:val="pt-BR"/>
        </w:rPr>
      </w:pPr>
      <w:r w:rsidRPr="00655233">
        <w:rPr>
          <w:sz w:val="22"/>
          <w:lang w:val="pt-BR"/>
        </w:rPr>
        <w:t xml:space="preserve">Arquivar toda a documentação oriunda da reforma, incluído o termo de encerramento das obras emitido pelo executante, conforme Seção 7. </w:t>
      </w:r>
    </w:p>
    <w:p w:rsidR="00B27DF7" w:rsidRPr="00655233" w:rsidRDefault="00B27DF7" w:rsidP="00B86118">
      <w:pPr>
        <w:spacing w:before="0" w:after="240"/>
        <w:rPr>
          <w:sz w:val="22"/>
          <w:lang w:val="pt-BR"/>
        </w:rPr>
      </w:pPr>
    </w:p>
    <w:p w:rsidR="00B27DF7" w:rsidRPr="00655233" w:rsidRDefault="00B27DF7" w:rsidP="00B83DDC">
      <w:pPr>
        <w:pStyle w:val="PargrafodaLista"/>
        <w:numPr>
          <w:ilvl w:val="0"/>
          <w:numId w:val="12"/>
        </w:numPr>
        <w:spacing w:before="0" w:afterLines="0"/>
        <w:jc w:val="both"/>
        <w:rPr>
          <w:sz w:val="22"/>
          <w:lang w:val="pt-BR"/>
        </w:rPr>
      </w:pPr>
      <w:r w:rsidRPr="00655233">
        <w:rPr>
          <w:sz w:val="22"/>
          <w:lang w:val="pt-BR"/>
        </w:rPr>
        <w:t>Proprietário de unidade autônoma:</w:t>
      </w:r>
    </w:p>
    <w:p w:rsidR="00B27DF7" w:rsidRPr="00655233" w:rsidRDefault="00B27DF7" w:rsidP="00B27DF7">
      <w:pPr>
        <w:spacing w:after="240"/>
        <w:rPr>
          <w:sz w:val="22"/>
          <w:lang w:val="pt-BR"/>
        </w:rPr>
      </w:pPr>
      <w:r w:rsidRPr="00655233">
        <w:rPr>
          <w:b/>
          <w:sz w:val="22"/>
          <w:lang w:val="pt-BR"/>
        </w:rPr>
        <w:t>Antes do início de obra de reforma</w:t>
      </w:r>
      <w:r w:rsidRPr="00655233">
        <w:rPr>
          <w:sz w:val="22"/>
          <w:lang w:val="pt-BR"/>
        </w:rPr>
        <w:t>:</w:t>
      </w:r>
    </w:p>
    <w:p w:rsidR="00B27DF7" w:rsidRDefault="00B27DF7" w:rsidP="00B83DDC">
      <w:pPr>
        <w:pStyle w:val="PargrafodaLista"/>
        <w:numPr>
          <w:ilvl w:val="0"/>
          <w:numId w:val="16"/>
        </w:numPr>
        <w:spacing w:before="0" w:afterLines="0"/>
        <w:jc w:val="both"/>
        <w:rPr>
          <w:sz w:val="22"/>
          <w:lang w:val="pt-BR"/>
        </w:rPr>
      </w:pPr>
      <w:r w:rsidRPr="00655233">
        <w:rPr>
          <w:sz w:val="22"/>
          <w:lang w:val="pt-BR"/>
        </w:rPr>
        <w:t>Encaminhar ao responsável legal da edificação o plano de reforma e as documentações necessárias que comprovem o atendimento à legislação vigente, normalização e regulamentos para a realização de reformas.</w:t>
      </w:r>
    </w:p>
    <w:p w:rsidR="00A14532" w:rsidRPr="00A14532" w:rsidRDefault="00A14532" w:rsidP="00A14532">
      <w:pPr>
        <w:spacing w:before="0" w:afterLines="0"/>
        <w:jc w:val="both"/>
        <w:rPr>
          <w:sz w:val="22"/>
          <w:lang w:val="pt-BR"/>
        </w:rPr>
      </w:pPr>
    </w:p>
    <w:p w:rsidR="00B27DF7" w:rsidRPr="00655233" w:rsidRDefault="00B27DF7" w:rsidP="00B27DF7">
      <w:pPr>
        <w:spacing w:after="240"/>
        <w:rPr>
          <w:b/>
          <w:sz w:val="22"/>
          <w:lang w:val="pt-BR"/>
        </w:rPr>
      </w:pPr>
      <w:r w:rsidRPr="00655233">
        <w:rPr>
          <w:b/>
          <w:sz w:val="22"/>
          <w:lang w:val="pt-BR"/>
        </w:rPr>
        <w:t>Durante as obras de reforma:</w:t>
      </w:r>
    </w:p>
    <w:p w:rsidR="00B27DF7" w:rsidRPr="00655233" w:rsidRDefault="00B27DF7" w:rsidP="00B83DDC">
      <w:pPr>
        <w:pStyle w:val="PargrafodaLista"/>
        <w:numPr>
          <w:ilvl w:val="0"/>
          <w:numId w:val="16"/>
        </w:numPr>
        <w:spacing w:before="0" w:afterLines="0"/>
        <w:jc w:val="both"/>
        <w:rPr>
          <w:sz w:val="22"/>
          <w:lang w:val="pt-BR"/>
        </w:rPr>
      </w:pPr>
      <w:r w:rsidRPr="00655233">
        <w:rPr>
          <w:sz w:val="22"/>
          <w:lang w:val="pt-BR"/>
        </w:rPr>
        <w:t>Diligenciar para que a reforma seja realizada dentro dos preceitos da segurança e para que atenda a todos os regulamentos.</w:t>
      </w:r>
    </w:p>
    <w:p w:rsidR="00B27DF7" w:rsidRPr="00655233" w:rsidRDefault="00B27DF7" w:rsidP="00B27DF7">
      <w:pPr>
        <w:spacing w:after="240"/>
        <w:rPr>
          <w:b/>
          <w:sz w:val="22"/>
          <w:lang w:val="pt-BR"/>
        </w:rPr>
      </w:pPr>
      <w:r w:rsidRPr="00655233">
        <w:rPr>
          <w:b/>
          <w:sz w:val="22"/>
          <w:lang w:val="pt-BR"/>
        </w:rPr>
        <w:t>Após as obras de reforma:</w:t>
      </w:r>
    </w:p>
    <w:p w:rsidR="00B27DF7" w:rsidRPr="00655233" w:rsidRDefault="00B27DF7" w:rsidP="00B83DDC">
      <w:pPr>
        <w:pStyle w:val="PargrafodaLista"/>
        <w:numPr>
          <w:ilvl w:val="0"/>
          <w:numId w:val="16"/>
        </w:numPr>
        <w:spacing w:before="0" w:afterLines="0"/>
        <w:jc w:val="both"/>
        <w:rPr>
          <w:sz w:val="22"/>
          <w:lang w:val="pt-BR"/>
        </w:rPr>
      </w:pPr>
      <w:r w:rsidRPr="00655233">
        <w:rPr>
          <w:sz w:val="22"/>
          <w:lang w:val="pt-BR"/>
        </w:rPr>
        <w:t xml:space="preserve">Atualizar o conteúdo do manual de uso, operação e manutenção do edifício e o manual do proprietário, nos pontos em que as reformas interfiram conforme os termos da ABNT NBR 14037. No caso de inexistência deste manual da edificação reformada, as intervenções que compõem a reforma devem ter o manual de uso, operação e manutenção elaborado conforme a ABNT NBR 14037. </w:t>
      </w:r>
    </w:p>
    <w:p w:rsidR="00B27DF7" w:rsidRPr="00655233" w:rsidRDefault="00B27DF7" w:rsidP="00B27DF7">
      <w:pPr>
        <w:spacing w:after="240"/>
        <w:rPr>
          <w:b/>
          <w:sz w:val="22"/>
          <w:lang w:val="pt-BR"/>
        </w:rPr>
      </w:pPr>
      <w:r w:rsidRPr="00655233">
        <w:rPr>
          <w:b/>
          <w:sz w:val="22"/>
          <w:lang w:val="pt-BR"/>
        </w:rPr>
        <w:t>Decoração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 xml:space="preserve">No momento da decoração, verificar as dimensões dos ambientes e espaços no projeto de arquitetura, para que transtornos sejam evitados no que diz respeito </w:t>
      </w:r>
      <w:r w:rsidR="00DE176D" w:rsidRPr="00655233">
        <w:rPr>
          <w:sz w:val="22"/>
          <w:lang w:val="pt-BR"/>
        </w:rPr>
        <w:t>à</w:t>
      </w:r>
      <w:r w:rsidRPr="00655233">
        <w:rPr>
          <w:sz w:val="22"/>
          <w:lang w:val="pt-BR"/>
        </w:rPr>
        <w:t xml:space="preserve"> aquisição de mobília e/ou equipamentos com dimensões inadequadas. Atentar, também, para a disposição das janelas, dos pontos de luz, das tomadas e dos interruptores;</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A colocação de telas e grades em janelas ou envidraçamento da varanda devera respeitar o estabelecido na convenção e no regulamento interno do condomínio;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Não encostar o fundo dos armários nas paredes para evitar a umidade proveniente da condensação. É aconselhável a colocação de um isolante, como chapa de isopor, entre o fundo do armário e a parede;</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Nos armários e nos locais sujeitos à umidade (sob as pias), utilizar sempre revestimento impermeável (tipo melamínico);</w:t>
      </w:r>
    </w:p>
    <w:p w:rsidR="00B27DF7" w:rsidRPr="00655233" w:rsidRDefault="00B27DF7" w:rsidP="00B83DDC">
      <w:pPr>
        <w:pStyle w:val="PargrafodaLista"/>
        <w:numPr>
          <w:ilvl w:val="0"/>
          <w:numId w:val="17"/>
        </w:numPr>
        <w:spacing w:before="0" w:afterLines="0"/>
        <w:jc w:val="both"/>
        <w:rPr>
          <w:sz w:val="22"/>
          <w:lang w:val="pt-BR"/>
        </w:rPr>
      </w:pPr>
      <w:r w:rsidRPr="00655233">
        <w:rPr>
          <w:sz w:val="22"/>
          <w:lang w:val="pt-BR"/>
        </w:rPr>
        <w:t>Para fixação de acessórios (quadros, armários, cortinas, saboneteiras, papeleiras, suportes) que necessitem de furacão nas paredes, e importante tomar os seguintes cuidados: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Observar se o local escolhido não é passagem de tubulações hidráulicas, conforme detalhado nos projetos de instalações hidráulicas;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lastRenderedPageBreak/>
        <w:t>Evitar perfuração na parede próxima ao quadro de distribuição e nos alinhamentos verticais de interruptores e tomadas, para evitar acidentes com os fios elétricos;</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 xml:space="preserve">Para furação em geral, utilizar, de preferência, furadeira e parafusos com bucha. Atentar para o tipo de revestimento, bem como sua espessura, tanto para parede quanto para teto e piso; </w:t>
      </w:r>
    </w:p>
    <w:p w:rsidR="00B27DF7" w:rsidRPr="00655233" w:rsidRDefault="00B27DF7" w:rsidP="00B83DDC">
      <w:pPr>
        <w:pStyle w:val="PargrafodaLista"/>
        <w:numPr>
          <w:ilvl w:val="0"/>
          <w:numId w:val="18"/>
        </w:numPr>
        <w:spacing w:before="0" w:afterLines="0"/>
        <w:jc w:val="both"/>
        <w:rPr>
          <w:sz w:val="22"/>
          <w:lang w:val="pt-BR"/>
        </w:rPr>
      </w:pPr>
      <w:r w:rsidRPr="00655233">
        <w:rPr>
          <w:sz w:val="22"/>
          <w:lang w:val="pt-BR"/>
        </w:rPr>
        <w:t>Na instalação de armários sob as bancadas de lavatórios e cozinha, deve-se tomar muito cuidado para que os sifões e ligações flexíveis não sofram impactos, pois as junções podem ser danificadas, provocando vazamentos.</w:t>
      </w:r>
    </w:p>
    <w:p w:rsidR="00D84724" w:rsidRDefault="00D84724" w:rsidP="00B27DF7">
      <w:pPr>
        <w:spacing w:after="240"/>
        <w:rPr>
          <w:b/>
          <w:sz w:val="22"/>
          <w:lang w:val="pt-BR"/>
        </w:rPr>
      </w:pPr>
    </w:p>
    <w:p w:rsidR="00B27DF7" w:rsidRPr="00655233" w:rsidRDefault="00B27DF7" w:rsidP="00B27DF7">
      <w:pPr>
        <w:spacing w:after="240"/>
        <w:rPr>
          <w:b/>
          <w:sz w:val="22"/>
          <w:lang w:val="pt-BR"/>
        </w:rPr>
      </w:pPr>
      <w:r w:rsidRPr="00655233">
        <w:rPr>
          <w:b/>
          <w:sz w:val="22"/>
          <w:lang w:val="pt-BR"/>
        </w:rPr>
        <w:t>Serviços de mudança e transporte</w:t>
      </w:r>
    </w:p>
    <w:p w:rsidR="00B27DF7" w:rsidRPr="00655233" w:rsidRDefault="00B27DF7" w:rsidP="00655233">
      <w:pPr>
        <w:spacing w:after="240"/>
        <w:jc w:val="both"/>
        <w:rPr>
          <w:sz w:val="22"/>
          <w:lang w:val="pt-BR"/>
        </w:rPr>
      </w:pPr>
      <w:r w:rsidRPr="00655233">
        <w:rPr>
          <w:sz w:val="22"/>
          <w:lang w:val="pt-BR"/>
        </w:rPr>
        <w:t>A mudança dos ocupantes das unidades autônomas devera contemplar planejamento e atender ao regulamento interno do condomínio, respeitar os limites de espaços e capacidade de cargas por onde serão transportados os moveis e outros objetos (dimensões dos vãos e espaços, escadarias, rampas, portas, passagens, capacidade dos elevadores etc.).</w:t>
      </w:r>
    </w:p>
    <w:p w:rsidR="00B27DF7" w:rsidRPr="00655233" w:rsidRDefault="00B27DF7" w:rsidP="00B27DF7">
      <w:pPr>
        <w:spacing w:after="240"/>
        <w:rPr>
          <w:b/>
          <w:sz w:val="22"/>
          <w:lang w:val="pt-BR"/>
        </w:rPr>
      </w:pPr>
      <w:r w:rsidRPr="00655233">
        <w:rPr>
          <w:b/>
          <w:sz w:val="22"/>
          <w:lang w:val="pt-BR"/>
        </w:rPr>
        <w:t>Aquisição e instalação de equipamentos</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 xml:space="preserve">Os quadros de luz das dependências das áreas comuns são entregues com o diagrama dos disjuntores; </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Ao adquirir qualquer equipamento, verifique primeiramente a compatibilidade da sua tensão (voltagem) e potência, que devera ser, no máximo, igual à tensão (voltagem) e potência dimensionada em projeto para cada circuito;</w:t>
      </w:r>
    </w:p>
    <w:p w:rsidR="00B27DF7" w:rsidRPr="00655233" w:rsidRDefault="00B27DF7" w:rsidP="00B83DDC">
      <w:pPr>
        <w:pStyle w:val="PargrafodaLista"/>
        <w:numPr>
          <w:ilvl w:val="0"/>
          <w:numId w:val="19"/>
        </w:numPr>
        <w:spacing w:before="0" w:afterLines="0"/>
        <w:jc w:val="both"/>
        <w:rPr>
          <w:sz w:val="22"/>
          <w:lang w:val="pt-BR"/>
        </w:rPr>
      </w:pPr>
      <w:r w:rsidRPr="00655233">
        <w:rPr>
          <w:sz w:val="22"/>
          <w:lang w:val="pt-BR"/>
        </w:rPr>
        <w:t>Na instalação de luminárias, solicite ao profissional habilitado que esteja atento ao total isolamento dos fios;</w:t>
      </w:r>
    </w:p>
    <w:p w:rsidR="00B27DF7" w:rsidRPr="00655233" w:rsidRDefault="00B27DF7" w:rsidP="00B83DDC">
      <w:pPr>
        <w:pStyle w:val="PargrafodaLista"/>
        <w:numPr>
          <w:ilvl w:val="0"/>
          <w:numId w:val="19"/>
        </w:numPr>
        <w:spacing w:before="0" w:afterLines="0"/>
        <w:jc w:val="both"/>
        <w:rPr>
          <w:b/>
          <w:bCs/>
          <w:sz w:val="22"/>
          <w:lang w:val="pt-BR"/>
        </w:rPr>
      </w:pPr>
      <w:r w:rsidRPr="00655233">
        <w:rPr>
          <w:sz w:val="22"/>
          <w:lang w:val="pt-BR"/>
        </w:rPr>
        <w:t xml:space="preserve">Para sua orientação, o consumo de energia de seus equipamentos e calculado da seguinte forma: </w:t>
      </w:r>
    </w:p>
    <w:p w:rsidR="00B27DF7" w:rsidRDefault="00B27DF7" w:rsidP="00B27DF7">
      <w:pPr>
        <w:spacing w:after="240"/>
        <w:rPr>
          <w:b/>
          <w:sz w:val="22"/>
          <w:lang w:val="pt-BR"/>
        </w:rPr>
      </w:pPr>
      <w:r w:rsidRPr="00655233">
        <w:rPr>
          <w:b/>
          <w:sz w:val="22"/>
          <w:lang w:val="pt-BR"/>
        </w:rPr>
        <w:t>Potência x quantidade de horas de uso por mês = Consumo KWh por mês</w:t>
      </w:r>
    </w:p>
    <w:p w:rsidR="00EB662A" w:rsidRPr="00655233" w:rsidRDefault="00EB662A" w:rsidP="00B27DF7">
      <w:pPr>
        <w:spacing w:after="240"/>
        <w:rPr>
          <w:b/>
          <w:sz w:val="22"/>
          <w:lang w:val="pt-BR"/>
        </w:rPr>
      </w:pPr>
    </w:p>
    <w:p w:rsidR="004D63DE" w:rsidRPr="00C658D0" w:rsidRDefault="004D63DE" w:rsidP="00B97DC8">
      <w:pPr>
        <w:pStyle w:val="Ttulo1"/>
      </w:pPr>
      <w:bookmarkStart w:id="202" w:name="_Toc530004068"/>
      <w:r>
        <w:t>MODIFICAÇÕES E LIMITAÇÕES</w:t>
      </w:r>
      <w:bookmarkEnd w:id="202"/>
    </w:p>
    <w:p w:rsidR="000A6D4F" w:rsidRDefault="000A6D4F" w:rsidP="00EB662A">
      <w:pPr>
        <w:spacing w:before="0" w:afterLines="0"/>
        <w:rPr>
          <w:b/>
          <w:lang w:val="pt-BR"/>
        </w:rPr>
      </w:pPr>
    </w:p>
    <w:p w:rsidR="004D63DE" w:rsidRPr="00537653" w:rsidRDefault="004D63DE" w:rsidP="00643713">
      <w:pPr>
        <w:pStyle w:val="SemEspaamento"/>
        <w:spacing w:after="240"/>
        <w:rPr>
          <w:sz w:val="22"/>
          <w:szCs w:val="22"/>
          <w:lang w:val="pt-BR"/>
        </w:rPr>
      </w:pPr>
      <w:r w:rsidRPr="00537653">
        <w:rPr>
          <w:sz w:val="22"/>
          <w:szCs w:val="22"/>
          <w:lang w:val="pt-BR"/>
        </w:rPr>
        <w:t>Toda e qualquer alteração nos sistemas estruturais da edificação deve ser previamente submetida à análise da incorporadora/construtora, do projetista, ou na sua ausência de um responsável técnico;</w:t>
      </w:r>
    </w:p>
    <w:p w:rsidR="004D63DE" w:rsidRPr="00537653" w:rsidRDefault="004D63DE" w:rsidP="00B83DDC">
      <w:pPr>
        <w:pStyle w:val="SemEspaamento"/>
        <w:numPr>
          <w:ilvl w:val="0"/>
          <w:numId w:val="27"/>
        </w:numPr>
        <w:spacing w:after="240"/>
        <w:rPr>
          <w:sz w:val="22"/>
          <w:szCs w:val="22"/>
          <w:lang w:val="pt-BR"/>
        </w:rPr>
      </w:pPr>
      <w:r w:rsidRPr="00537653">
        <w:rPr>
          <w:sz w:val="22"/>
          <w:szCs w:val="22"/>
          <w:lang w:val="pt-BR"/>
        </w:rPr>
        <w:t>Toda e qualquer alteração nos sistemas de vedações horizontais e verticais, e demais sistemas deve ser previamente submetida à análise da incorporadora/construtora, do projetista, ou na sua ausência de um responsável técnico;</w:t>
      </w:r>
    </w:p>
    <w:p w:rsidR="004D63DE" w:rsidRPr="00537653" w:rsidRDefault="004D63DE" w:rsidP="00B83DDC">
      <w:pPr>
        <w:pStyle w:val="SemEspaamento"/>
        <w:numPr>
          <w:ilvl w:val="0"/>
          <w:numId w:val="27"/>
        </w:numPr>
        <w:spacing w:after="240"/>
        <w:rPr>
          <w:sz w:val="22"/>
          <w:szCs w:val="22"/>
          <w:lang w:val="pt-BR"/>
        </w:rPr>
      </w:pPr>
      <w:r w:rsidRPr="00537653">
        <w:rPr>
          <w:sz w:val="22"/>
          <w:szCs w:val="22"/>
          <w:lang w:val="pt-BR"/>
        </w:rPr>
        <w:t>Consulta sobre limitações e impedimentos quanto ao uso da edificação ou de seus sistema</w:t>
      </w:r>
      <w:r w:rsidR="009D4EDC" w:rsidRPr="00537653">
        <w:rPr>
          <w:sz w:val="22"/>
          <w:szCs w:val="22"/>
          <w:lang w:val="pt-BR"/>
        </w:rPr>
        <w:t>s</w:t>
      </w:r>
      <w:r w:rsidRPr="00537653">
        <w:rPr>
          <w:sz w:val="22"/>
          <w:szCs w:val="22"/>
          <w:lang w:val="pt-BR"/>
        </w:rPr>
        <w:t xml:space="preserve"> e elementos, instal</w:t>
      </w:r>
      <w:r w:rsidR="009D4EDC" w:rsidRPr="00537653">
        <w:rPr>
          <w:sz w:val="22"/>
          <w:szCs w:val="22"/>
          <w:lang w:val="pt-BR"/>
        </w:rPr>
        <w:t>açõ</w:t>
      </w:r>
      <w:r w:rsidRPr="00537653">
        <w:rPr>
          <w:sz w:val="22"/>
          <w:szCs w:val="22"/>
          <w:lang w:val="pt-BR"/>
        </w:rPr>
        <w:t>es</w:t>
      </w:r>
      <w:r w:rsidR="009D4EDC" w:rsidRPr="00537653">
        <w:rPr>
          <w:sz w:val="22"/>
          <w:szCs w:val="22"/>
          <w:lang w:val="pt-BR"/>
        </w:rPr>
        <w:t xml:space="preserve"> e equipamentos d</w:t>
      </w:r>
      <w:r w:rsidRPr="00537653">
        <w:rPr>
          <w:sz w:val="22"/>
          <w:szCs w:val="22"/>
          <w:lang w:val="pt-BR"/>
        </w:rPr>
        <w:t>eve ser previamente submetida à análise da incorporadora/construtora, do projetista, ou na sua ausência de um responsável técnico;</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lastRenderedPageBreak/>
        <w:t>Toda e qualquer modificação que altere ou comprometa o desempenho do sistema, inclusive aqueles da unidade vizinha deve ser previamente submetida à análise da incorporadora/construtora, do projetista, ou na sua ausência de um responsável técnico;</w:t>
      </w:r>
    </w:p>
    <w:p w:rsidR="004D63DE" w:rsidRPr="00537653" w:rsidRDefault="009D4EDC" w:rsidP="00B83DDC">
      <w:pPr>
        <w:pStyle w:val="SemEspaamento"/>
        <w:numPr>
          <w:ilvl w:val="0"/>
          <w:numId w:val="27"/>
        </w:numPr>
        <w:spacing w:after="240"/>
        <w:rPr>
          <w:sz w:val="22"/>
          <w:szCs w:val="22"/>
          <w:lang w:val="pt-BR"/>
        </w:rPr>
      </w:pPr>
      <w:r w:rsidRPr="00537653">
        <w:rPr>
          <w:sz w:val="22"/>
          <w:szCs w:val="22"/>
          <w:lang w:val="pt-BR"/>
        </w:rPr>
        <w:t>Todas as alterações devem ser objeto de documentação específica, incluindo projeto e memorial a serem elaborados pelo responsável técnico;</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t>Esse manual somete é válido enquanto forem mantidas as condições originais de entrega da edificação, cabendo elaborar novo manual em ca</w:t>
      </w:r>
      <w:r w:rsidR="00643713" w:rsidRPr="00537653">
        <w:rPr>
          <w:sz w:val="22"/>
          <w:szCs w:val="22"/>
          <w:lang w:val="pt-BR"/>
        </w:rPr>
        <w:t>s</w:t>
      </w:r>
      <w:r w:rsidRPr="00537653">
        <w:rPr>
          <w:sz w:val="22"/>
          <w:szCs w:val="22"/>
          <w:lang w:val="pt-BR"/>
        </w:rPr>
        <w:t>o de alterações na originalidade;</w:t>
      </w:r>
    </w:p>
    <w:p w:rsidR="009D4EDC" w:rsidRPr="00537653" w:rsidRDefault="009D4EDC" w:rsidP="00B83DDC">
      <w:pPr>
        <w:pStyle w:val="SemEspaamento"/>
        <w:numPr>
          <w:ilvl w:val="0"/>
          <w:numId w:val="27"/>
        </w:numPr>
        <w:spacing w:after="240"/>
        <w:rPr>
          <w:sz w:val="22"/>
          <w:szCs w:val="22"/>
          <w:lang w:val="pt-BR"/>
        </w:rPr>
      </w:pPr>
      <w:r w:rsidRPr="00537653">
        <w:rPr>
          <w:sz w:val="22"/>
          <w:szCs w:val="22"/>
          <w:lang w:val="pt-BR"/>
        </w:rPr>
        <w:t>Quando aplicável, as modificações devem ser registradas e aprovadas nos órgãos competentes.</w:t>
      </w:r>
    </w:p>
    <w:p w:rsidR="004D63DE" w:rsidRDefault="004D63DE" w:rsidP="000A6D4F">
      <w:pPr>
        <w:spacing w:after="240"/>
        <w:rPr>
          <w:b/>
          <w:lang w:val="pt-BR"/>
        </w:rPr>
      </w:pPr>
    </w:p>
    <w:p w:rsidR="009D4EDC" w:rsidRPr="00C658D0" w:rsidRDefault="009D4EDC" w:rsidP="00B97DC8">
      <w:pPr>
        <w:pStyle w:val="Ttulo1"/>
      </w:pPr>
      <w:bookmarkStart w:id="203" w:name="_Toc530004069"/>
      <w:r>
        <w:t>MEIO AMBIENTE E SUSTENTABILIDADE</w:t>
      </w:r>
      <w:bookmarkEnd w:id="203"/>
    </w:p>
    <w:p w:rsidR="00B8345B" w:rsidRPr="00B8345B" w:rsidRDefault="00B8345B" w:rsidP="00537653">
      <w:pPr>
        <w:spacing w:after="240"/>
        <w:jc w:val="both"/>
        <w:rPr>
          <w:b/>
          <w:sz w:val="22"/>
          <w:szCs w:val="22"/>
          <w:lang w:val="pt-BR"/>
        </w:rPr>
      </w:pPr>
      <w:r w:rsidRPr="00B8345B">
        <w:rPr>
          <w:b/>
          <w:sz w:val="22"/>
          <w:szCs w:val="22"/>
          <w:lang w:val="pt-BR"/>
        </w:rPr>
        <w:t>Uso Racional da Água</w:t>
      </w:r>
      <w:r w:rsidR="0037423E">
        <w:rPr>
          <w:rStyle w:val="Refdenotaderodap"/>
          <w:b/>
          <w:sz w:val="22"/>
          <w:szCs w:val="22"/>
          <w:lang w:val="pt-BR"/>
        </w:rPr>
        <w:footnoteReference w:id="1"/>
      </w:r>
    </w:p>
    <w:p w:rsidR="009D4EDC" w:rsidRPr="00537653" w:rsidRDefault="00D30598" w:rsidP="00537653">
      <w:pPr>
        <w:spacing w:after="240"/>
        <w:jc w:val="both"/>
        <w:rPr>
          <w:sz w:val="22"/>
          <w:szCs w:val="22"/>
          <w:lang w:val="pt-BR"/>
        </w:rPr>
      </w:pPr>
      <w:r w:rsidRPr="00537653">
        <w:rPr>
          <w:sz w:val="22"/>
          <w:szCs w:val="22"/>
          <w:lang w:val="pt-BR"/>
        </w:rPr>
        <w:t>É crescente a preocupação com a preservação de recursos hídricos e energéticos, especialmente sua disponibilidade para as gerações futuras. Questões como acesso à energia e serviços de abastecimento de água fazem parte das necessidades básicas da população. Ao mesmo tempo avolumam-se as evidências dos impactos decorrentes do contínuo uso desses recursos sem uma gestão adequada que busque garantir aspectos de sustentabilidade e qualidade da água e da energia fornecida.</w:t>
      </w:r>
    </w:p>
    <w:p w:rsidR="00D30598" w:rsidRPr="00537653" w:rsidRDefault="00D30598" w:rsidP="00537653">
      <w:pPr>
        <w:spacing w:after="240"/>
        <w:jc w:val="both"/>
        <w:rPr>
          <w:sz w:val="22"/>
          <w:szCs w:val="22"/>
        </w:rPr>
      </w:pPr>
      <w:r w:rsidRPr="00537653">
        <w:rPr>
          <w:sz w:val="22"/>
          <w:szCs w:val="22"/>
        </w:rPr>
        <w:t>A sustentabilidade da água está colocada na pauta de discussão mundial como um grande desafio da atualidade e que deve se agravar nas próximas décadas. No Brasil, a Política Nacional de Recursos Hídricos, instituída pela Lei 9433/97, estabelece entre seus objetivos “assegurar à atual e às futuras gerações a necessária disponibilidade de água, em padrões de qualidade adequados aos respectivos usos”. Não obstante, aumentam de maneira rápida as regiões e os países onde o desenvolvimento econômico, o crescimento populacional e o surgimento de enormes aglomerados urbanos exercem grande pressão sobre os recursos hídricos. A ausência de estruturas e sistemas de gestão adequados, aliados a padrões culturais incompatíveis, deixam milhões de pessoas sem o adequado acesso à água e intensificam os conflitos de uso, além de promoverem a degradação do recurso.</w:t>
      </w:r>
    </w:p>
    <w:p w:rsidR="00D30598" w:rsidRPr="00537653" w:rsidRDefault="00D30598" w:rsidP="00537653">
      <w:pPr>
        <w:spacing w:after="240"/>
        <w:jc w:val="both"/>
        <w:rPr>
          <w:sz w:val="22"/>
          <w:szCs w:val="22"/>
        </w:rPr>
      </w:pPr>
      <w:r w:rsidRPr="00537653">
        <w:rPr>
          <w:sz w:val="22"/>
          <w:szCs w:val="22"/>
        </w:rPr>
        <w:t xml:space="preserve">O setor que exerce o maior consumo de água doce no planeta é a agricultura, devido à contínua expansão da fronteira agrícola e ao desperdício, sendo responsável por aproximadamente 70% do consumo total. É do conhecimento geral a ineficiência do uso da água na agricultura, cujo desperdício é estimado de cerca de 60% da água fornecida ao setor. Em segundo lugar vem o consumo doméstico, com 23%, aumentando numa média de 4% por </w:t>
      </w:r>
      <w:r w:rsidRPr="00537653">
        <w:rPr>
          <w:sz w:val="22"/>
          <w:szCs w:val="22"/>
        </w:rPr>
        <w:lastRenderedPageBreak/>
        <w:t>ano desde a década de 1990, seguido da indústria, com um consumo de água de cerca de 7% (TERPSTRA, 1999)</w:t>
      </w:r>
      <w:r w:rsidR="0037423E">
        <w:rPr>
          <w:rStyle w:val="Refdenotaderodap"/>
          <w:sz w:val="22"/>
          <w:szCs w:val="22"/>
        </w:rPr>
        <w:footnoteReference w:id="2"/>
      </w:r>
      <w:r w:rsidR="0037423E">
        <w:rPr>
          <w:sz w:val="22"/>
          <w:szCs w:val="22"/>
        </w:rPr>
        <w:t>.</w:t>
      </w:r>
    </w:p>
    <w:p w:rsidR="00537653" w:rsidRDefault="00537653" w:rsidP="00537653">
      <w:pPr>
        <w:autoSpaceDE w:val="0"/>
        <w:autoSpaceDN w:val="0"/>
        <w:adjustRightInd w:val="0"/>
        <w:spacing w:before="0" w:afterLines="0"/>
        <w:jc w:val="both"/>
        <w:rPr>
          <w:sz w:val="22"/>
          <w:szCs w:val="22"/>
        </w:rPr>
      </w:pPr>
      <w:r w:rsidRPr="00537653">
        <w:rPr>
          <w:sz w:val="22"/>
          <w:szCs w:val="22"/>
        </w:rPr>
        <w:t>O consumo de agua (e/ou de energia) predial decorre de uma s</w:t>
      </w:r>
      <w:r w:rsidR="00ED7CCB">
        <w:rPr>
          <w:sz w:val="22"/>
          <w:szCs w:val="22"/>
        </w:rPr>
        <w:t>é</w:t>
      </w:r>
      <w:r w:rsidRPr="00537653">
        <w:rPr>
          <w:sz w:val="22"/>
          <w:szCs w:val="22"/>
        </w:rPr>
        <w:t>rie de aspectos que devem</w:t>
      </w:r>
      <w:r>
        <w:rPr>
          <w:sz w:val="22"/>
          <w:szCs w:val="22"/>
        </w:rPr>
        <w:t xml:space="preserve"> </w:t>
      </w:r>
      <w:r w:rsidRPr="00537653">
        <w:rPr>
          <w:sz w:val="22"/>
          <w:szCs w:val="22"/>
        </w:rPr>
        <w:t>ser analisados visando a organiza</w:t>
      </w:r>
      <w:r w:rsidR="00ED7CCB">
        <w:rPr>
          <w:sz w:val="22"/>
          <w:szCs w:val="22"/>
        </w:rPr>
        <w:t>çã</w:t>
      </w:r>
      <w:r w:rsidRPr="00537653">
        <w:rPr>
          <w:sz w:val="22"/>
          <w:szCs w:val="22"/>
        </w:rPr>
        <w:t>o das a</w:t>
      </w:r>
      <w:r w:rsidR="00ED7CCB">
        <w:rPr>
          <w:sz w:val="22"/>
          <w:szCs w:val="22"/>
        </w:rPr>
        <w:t>çõ</w:t>
      </w:r>
      <w:r w:rsidRPr="00537653">
        <w:rPr>
          <w:sz w:val="22"/>
          <w:szCs w:val="22"/>
        </w:rPr>
        <w:t>es para sua minimiza</w:t>
      </w:r>
      <w:r w:rsidR="00ED7CCB">
        <w:rPr>
          <w:sz w:val="22"/>
          <w:szCs w:val="22"/>
        </w:rPr>
        <w:t>çã</w:t>
      </w:r>
      <w:r w:rsidRPr="00537653">
        <w:rPr>
          <w:sz w:val="22"/>
          <w:szCs w:val="22"/>
        </w:rPr>
        <w:t>o.</w:t>
      </w:r>
    </w:p>
    <w:p w:rsidR="00ED7CCB" w:rsidRDefault="00ED7CCB" w:rsidP="00537653">
      <w:pPr>
        <w:autoSpaceDE w:val="0"/>
        <w:autoSpaceDN w:val="0"/>
        <w:adjustRightInd w:val="0"/>
        <w:spacing w:before="0" w:afterLines="0"/>
        <w:jc w:val="both"/>
        <w:rPr>
          <w:sz w:val="22"/>
          <w:szCs w:val="22"/>
        </w:rPr>
      </w:pPr>
    </w:p>
    <w:p w:rsidR="00E12487" w:rsidRDefault="000B33A4" w:rsidP="000B33A4">
      <w:pPr>
        <w:autoSpaceDE w:val="0"/>
        <w:autoSpaceDN w:val="0"/>
        <w:adjustRightInd w:val="0"/>
        <w:spacing w:before="0" w:afterLines="0"/>
        <w:jc w:val="both"/>
        <w:rPr>
          <w:sz w:val="22"/>
          <w:szCs w:val="22"/>
        </w:rPr>
      </w:pPr>
      <w:r w:rsidRPr="000B33A4">
        <w:rPr>
          <w:sz w:val="22"/>
          <w:szCs w:val="22"/>
        </w:rPr>
        <w:t>Tendo em vista que o consumo de energia el</w:t>
      </w:r>
      <w:r>
        <w:rPr>
          <w:sz w:val="22"/>
          <w:szCs w:val="22"/>
        </w:rPr>
        <w:t>é</w:t>
      </w:r>
      <w:r w:rsidRPr="000B33A4">
        <w:rPr>
          <w:sz w:val="22"/>
          <w:szCs w:val="22"/>
        </w:rPr>
        <w:t>trica apresenta rela</w:t>
      </w:r>
      <w:r>
        <w:rPr>
          <w:sz w:val="22"/>
          <w:szCs w:val="22"/>
        </w:rPr>
        <w:t>çã</w:t>
      </w:r>
      <w:r w:rsidRPr="000B33A4">
        <w:rPr>
          <w:sz w:val="22"/>
          <w:szCs w:val="22"/>
        </w:rPr>
        <w:t>o direta com as</w:t>
      </w:r>
      <w:r>
        <w:rPr>
          <w:sz w:val="22"/>
          <w:szCs w:val="22"/>
        </w:rPr>
        <w:t xml:space="preserve"> </w:t>
      </w:r>
      <w:r w:rsidRPr="000B33A4">
        <w:rPr>
          <w:sz w:val="22"/>
          <w:szCs w:val="22"/>
        </w:rPr>
        <w:t xml:space="preserve">quantidades de </w:t>
      </w:r>
      <w:r>
        <w:rPr>
          <w:sz w:val="22"/>
          <w:szCs w:val="22"/>
        </w:rPr>
        <w:t>á</w:t>
      </w:r>
      <w:r w:rsidRPr="000B33A4">
        <w:rPr>
          <w:sz w:val="22"/>
          <w:szCs w:val="22"/>
        </w:rPr>
        <w:t>gua consumidas em uma cidade, fica evidente o interesse dos programas</w:t>
      </w:r>
      <w:r>
        <w:rPr>
          <w:sz w:val="22"/>
          <w:szCs w:val="22"/>
        </w:rPr>
        <w:t xml:space="preserve"> </w:t>
      </w:r>
      <w:r w:rsidRPr="000B33A4">
        <w:rPr>
          <w:sz w:val="22"/>
          <w:szCs w:val="22"/>
        </w:rPr>
        <w:t>de conserva</w:t>
      </w:r>
      <w:r>
        <w:rPr>
          <w:sz w:val="22"/>
          <w:szCs w:val="22"/>
        </w:rPr>
        <w:t>çã</w:t>
      </w:r>
      <w:r w:rsidRPr="000B33A4">
        <w:rPr>
          <w:sz w:val="22"/>
          <w:szCs w:val="22"/>
        </w:rPr>
        <w:t xml:space="preserve">o de </w:t>
      </w:r>
      <w:r>
        <w:rPr>
          <w:sz w:val="22"/>
          <w:szCs w:val="22"/>
        </w:rPr>
        <w:t>á</w:t>
      </w:r>
      <w:r w:rsidRPr="000B33A4">
        <w:rPr>
          <w:sz w:val="22"/>
          <w:szCs w:val="22"/>
        </w:rPr>
        <w:t xml:space="preserve">gua (e de energia). </w:t>
      </w:r>
    </w:p>
    <w:p w:rsidR="00D84724" w:rsidRPr="00537653" w:rsidRDefault="00D84724" w:rsidP="00D84724">
      <w:pPr>
        <w:spacing w:before="0" w:afterLines="0"/>
        <w:jc w:val="both"/>
        <w:rPr>
          <w:rFonts w:cstheme="minorHAnsi"/>
          <w:sz w:val="16"/>
          <w:szCs w:val="16"/>
        </w:rPr>
      </w:pPr>
    </w:p>
    <w:p w:rsidR="00A26B43" w:rsidRPr="000B33A4" w:rsidRDefault="00AB365F" w:rsidP="00A26B43">
      <w:pPr>
        <w:autoSpaceDE w:val="0"/>
        <w:autoSpaceDN w:val="0"/>
        <w:adjustRightInd w:val="0"/>
        <w:spacing w:before="0" w:afterLines="0"/>
        <w:jc w:val="both"/>
        <w:rPr>
          <w:sz w:val="22"/>
          <w:szCs w:val="22"/>
        </w:rPr>
      </w:pPr>
      <w:r>
        <w:rPr>
          <w:sz w:val="22"/>
          <w:szCs w:val="22"/>
        </w:rPr>
        <w:t>O</w:t>
      </w:r>
      <w:r w:rsidR="00A26B43" w:rsidRPr="000B33A4">
        <w:rPr>
          <w:sz w:val="22"/>
          <w:szCs w:val="22"/>
        </w:rPr>
        <w:t>s sistemas de abastecimento</w:t>
      </w:r>
      <w:r w:rsidR="00A26B43">
        <w:rPr>
          <w:sz w:val="22"/>
          <w:szCs w:val="22"/>
        </w:rPr>
        <w:t xml:space="preserve"> </w:t>
      </w:r>
      <w:r w:rsidR="00A26B43" w:rsidRPr="000B33A4">
        <w:rPr>
          <w:sz w:val="22"/>
          <w:szCs w:val="22"/>
        </w:rPr>
        <w:t>n</w:t>
      </w:r>
      <w:r w:rsidR="00A26B43">
        <w:rPr>
          <w:sz w:val="22"/>
          <w:szCs w:val="22"/>
        </w:rPr>
        <w:t>ã</w:t>
      </w:r>
      <w:r w:rsidR="00A26B43" w:rsidRPr="000B33A4">
        <w:rPr>
          <w:sz w:val="22"/>
          <w:szCs w:val="22"/>
        </w:rPr>
        <w:t>o s</w:t>
      </w:r>
      <w:r w:rsidR="00A26B43">
        <w:rPr>
          <w:sz w:val="22"/>
          <w:szCs w:val="22"/>
        </w:rPr>
        <w:t>ã</w:t>
      </w:r>
      <w:r w:rsidR="00A26B43" w:rsidRPr="000B33A4">
        <w:rPr>
          <w:sz w:val="22"/>
          <w:szCs w:val="22"/>
        </w:rPr>
        <w:t xml:space="preserve">o estanques, o que torna o gerenciamento de perdas de </w:t>
      </w:r>
      <w:r w:rsidR="00A26B43">
        <w:rPr>
          <w:sz w:val="22"/>
          <w:szCs w:val="22"/>
        </w:rPr>
        <w:t>á</w:t>
      </w:r>
      <w:r w:rsidR="00A26B43" w:rsidRPr="000B33A4">
        <w:rPr>
          <w:sz w:val="22"/>
          <w:szCs w:val="22"/>
        </w:rPr>
        <w:t>gua um assunto estrat</w:t>
      </w:r>
      <w:r w:rsidR="00A26B43">
        <w:rPr>
          <w:sz w:val="22"/>
          <w:szCs w:val="22"/>
        </w:rPr>
        <w:t>é</w:t>
      </w:r>
      <w:r w:rsidR="00A26B43" w:rsidRPr="000B33A4">
        <w:rPr>
          <w:sz w:val="22"/>
          <w:szCs w:val="22"/>
        </w:rPr>
        <w:t>gico</w:t>
      </w:r>
      <w:r w:rsidR="00A26B43">
        <w:rPr>
          <w:sz w:val="22"/>
          <w:szCs w:val="22"/>
        </w:rPr>
        <w:t xml:space="preserve"> </w:t>
      </w:r>
      <w:r w:rsidR="00A26B43" w:rsidRPr="000B33A4">
        <w:rPr>
          <w:sz w:val="22"/>
          <w:szCs w:val="22"/>
        </w:rPr>
        <w:t>para a sociedade como um todo e, em especial, para os prestadores de servi</w:t>
      </w:r>
      <w:r w:rsidR="00A26B43">
        <w:rPr>
          <w:sz w:val="22"/>
          <w:szCs w:val="22"/>
        </w:rPr>
        <w:t>ç</w:t>
      </w:r>
      <w:r w:rsidR="00A26B43" w:rsidRPr="000B33A4">
        <w:rPr>
          <w:sz w:val="22"/>
          <w:szCs w:val="22"/>
        </w:rPr>
        <w:t>os</w:t>
      </w:r>
      <w:r w:rsidR="00A26B43">
        <w:rPr>
          <w:sz w:val="22"/>
          <w:szCs w:val="22"/>
        </w:rPr>
        <w:t xml:space="preserve"> </w:t>
      </w:r>
      <w:r w:rsidR="00A26B43" w:rsidRPr="000B33A4">
        <w:rPr>
          <w:sz w:val="22"/>
          <w:szCs w:val="22"/>
        </w:rPr>
        <w:t>de saneamento. Portanto os vazamentos, os furtos, os desperd</w:t>
      </w:r>
      <w:r w:rsidR="00A26B43">
        <w:rPr>
          <w:sz w:val="22"/>
          <w:szCs w:val="22"/>
        </w:rPr>
        <w:t>í</w:t>
      </w:r>
      <w:r w:rsidR="00A26B43" w:rsidRPr="000B33A4">
        <w:rPr>
          <w:sz w:val="22"/>
          <w:szCs w:val="22"/>
        </w:rPr>
        <w:t>cios do</w:t>
      </w:r>
      <w:r w:rsidR="00A26B43" w:rsidRPr="00A26B43">
        <w:rPr>
          <w:sz w:val="22"/>
          <w:szCs w:val="22"/>
        </w:rPr>
        <w:t xml:space="preserve"> </w:t>
      </w:r>
      <w:r w:rsidR="00A26B43" w:rsidRPr="000B33A4">
        <w:rPr>
          <w:sz w:val="22"/>
          <w:szCs w:val="22"/>
        </w:rPr>
        <w:t>consumidor e</w:t>
      </w:r>
      <w:r w:rsidR="00A26B43">
        <w:rPr>
          <w:sz w:val="22"/>
          <w:szCs w:val="22"/>
        </w:rPr>
        <w:t xml:space="preserve"> </w:t>
      </w:r>
      <w:r w:rsidR="00A26B43" w:rsidRPr="000B33A4">
        <w:rPr>
          <w:sz w:val="22"/>
          <w:szCs w:val="22"/>
        </w:rPr>
        <w:t>a distribui</w:t>
      </w:r>
      <w:r w:rsidR="00A26B43">
        <w:rPr>
          <w:sz w:val="22"/>
          <w:szCs w:val="22"/>
        </w:rPr>
        <w:t>ç</w:t>
      </w:r>
      <w:r w:rsidR="00A26B43" w:rsidRPr="000B33A4">
        <w:rPr>
          <w:sz w:val="22"/>
          <w:szCs w:val="22"/>
        </w:rPr>
        <w:t>ao ineficiente afetam diretamente a quantidade de energia necess</w:t>
      </w:r>
      <w:r w:rsidR="00A26B43">
        <w:rPr>
          <w:sz w:val="22"/>
          <w:szCs w:val="22"/>
        </w:rPr>
        <w:t>ária</w:t>
      </w:r>
      <w:r w:rsidR="00A26B43" w:rsidRPr="000B33A4">
        <w:rPr>
          <w:sz w:val="22"/>
          <w:szCs w:val="22"/>
        </w:rPr>
        <w:t xml:space="preserve"> para</w:t>
      </w:r>
      <w:r w:rsidR="00A26B43">
        <w:rPr>
          <w:sz w:val="22"/>
          <w:szCs w:val="22"/>
        </w:rPr>
        <w:t xml:space="preserve"> </w:t>
      </w:r>
      <w:r w:rsidR="00A26B43" w:rsidRPr="000B33A4">
        <w:rPr>
          <w:sz w:val="22"/>
          <w:szCs w:val="22"/>
        </w:rPr>
        <w:t xml:space="preserve">fazer a </w:t>
      </w:r>
      <w:r w:rsidR="00A26B43">
        <w:rPr>
          <w:sz w:val="22"/>
          <w:szCs w:val="22"/>
        </w:rPr>
        <w:t>á</w:t>
      </w:r>
      <w:r w:rsidR="00A26B43" w:rsidRPr="000B33A4">
        <w:rPr>
          <w:sz w:val="22"/>
          <w:szCs w:val="22"/>
        </w:rPr>
        <w:t xml:space="preserve">gua chegar ao consumidor. Assim, as atividades implementadas para </w:t>
      </w:r>
      <w:r w:rsidR="00A26B43">
        <w:rPr>
          <w:sz w:val="22"/>
          <w:szCs w:val="22"/>
        </w:rPr>
        <w:t>economizer á</w:t>
      </w:r>
      <w:r w:rsidR="00A26B43" w:rsidRPr="000B33A4">
        <w:rPr>
          <w:sz w:val="22"/>
          <w:szCs w:val="22"/>
        </w:rPr>
        <w:t>gua e energia podem ter um impacto maior se planejadas conjuntamente.</w:t>
      </w:r>
    </w:p>
    <w:p w:rsidR="00A26B43" w:rsidRDefault="00A26B43" w:rsidP="000B33A4">
      <w:pPr>
        <w:autoSpaceDE w:val="0"/>
        <w:autoSpaceDN w:val="0"/>
        <w:adjustRightInd w:val="0"/>
        <w:spacing w:before="0" w:afterLines="0"/>
        <w:jc w:val="both"/>
        <w:rPr>
          <w:sz w:val="22"/>
          <w:szCs w:val="22"/>
        </w:rPr>
      </w:pPr>
    </w:p>
    <w:p w:rsidR="00030FD9" w:rsidRDefault="00030FD9" w:rsidP="00030FD9">
      <w:pPr>
        <w:autoSpaceDE w:val="0"/>
        <w:autoSpaceDN w:val="0"/>
        <w:adjustRightInd w:val="0"/>
        <w:spacing w:before="0" w:afterLines="0"/>
        <w:jc w:val="both"/>
        <w:rPr>
          <w:sz w:val="22"/>
          <w:szCs w:val="22"/>
        </w:rPr>
      </w:pPr>
      <w:r w:rsidRPr="000B33A4">
        <w:rPr>
          <w:sz w:val="22"/>
          <w:szCs w:val="22"/>
        </w:rPr>
        <w:t xml:space="preserve">O consumo de </w:t>
      </w:r>
      <w:r>
        <w:rPr>
          <w:sz w:val="22"/>
          <w:szCs w:val="22"/>
        </w:rPr>
        <w:t>ág</w:t>
      </w:r>
      <w:r w:rsidRPr="000B33A4">
        <w:rPr>
          <w:sz w:val="22"/>
          <w:szCs w:val="22"/>
        </w:rPr>
        <w:t>ua residencial pode constituir mais da</w:t>
      </w:r>
      <w:r>
        <w:rPr>
          <w:sz w:val="22"/>
          <w:szCs w:val="22"/>
        </w:rPr>
        <w:t xml:space="preserve"> m</w:t>
      </w:r>
      <w:r w:rsidRPr="000B33A4">
        <w:rPr>
          <w:sz w:val="22"/>
          <w:szCs w:val="22"/>
        </w:rPr>
        <w:t xml:space="preserve">etade do consumo total de </w:t>
      </w:r>
      <w:r>
        <w:rPr>
          <w:sz w:val="22"/>
          <w:szCs w:val="22"/>
        </w:rPr>
        <w:t>á</w:t>
      </w:r>
      <w:r w:rsidRPr="000B33A4">
        <w:rPr>
          <w:sz w:val="22"/>
          <w:szCs w:val="22"/>
        </w:rPr>
        <w:t xml:space="preserve">gua nas </w:t>
      </w:r>
      <w:r>
        <w:rPr>
          <w:sz w:val="22"/>
          <w:szCs w:val="22"/>
        </w:rPr>
        <w:t>á</w:t>
      </w:r>
      <w:r w:rsidRPr="000B33A4">
        <w:rPr>
          <w:sz w:val="22"/>
          <w:szCs w:val="22"/>
        </w:rPr>
        <w:t>reas urbanas.</w:t>
      </w:r>
    </w:p>
    <w:p w:rsidR="00030FD9" w:rsidRDefault="00030FD9" w:rsidP="00763086">
      <w:pPr>
        <w:autoSpaceDE w:val="0"/>
        <w:autoSpaceDN w:val="0"/>
        <w:adjustRightInd w:val="0"/>
        <w:spacing w:before="0" w:afterLines="0"/>
        <w:jc w:val="both"/>
        <w:rPr>
          <w:rFonts w:eastAsia="RotisSansSerif-Light" w:cstheme="minorHAnsi"/>
          <w:sz w:val="22"/>
          <w:szCs w:val="22"/>
          <w:lang w:val="pt-BR" w:bidi="ar-SA"/>
        </w:rPr>
      </w:pPr>
    </w:p>
    <w:p w:rsidR="000A6399" w:rsidRPr="00763086" w:rsidRDefault="000A6399" w:rsidP="00763086">
      <w:pPr>
        <w:autoSpaceDE w:val="0"/>
        <w:autoSpaceDN w:val="0"/>
        <w:adjustRightInd w:val="0"/>
        <w:spacing w:before="0" w:afterLines="0"/>
        <w:jc w:val="both"/>
        <w:rPr>
          <w:rFonts w:cstheme="minorHAnsi"/>
          <w:sz w:val="22"/>
          <w:szCs w:val="22"/>
        </w:rPr>
      </w:pPr>
      <w:r w:rsidRPr="00763086">
        <w:rPr>
          <w:rFonts w:eastAsia="RotisSansSerif-Light" w:cstheme="minorHAnsi"/>
          <w:sz w:val="22"/>
          <w:szCs w:val="22"/>
          <w:lang w:val="pt-BR" w:bidi="ar-SA"/>
        </w:rPr>
        <w:t xml:space="preserve">O consumo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gua residencial inclui tanto o uso interno quanto o uso externo as</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ncias. As atividades de limpeza e higiene s</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as principais respons</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veis pelo uso</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interno, enquanto o externo deve-se a irriga</w:t>
      </w:r>
      <w:r w:rsidR="00763086">
        <w:rPr>
          <w:rFonts w:eastAsia="RotisSansSerif-Light" w:cstheme="minorHAnsi"/>
          <w:sz w:val="22"/>
          <w:szCs w:val="22"/>
          <w:lang w:val="pt-BR" w:bidi="ar-SA"/>
        </w:rPr>
        <w:t>çã</w:t>
      </w:r>
      <w:r w:rsidRPr="00763086">
        <w:rPr>
          <w:rFonts w:eastAsia="RotisSansSerif-Light" w:cstheme="minorHAnsi"/>
          <w:sz w:val="22"/>
          <w:szCs w:val="22"/>
          <w:lang w:val="pt-BR" w:bidi="ar-SA"/>
        </w:rPr>
        <w:t xml:space="preserve">o de jardins, lavagem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reas externas,</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lavagem de ve</w:t>
      </w:r>
      <w:r w:rsidR="00763086">
        <w:rPr>
          <w:rFonts w:eastAsia="RotisSansSerif-Light" w:cstheme="minorHAnsi"/>
          <w:sz w:val="22"/>
          <w:szCs w:val="22"/>
          <w:lang w:val="pt-BR" w:bidi="ar-SA"/>
        </w:rPr>
        <w:t>í</w:t>
      </w:r>
      <w:r w:rsidRPr="00763086">
        <w:rPr>
          <w:rFonts w:eastAsia="RotisSansSerif-Light" w:cstheme="minorHAnsi"/>
          <w:sz w:val="22"/>
          <w:szCs w:val="22"/>
          <w:lang w:val="pt-BR" w:bidi="ar-SA"/>
        </w:rPr>
        <w:t>culos e piscinas, entre outros. Estudos realizados no Brasil e no exterior</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mostram que dentro de uma 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 xml:space="preserve">ncia o maior consumo de </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gua concentra-se na</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descarga dos vasos sanit</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rios, na lavagem de roupas e nos banhos. Em m</w:t>
      </w:r>
      <w:r w:rsidR="00763086">
        <w:rPr>
          <w:rFonts w:eastAsia="RotisSansSerif-Light" w:cstheme="minorHAnsi"/>
          <w:sz w:val="22"/>
          <w:szCs w:val="22"/>
          <w:lang w:val="pt-BR" w:bidi="ar-SA"/>
        </w:rPr>
        <w:t>é</w:t>
      </w:r>
      <w:r w:rsidRPr="00763086">
        <w:rPr>
          <w:rFonts w:eastAsia="RotisSansSerif-Light" w:cstheme="minorHAnsi"/>
          <w:sz w:val="22"/>
          <w:szCs w:val="22"/>
          <w:lang w:val="pt-BR" w:bidi="ar-SA"/>
        </w:rPr>
        <w:t>dia, 40% do</w:t>
      </w:r>
      <w:r w:rsidR="00763086">
        <w:rPr>
          <w:rFonts w:eastAsia="RotisSansSerif-Light" w:cstheme="minorHAnsi"/>
          <w:sz w:val="22"/>
          <w:szCs w:val="22"/>
          <w:lang w:val="pt-BR" w:bidi="ar-SA"/>
        </w:rPr>
        <w:t xml:space="preserve"> </w:t>
      </w:r>
      <w:r w:rsidRPr="00763086">
        <w:rPr>
          <w:rFonts w:eastAsia="RotisSansSerif-Light" w:cstheme="minorHAnsi"/>
          <w:sz w:val="22"/>
          <w:szCs w:val="22"/>
          <w:lang w:val="pt-BR" w:bidi="ar-SA"/>
        </w:rPr>
        <w:t>total de agua consumida em uma resid</w:t>
      </w:r>
      <w:r w:rsidR="00763086">
        <w:rPr>
          <w:rFonts w:eastAsia="RotisSansSerif-Light" w:cstheme="minorHAnsi"/>
          <w:sz w:val="22"/>
          <w:szCs w:val="22"/>
          <w:lang w:val="pt-BR" w:bidi="ar-SA"/>
        </w:rPr>
        <w:t>ê</w:t>
      </w:r>
      <w:r w:rsidRPr="00763086">
        <w:rPr>
          <w:rFonts w:eastAsia="RotisSansSerif-Light" w:cstheme="minorHAnsi"/>
          <w:sz w:val="22"/>
          <w:szCs w:val="22"/>
          <w:lang w:val="pt-BR" w:bidi="ar-SA"/>
        </w:rPr>
        <w:t>ncia s</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destinados aos usos n</w:t>
      </w:r>
      <w:r w:rsidR="00763086">
        <w:rPr>
          <w:rFonts w:eastAsia="RotisSansSerif-Light" w:cstheme="minorHAnsi"/>
          <w:sz w:val="22"/>
          <w:szCs w:val="22"/>
          <w:lang w:val="pt-BR" w:bidi="ar-SA"/>
        </w:rPr>
        <w:t>ã</w:t>
      </w:r>
      <w:r w:rsidRPr="00763086">
        <w:rPr>
          <w:rFonts w:eastAsia="RotisSansSerif-Light" w:cstheme="minorHAnsi"/>
          <w:sz w:val="22"/>
          <w:szCs w:val="22"/>
          <w:lang w:val="pt-BR" w:bidi="ar-SA"/>
        </w:rPr>
        <w:t>o pot</w:t>
      </w:r>
      <w:r w:rsidR="00763086">
        <w:rPr>
          <w:rFonts w:eastAsia="RotisSansSerif-Light" w:cstheme="minorHAnsi"/>
          <w:sz w:val="22"/>
          <w:szCs w:val="22"/>
          <w:lang w:val="pt-BR" w:bidi="ar-SA"/>
        </w:rPr>
        <w:t>á</w:t>
      </w:r>
      <w:r w:rsidRPr="00763086">
        <w:rPr>
          <w:rFonts w:eastAsia="RotisSansSerif-Light" w:cstheme="minorHAnsi"/>
          <w:sz w:val="22"/>
          <w:szCs w:val="22"/>
          <w:lang w:val="pt-BR" w:bidi="ar-SA"/>
        </w:rPr>
        <w:t>veis.</w:t>
      </w:r>
    </w:p>
    <w:p w:rsidR="00030FD9" w:rsidRDefault="00030FD9" w:rsidP="006A17B3">
      <w:pPr>
        <w:autoSpaceDE w:val="0"/>
        <w:autoSpaceDN w:val="0"/>
        <w:adjustRightInd w:val="0"/>
        <w:spacing w:before="0" w:afterLines="0"/>
        <w:jc w:val="both"/>
        <w:rPr>
          <w:rFonts w:eastAsia="RotisSansSerif-Light" w:cstheme="minorHAnsi"/>
          <w:sz w:val="22"/>
          <w:szCs w:val="22"/>
          <w:lang w:val="pt-BR" w:bidi="ar-SA"/>
        </w:rPr>
      </w:pPr>
    </w:p>
    <w:p w:rsidR="006A17B3" w:rsidRPr="006A17B3" w:rsidRDefault="006A17B3" w:rsidP="006A17B3">
      <w:p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t xml:space="preserve">O consumo em </w:t>
      </w:r>
      <w:r w:rsidRPr="006A17B3">
        <w:rPr>
          <w:rFonts w:eastAsia="RotisSansSerif-Light" w:cstheme="minorHAnsi"/>
          <w:sz w:val="22"/>
          <w:szCs w:val="22"/>
          <w:lang w:val="pt-BR" w:bidi="ar-SA"/>
        </w:rPr>
        <w:t>edifica</w:t>
      </w:r>
      <w:r>
        <w:rPr>
          <w:rFonts w:eastAsia="RotisSansSerif-Light" w:cstheme="minorHAnsi"/>
          <w:sz w:val="22"/>
          <w:szCs w:val="22"/>
          <w:lang w:val="pt-BR" w:bidi="ar-SA"/>
        </w:rPr>
        <w:t>çã</w:t>
      </w:r>
      <w:r w:rsidRPr="006A17B3">
        <w:rPr>
          <w:rFonts w:eastAsia="RotisSansSerif-Light" w:cstheme="minorHAnsi"/>
          <w:sz w:val="22"/>
          <w:szCs w:val="22"/>
          <w:lang w:val="pt-BR" w:bidi="ar-SA"/>
        </w:rPr>
        <w:t>o voltada ao com</w:t>
      </w:r>
      <w:r>
        <w:rPr>
          <w:rFonts w:eastAsia="RotisSansSerif-Light" w:cstheme="minorHAnsi"/>
          <w:sz w:val="22"/>
          <w:szCs w:val="22"/>
          <w:lang w:val="pt-BR" w:bidi="ar-SA"/>
        </w:rPr>
        <w:t>é</w:t>
      </w:r>
      <w:r w:rsidRPr="006A17B3">
        <w:rPr>
          <w:rFonts w:eastAsia="RotisSansSerif-Light" w:cstheme="minorHAnsi"/>
          <w:sz w:val="22"/>
          <w:szCs w:val="22"/>
          <w:lang w:val="pt-BR" w:bidi="ar-SA"/>
        </w:rPr>
        <w:t>rcio e servi</w:t>
      </w:r>
      <w:r>
        <w:rPr>
          <w:rFonts w:eastAsia="RotisSansSerif-Light" w:cstheme="minorHAnsi"/>
          <w:sz w:val="22"/>
          <w:szCs w:val="22"/>
          <w:lang w:val="pt-BR" w:bidi="ar-SA"/>
        </w:rPr>
        <w:t>ç</w:t>
      </w:r>
      <w:r w:rsidRPr="006A17B3">
        <w:rPr>
          <w:rFonts w:eastAsia="RotisSansSerif-Light" w:cstheme="minorHAnsi"/>
          <w:sz w:val="22"/>
          <w:szCs w:val="22"/>
          <w:lang w:val="pt-BR" w:bidi="ar-SA"/>
        </w:rPr>
        <w:t>os</w:t>
      </w:r>
      <w:r>
        <w:rPr>
          <w:rFonts w:eastAsia="RotisSansSerif-Light" w:cstheme="minorHAnsi"/>
          <w:sz w:val="22"/>
          <w:szCs w:val="22"/>
          <w:lang w:val="pt-BR" w:bidi="ar-SA"/>
        </w:rPr>
        <w:t xml:space="preserve"> é basicamente para</w:t>
      </w:r>
      <w:r w:rsidRPr="006A17B3">
        <w:rPr>
          <w:rFonts w:eastAsia="RotisSansSerif-Light" w:cstheme="minorHAnsi"/>
          <w:sz w:val="22"/>
          <w:szCs w:val="22"/>
          <w:lang w:val="pt-BR" w:bidi="ar-SA"/>
        </w:rPr>
        <w:t xml:space="preserve"> limpeza de </w:t>
      </w:r>
      <w:r>
        <w:rPr>
          <w:rFonts w:eastAsia="RotisSansSerif-Light" w:cstheme="minorHAnsi"/>
          <w:sz w:val="22"/>
          <w:szCs w:val="22"/>
          <w:lang w:val="pt-BR" w:bidi="ar-SA"/>
        </w:rPr>
        <w:t xml:space="preserve"> i</w:t>
      </w:r>
      <w:r w:rsidRPr="006A17B3">
        <w:rPr>
          <w:rFonts w:eastAsia="RotisSansSerif-Light" w:cstheme="minorHAnsi"/>
          <w:sz w:val="22"/>
          <w:szCs w:val="22"/>
          <w:lang w:val="pt-BR" w:bidi="ar-SA"/>
        </w:rPr>
        <w:t>nstala</w:t>
      </w:r>
      <w:r>
        <w:rPr>
          <w:rFonts w:eastAsia="RotisSansSerif-Light" w:cstheme="minorHAnsi"/>
          <w:sz w:val="22"/>
          <w:szCs w:val="22"/>
          <w:lang w:val="pt-BR" w:bidi="ar-SA"/>
        </w:rPr>
        <w:t>çõ</w:t>
      </w:r>
      <w:r w:rsidRPr="006A17B3">
        <w:rPr>
          <w:rFonts w:eastAsia="RotisSansSerif-Light" w:cstheme="minorHAnsi"/>
          <w:sz w:val="22"/>
          <w:szCs w:val="22"/>
          <w:lang w:val="pt-BR" w:bidi="ar-SA"/>
        </w:rPr>
        <w:t>es, ingest</w:t>
      </w:r>
      <w:r>
        <w:rPr>
          <w:rFonts w:eastAsia="RotisSansSerif-Light" w:cstheme="minorHAnsi"/>
          <w:sz w:val="22"/>
          <w:szCs w:val="22"/>
          <w:lang w:val="pt-BR" w:bidi="ar-SA"/>
        </w:rPr>
        <w:t>ã</w:t>
      </w:r>
      <w:r w:rsidRPr="006A17B3">
        <w:rPr>
          <w:rFonts w:eastAsia="RotisSansSerif-Light" w:cstheme="minorHAnsi"/>
          <w:sz w:val="22"/>
          <w:szCs w:val="22"/>
          <w:lang w:val="pt-BR" w:bidi="ar-SA"/>
        </w:rPr>
        <w:t>o,</w:t>
      </w:r>
      <w:r>
        <w:rPr>
          <w:rFonts w:eastAsia="RotisSansSerif-Light" w:cstheme="minorHAnsi"/>
          <w:sz w:val="22"/>
          <w:szCs w:val="22"/>
          <w:lang w:val="pt-BR" w:bidi="ar-SA"/>
        </w:rPr>
        <w:t xml:space="preserve"> </w:t>
      </w:r>
      <w:r w:rsidRPr="006A17B3">
        <w:rPr>
          <w:rFonts w:eastAsia="RotisSansSerif-Light" w:cstheme="minorHAnsi"/>
          <w:sz w:val="22"/>
          <w:szCs w:val="22"/>
          <w:lang w:val="pt-BR" w:bidi="ar-SA"/>
        </w:rPr>
        <w:t>prepara</w:t>
      </w:r>
      <w:r>
        <w:rPr>
          <w:rFonts w:eastAsia="RotisSansSerif-Light" w:cstheme="minorHAnsi"/>
          <w:sz w:val="22"/>
          <w:szCs w:val="22"/>
          <w:lang w:val="pt-BR" w:bidi="ar-SA"/>
        </w:rPr>
        <w:t>çã</w:t>
      </w:r>
      <w:r w:rsidRPr="006A17B3">
        <w:rPr>
          <w:rFonts w:eastAsia="RotisSansSerif-Light" w:cstheme="minorHAnsi"/>
          <w:sz w:val="22"/>
          <w:szCs w:val="22"/>
          <w:lang w:val="pt-BR" w:bidi="ar-SA"/>
        </w:rPr>
        <w:t>o de alimentos, banho e demais formas de higiene pessoal</w:t>
      </w:r>
      <w:r>
        <w:rPr>
          <w:rFonts w:eastAsia="RotisSansSerif-Light" w:cstheme="minorHAnsi"/>
          <w:sz w:val="22"/>
          <w:szCs w:val="22"/>
          <w:lang w:val="pt-BR" w:bidi="ar-SA"/>
        </w:rPr>
        <w:t xml:space="preserve"> </w:t>
      </w:r>
      <w:r w:rsidRPr="006A17B3">
        <w:rPr>
          <w:rFonts w:eastAsia="RotisSansSerif-Light" w:cstheme="minorHAnsi"/>
          <w:sz w:val="22"/>
          <w:szCs w:val="22"/>
          <w:lang w:val="pt-BR" w:bidi="ar-SA"/>
        </w:rPr>
        <w:t>e descarga de bacias sanit</w:t>
      </w:r>
      <w:r>
        <w:rPr>
          <w:rFonts w:eastAsia="RotisSansSerif-Light" w:cstheme="minorHAnsi"/>
          <w:sz w:val="22"/>
          <w:szCs w:val="22"/>
          <w:lang w:val="pt-BR" w:bidi="ar-SA"/>
        </w:rPr>
        <w:t>á</w:t>
      </w:r>
      <w:r w:rsidRPr="006A17B3">
        <w:rPr>
          <w:rFonts w:eastAsia="RotisSansSerif-Light" w:cstheme="minorHAnsi"/>
          <w:sz w:val="22"/>
          <w:szCs w:val="22"/>
          <w:lang w:val="pt-BR" w:bidi="ar-SA"/>
        </w:rPr>
        <w:t>rias e mict</w:t>
      </w:r>
      <w:r>
        <w:rPr>
          <w:rFonts w:eastAsia="RotisSansSerif-Light" w:cstheme="minorHAnsi"/>
          <w:sz w:val="22"/>
          <w:szCs w:val="22"/>
          <w:lang w:val="pt-BR" w:bidi="ar-SA"/>
        </w:rPr>
        <w:t>ó</w:t>
      </w:r>
      <w:r w:rsidRPr="006A17B3">
        <w:rPr>
          <w:rFonts w:eastAsia="RotisSansSerif-Light" w:cstheme="minorHAnsi"/>
          <w:sz w:val="22"/>
          <w:szCs w:val="22"/>
          <w:lang w:val="pt-BR" w:bidi="ar-SA"/>
        </w:rPr>
        <w:t>rios;</w:t>
      </w:r>
    </w:p>
    <w:p w:rsidR="00030FD9" w:rsidRDefault="00030FD9" w:rsidP="00D76E67">
      <w:pPr>
        <w:autoSpaceDE w:val="0"/>
        <w:autoSpaceDN w:val="0"/>
        <w:adjustRightInd w:val="0"/>
        <w:spacing w:before="0" w:afterLines="0"/>
        <w:jc w:val="both"/>
        <w:rPr>
          <w:rFonts w:eastAsia="RotisSansSerif-Light" w:cstheme="minorHAnsi"/>
          <w:sz w:val="22"/>
          <w:szCs w:val="22"/>
          <w:lang w:val="pt-BR" w:bidi="ar-SA"/>
        </w:rPr>
      </w:pPr>
    </w:p>
    <w:p w:rsidR="00D76E67" w:rsidRDefault="00D76E67" w:rsidP="00D76E67">
      <w:pPr>
        <w:autoSpaceDE w:val="0"/>
        <w:autoSpaceDN w:val="0"/>
        <w:adjustRightInd w:val="0"/>
        <w:spacing w:before="0" w:afterLines="0"/>
        <w:jc w:val="both"/>
        <w:rPr>
          <w:rFonts w:eastAsia="RotisSansSerif-Light" w:cstheme="minorHAnsi"/>
          <w:sz w:val="22"/>
          <w:szCs w:val="22"/>
          <w:lang w:val="pt-BR" w:bidi="ar-SA"/>
        </w:rPr>
      </w:pPr>
      <w:r w:rsidRPr="00D76E67">
        <w:rPr>
          <w:rFonts w:eastAsia="RotisSansSerif-Light" w:cstheme="minorHAnsi"/>
          <w:sz w:val="22"/>
          <w:szCs w:val="22"/>
          <w:lang w:val="pt-BR" w:bidi="ar-SA"/>
        </w:rPr>
        <w:t>O termo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compreende basicamente as perdas evit</w:t>
      </w:r>
      <w:r>
        <w:rPr>
          <w:rFonts w:eastAsia="RotisSansSerif-Light" w:cstheme="minorHAnsi"/>
          <w:sz w:val="22"/>
          <w:szCs w:val="22"/>
          <w:lang w:val="pt-BR" w:bidi="ar-SA"/>
        </w:rPr>
        <w:t>á</w:t>
      </w:r>
      <w:r w:rsidRPr="00D76E67">
        <w:rPr>
          <w:rFonts w:eastAsia="RotisSansSerif-Light" w:cstheme="minorHAnsi"/>
          <w:sz w:val="22"/>
          <w:szCs w:val="22"/>
          <w:lang w:val="pt-BR" w:bidi="ar-SA"/>
        </w:rPr>
        <w:t>veis, ou seja, correspondem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claramente a neglig</w:t>
      </w:r>
      <w:r>
        <w:rPr>
          <w:rFonts w:eastAsia="RotisSansSerif-Light" w:cstheme="minorHAnsi"/>
          <w:sz w:val="22"/>
          <w:szCs w:val="22"/>
          <w:lang w:val="pt-BR" w:bidi="ar-SA"/>
        </w:rPr>
        <w:t>ê</w:t>
      </w:r>
      <w:r w:rsidRPr="00D76E67">
        <w:rPr>
          <w:rFonts w:eastAsia="RotisSansSerif-Light" w:cstheme="minorHAnsi"/>
          <w:sz w:val="22"/>
          <w:szCs w:val="22"/>
          <w:lang w:val="pt-BR" w:bidi="ar-SA"/>
        </w:rPr>
        <w:t>ncia do usu</w:t>
      </w:r>
      <w:r>
        <w:rPr>
          <w:rFonts w:eastAsia="RotisSansSerif-Light" w:cstheme="minorHAnsi"/>
          <w:sz w:val="22"/>
          <w:szCs w:val="22"/>
          <w:lang w:val="pt-BR" w:bidi="ar-SA"/>
        </w:rPr>
        <w:t>á</w:t>
      </w:r>
      <w:r w:rsidRPr="00D76E67">
        <w:rPr>
          <w:rFonts w:eastAsia="RotisSansSerif-Light" w:cstheme="minorHAnsi"/>
          <w:sz w:val="22"/>
          <w:szCs w:val="22"/>
          <w:lang w:val="pt-BR" w:bidi="ar-SA"/>
        </w:rPr>
        <w:t>rio que n</w:t>
      </w:r>
      <w:r>
        <w:rPr>
          <w:rFonts w:eastAsia="RotisSansSerif-Light" w:cstheme="minorHAnsi"/>
          <w:sz w:val="22"/>
          <w:szCs w:val="22"/>
          <w:lang w:val="pt-BR" w:bidi="ar-SA"/>
        </w:rPr>
        <w:t>ã</w:t>
      </w:r>
      <w:r w:rsidRPr="00D76E67">
        <w:rPr>
          <w:rFonts w:eastAsia="RotisSansSerif-Light" w:cstheme="minorHAnsi"/>
          <w:sz w:val="22"/>
          <w:szCs w:val="22"/>
          <w:lang w:val="pt-BR" w:bidi="ar-SA"/>
        </w:rPr>
        <w:t>o tem consci</w:t>
      </w:r>
      <w:r>
        <w:rPr>
          <w:rFonts w:eastAsia="RotisSansSerif-Light" w:cstheme="minorHAnsi"/>
          <w:sz w:val="22"/>
          <w:szCs w:val="22"/>
          <w:lang w:val="pt-BR" w:bidi="ar-SA"/>
        </w:rPr>
        <w:t>ê</w:t>
      </w:r>
      <w:r w:rsidRPr="00D76E67">
        <w:rPr>
          <w:rFonts w:eastAsia="RotisSansSerif-Light" w:cstheme="minorHAnsi"/>
          <w:sz w:val="22"/>
          <w:szCs w:val="22"/>
          <w:lang w:val="pt-BR" w:bidi="ar-SA"/>
        </w:rPr>
        <w:t>ncia ambiental.</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Isso pode estar vinculado ao uso propriamente dito ou ao funcionamento geral</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dos sistemas. Em geral, 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de agua esta associado ao comportamento de</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uso e por isso e mais evidente nos sistemas individuais (edifica</w:t>
      </w:r>
      <w:r>
        <w:rPr>
          <w:rFonts w:eastAsia="RotisSansSerif-Light" w:cstheme="minorHAnsi"/>
          <w:sz w:val="22"/>
          <w:szCs w:val="22"/>
          <w:lang w:val="pt-BR" w:bidi="ar-SA"/>
        </w:rPr>
        <w:t>çõ</w:t>
      </w:r>
      <w:r w:rsidRPr="00D76E67">
        <w:rPr>
          <w:rFonts w:eastAsia="RotisSansSerif-Light" w:cstheme="minorHAnsi"/>
          <w:sz w:val="22"/>
          <w:szCs w:val="22"/>
          <w:lang w:val="pt-BR" w:bidi="ar-SA"/>
        </w:rPr>
        <w:t>es). As parcelas de</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perdas e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cios representam custos para os usu</w:t>
      </w:r>
      <w:r>
        <w:rPr>
          <w:rFonts w:eastAsia="RotisSansSerif-Light" w:cstheme="minorHAnsi"/>
          <w:sz w:val="22"/>
          <w:szCs w:val="22"/>
          <w:lang w:val="pt-BR" w:bidi="ar-SA"/>
        </w:rPr>
        <w:t>á</w:t>
      </w:r>
      <w:r w:rsidRPr="00D76E67">
        <w:rPr>
          <w:rFonts w:eastAsia="RotisSansSerif-Light" w:cstheme="minorHAnsi"/>
          <w:sz w:val="22"/>
          <w:szCs w:val="22"/>
          <w:lang w:val="pt-BR" w:bidi="ar-SA"/>
        </w:rPr>
        <w:t>rios e para a sociedade, sem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aportar benef</w:t>
      </w:r>
      <w:r>
        <w:rPr>
          <w:rFonts w:eastAsia="RotisSansSerif-Light" w:cstheme="minorHAnsi"/>
          <w:sz w:val="22"/>
          <w:szCs w:val="22"/>
          <w:lang w:val="pt-BR" w:bidi="ar-SA"/>
        </w:rPr>
        <w:t>í</w:t>
      </w:r>
      <w:r w:rsidRPr="00D76E67">
        <w:rPr>
          <w:rFonts w:eastAsia="RotisSansSerif-Light" w:cstheme="minorHAnsi"/>
          <w:sz w:val="22"/>
          <w:szCs w:val="22"/>
          <w:lang w:val="pt-BR" w:bidi="ar-SA"/>
        </w:rPr>
        <w:t>cios. Portanto sua elimina</w:t>
      </w:r>
      <w:r>
        <w:rPr>
          <w:rFonts w:eastAsia="RotisSansSerif-Light" w:cstheme="minorHAnsi"/>
          <w:sz w:val="22"/>
          <w:szCs w:val="22"/>
          <w:lang w:val="pt-BR" w:bidi="ar-SA"/>
        </w:rPr>
        <w:t>çã</w:t>
      </w:r>
      <w:r w:rsidRPr="00D76E67">
        <w:rPr>
          <w:rFonts w:eastAsia="RotisSansSerif-Light" w:cstheme="minorHAnsi"/>
          <w:sz w:val="22"/>
          <w:szCs w:val="22"/>
          <w:lang w:val="pt-BR" w:bidi="ar-SA"/>
        </w:rPr>
        <w:t>o ou redu</w:t>
      </w:r>
      <w:r>
        <w:rPr>
          <w:rFonts w:eastAsia="RotisSansSerif-Light" w:cstheme="minorHAnsi"/>
          <w:sz w:val="22"/>
          <w:szCs w:val="22"/>
          <w:lang w:val="pt-BR" w:bidi="ar-SA"/>
        </w:rPr>
        <w:t>çã</w:t>
      </w:r>
      <w:r w:rsidRPr="00D76E67">
        <w:rPr>
          <w:rFonts w:eastAsia="RotisSansSerif-Light" w:cstheme="minorHAnsi"/>
          <w:sz w:val="22"/>
          <w:szCs w:val="22"/>
          <w:lang w:val="pt-BR" w:bidi="ar-SA"/>
        </w:rPr>
        <w:t>o a n</w:t>
      </w:r>
      <w:r>
        <w:rPr>
          <w:rFonts w:eastAsia="RotisSansSerif-Light" w:cstheme="minorHAnsi"/>
          <w:sz w:val="22"/>
          <w:szCs w:val="22"/>
          <w:lang w:val="pt-BR" w:bidi="ar-SA"/>
        </w:rPr>
        <w:t>í</w:t>
      </w:r>
      <w:r w:rsidRPr="00D76E67">
        <w:rPr>
          <w:rFonts w:eastAsia="RotisSansSerif-Light" w:cstheme="minorHAnsi"/>
          <w:sz w:val="22"/>
          <w:szCs w:val="22"/>
          <w:lang w:val="pt-BR" w:bidi="ar-SA"/>
        </w:rPr>
        <w:t>veis razo</w:t>
      </w:r>
      <w:r>
        <w:rPr>
          <w:rFonts w:eastAsia="RotisSansSerif-Light" w:cstheme="minorHAnsi"/>
          <w:sz w:val="22"/>
          <w:szCs w:val="22"/>
          <w:lang w:val="pt-BR" w:bidi="ar-SA"/>
        </w:rPr>
        <w:t>á</w:t>
      </w:r>
      <w:r w:rsidRPr="00D76E67">
        <w:rPr>
          <w:rFonts w:eastAsia="RotisSansSerif-Light" w:cstheme="minorHAnsi"/>
          <w:sz w:val="22"/>
          <w:szCs w:val="22"/>
          <w:lang w:val="pt-BR" w:bidi="ar-SA"/>
        </w:rPr>
        <w:t>veis resulta em</w:t>
      </w:r>
      <w:r>
        <w:rPr>
          <w:rFonts w:eastAsia="RotisSansSerif-Light" w:cstheme="minorHAnsi"/>
          <w:sz w:val="22"/>
          <w:szCs w:val="22"/>
          <w:lang w:val="pt-BR" w:bidi="ar-SA"/>
        </w:rPr>
        <w:t xml:space="preserve"> </w:t>
      </w:r>
      <w:r w:rsidRPr="00D76E67">
        <w:rPr>
          <w:rFonts w:eastAsia="RotisSansSerif-Light" w:cstheme="minorHAnsi"/>
          <w:sz w:val="22"/>
          <w:szCs w:val="22"/>
          <w:lang w:val="pt-BR" w:bidi="ar-SA"/>
        </w:rPr>
        <w:t>consider</w:t>
      </w:r>
      <w:r>
        <w:rPr>
          <w:rFonts w:eastAsia="RotisSansSerif-Light" w:cstheme="minorHAnsi"/>
          <w:sz w:val="22"/>
          <w:szCs w:val="22"/>
          <w:lang w:val="pt-BR" w:bidi="ar-SA"/>
        </w:rPr>
        <w:t>á</w:t>
      </w:r>
      <w:r w:rsidRPr="00D76E67">
        <w:rPr>
          <w:rFonts w:eastAsia="RotisSansSerif-Light" w:cstheme="minorHAnsi"/>
          <w:sz w:val="22"/>
          <w:szCs w:val="22"/>
          <w:lang w:val="pt-BR" w:bidi="ar-SA"/>
        </w:rPr>
        <w:t>veis bene</w:t>
      </w:r>
      <w:r>
        <w:rPr>
          <w:rFonts w:eastAsia="RotisSansSerif-Light" w:cstheme="minorHAnsi"/>
          <w:sz w:val="22"/>
          <w:szCs w:val="22"/>
          <w:lang w:val="pt-BR" w:bidi="ar-SA"/>
        </w:rPr>
        <w:t>fí</w:t>
      </w:r>
      <w:r w:rsidRPr="00D76E67">
        <w:rPr>
          <w:rFonts w:eastAsia="RotisSansSerif-Light" w:cstheme="minorHAnsi"/>
          <w:sz w:val="22"/>
          <w:szCs w:val="22"/>
          <w:lang w:val="pt-BR" w:bidi="ar-SA"/>
        </w:rPr>
        <w:t>cios ambientais e econ</w:t>
      </w:r>
      <w:r>
        <w:rPr>
          <w:rFonts w:eastAsia="RotisSansSerif-Light" w:cstheme="minorHAnsi"/>
          <w:sz w:val="22"/>
          <w:szCs w:val="22"/>
          <w:lang w:val="pt-BR" w:bidi="ar-SA"/>
        </w:rPr>
        <w:t>ô</w:t>
      </w:r>
      <w:r w:rsidRPr="00D76E67">
        <w:rPr>
          <w:rFonts w:eastAsia="RotisSansSerif-Light" w:cstheme="minorHAnsi"/>
          <w:sz w:val="22"/>
          <w:szCs w:val="22"/>
          <w:lang w:val="pt-BR" w:bidi="ar-SA"/>
        </w:rPr>
        <w:t>micos.</w:t>
      </w:r>
      <w:r>
        <w:rPr>
          <w:rFonts w:eastAsia="RotisSansSerif-Light" w:cstheme="minorHAnsi"/>
          <w:sz w:val="22"/>
          <w:szCs w:val="22"/>
          <w:lang w:val="pt-BR" w:bidi="ar-SA"/>
        </w:rPr>
        <w:t xml:space="preserve"> E</w:t>
      </w:r>
      <w:r w:rsidRPr="00D76E67">
        <w:rPr>
          <w:rFonts w:eastAsia="RotisSansSerif-Light" w:cstheme="minorHAnsi"/>
          <w:sz w:val="22"/>
          <w:szCs w:val="22"/>
          <w:lang w:val="pt-BR" w:bidi="ar-SA"/>
        </w:rPr>
        <w:t>m geral o desperd</w:t>
      </w:r>
      <w:r>
        <w:rPr>
          <w:rFonts w:eastAsia="RotisSansSerif-Light" w:cstheme="minorHAnsi"/>
          <w:sz w:val="22"/>
          <w:szCs w:val="22"/>
          <w:lang w:val="pt-BR" w:bidi="ar-SA"/>
        </w:rPr>
        <w:t>í</w:t>
      </w:r>
      <w:r w:rsidRPr="00D76E67">
        <w:rPr>
          <w:rFonts w:eastAsia="RotisSansSerif-Light" w:cstheme="minorHAnsi"/>
          <w:sz w:val="22"/>
          <w:szCs w:val="22"/>
          <w:lang w:val="pt-BR" w:bidi="ar-SA"/>
        </w:rPr>
        <w:t>cio est</w:t>
      </w:r>
      <w:r>
        <w:rPr>
          <w:rFonts w:eastAsia="RotisSansSerif-Light" w:cstheme="minorHAnsi"/>
          <w:sz w:val="22"/>
          <w:szCs w:val="22"/>
          <w:lang w:val="pt-BR" w:bidi="ar-SA"/>
        </w:rPr>
        <w:t>á</w:t>
      </w:r>
      <w:r w:rsidRPr="00D76E67">
        <w:rPr>
          <w:rFonts w:eastAsia="RotisSansSerif-Light" w:cstheme="minorHAnsi"/>
          <w:sz w:val="22"/>
          <w:szCs w:val="22"/>
          <w:lang w:val="pt-BR" w:bidi="ar-SA"/>
        </w:rPr>
        <w:t xml:space="preserve"> associado ao comportamento humano de pessoas</w:t>
      </w:r>
      <w:r>
        <w:rPr>
          <w:rFonts w:eastAsia="RotisSansSerif-Light" w:cstheme="minorHAnsi"/>
          <w:sz w:val="22"/>
          <w:szCs w:val="22"/>
          <w:lang w:val="pt-BR" w:bidi="ar-SA"/>
        </w:rPr>
        <w:t>.</w:t>
      </w:r>
    </w:p>
    <w:p w:rsidR="00D76E67" w:rsidRDefault="00D76E67" w:rsidP="00D76E67">
      <w:pPr>
        <w:autoSpaceDE w:val="0"/>
        <w:autoSpaceDN w:val="0"/>
        <w:adjustRightInd w:val="0"/>
        <w:spacing w:before="0" w:afterLines="0"/>
        <w:jc w:val="both"/>
        <w:rPr>
          <w:rFonts w:eastAsia="RotisSansSerif-Light" w:cstheme="minorHAnsi"/>
          <w:sz w:val="22"/>
          <w:szCs w:val="22"/>
          <w:lang w:val="pt-BR" w:bidi="ar-SA"/>
        </w:rPr>
      </w:pPr>
    </w:p>
    <w:p w:rsidR="006A17B3" w:rsidRDefault="006969AD" w:rsidP="006A17B3">
      <w:pPr>
        <w:autoSpaceDE w:val="0"/>
        <w:autoSpaceDN w:val="0"/>
        <w:adjustRightInd w:val="0"/>
        <w:spacing w:before="0" w:afterLines="0"/>
        <w:jc w:val="both"/>
        <w:rPr>
          <w:rFonts w:eastAsia="RotisSansSerif-Light" w:cstheme="minorHAnsi"/>
          <w:sz w:val="22"/>
          <w:szCs w:val="22"/>
          <w:lang w:val="pt-BR" w:bidi="ar-SA"/>
        </w:rPr>
      </w:pPr>
      <w:r w:rsidRPr="006A17B3">
        <w:rPr>
          <w:rFonts w:eastAsia="RotisSansSerif-Light" w:cstheme="minorHAnsi"/>
          <w:sz w:val="22"/>
          <w:szCs w:val="22"/>
          <w:lang w:val="pt-BR" w:bidi="ar-SA"/>
        </w:rPr>
        <w:t>E poss</w:t>
      </w:r>
      <w:r w:rsidR="006A17B3">
        <w:rPr>
          <w:rFonts w:eastAsia="RotisSansSerif-Light" w:cstheme="minorHAnsi"/>
          <w:sz w:val="22"/>
          <w:szCs w:val="22"/>
          <w:lang w:val="pt-BR" w:bidi="ar-SA"/>
        </w:rPr>
        <w:t>í</w:t>
      </w:r>
      <w:r w:rsidRPr="006A17B3">
        <w:rPr>
          <w:rFonts w:eastAsia="RotisSansSerif-Light" w:cstheme="minorHAnsi"/>
          <w:sz w:val="22"/>
          <w:szCs w:val="22"/>
          <w:lang w:val="pt-BR" w:bidi="ar-SA"/>
        </w:rPr>
        <w:t>vel agregar caracter</w:t>
      </w:r>
      <w:r w:rsidR="006A17B3">
        <w:rPr>
          <w:rFonts w:eastAsia="RotisSansSerif-Light" w:cstheme="minorHAnsi"/>
          <w:sz w:val="22"/>
          <w:szCs w:val="22"/>
          <w:lang w:val="pt-BR" w:bidi="ar-SA"/>
        </w:rPr>
        <w:t>í</w:t>
      </w:r>
      <w:r w:rsidRPr="006A17B3">
        <w:rPr>
          <w:rFonts w:eastAsia="RotisSansSerif-Light" w:cstheme="minorHAnsi"/>
          <w:sz w:val="22"/>
          <w:szCs w:val="22"/>
          <w:lang w:val="pt-BR" w:bidi="ar-SA"/>
        </w:rPr>
        <w:t>sticas de efici</w:t>
      </w:r>
      <w:r w:rsidR="006A17B3">
        <w:rPr>
          <w:rFonts w:eastAsia="RotisSansSerif-Light" w:cstheme="minorHAnsi"/>
          <w:sz w:val="22"/>
          <w:szCs w:val="22"/>
          <w:lang w:val="pt-BR" w:bidi="ar-SA"/>
        </w:rPr>
        <w:t>ê</w:t>
      </w:r>
      <w:r w:rsidRPr="006A17B3">
        <w:rPr>
          <w:rFonts w:eastAsia="RotisSansSerif-Light" w:cstheme="minorHAnsi"/>
          <w:sz w:val="22"/>
          <w:szCs w:val="22"/>
          <w:lang w:val="pt-BR" w:bidi="ar-SA"/>
        </w:rPr>
        <w:t>ncia ao consumo efetivo na medida em que</w:t>
      </w:r>
      <w:r w:rsidR="006A17B3">
        <w:rPr>
          <w:rFonts w:eastAsia="RotisSansSerif-Light" w:cstheme="minorHAnsi"/>
          <w:sz w:val="22"/>
          <w:szCs w:val="22"/>
          <w:lang w:val="pt-BR" w:bidi="ar-SA"/>
        </w:rPr>
        <w:t xml:space="preserve"> </w:t>
      </w:r>
      <w:r w:rsidRPr="006A17B3">
        <w:rPr>
          <w:rFonts w:eastAsia="RotisSansSerif-Light" w:cstheme="minorHAnsi"/>
          <w:sz w:val="22"/>
          <w:szCs w:val="22"/>
          <w:lang w:val="pt-BR" w:bidi="ar-SA"/>
        </w:rPr>
        <w:t>uma menor quantidade de agua perfa</w:t>
      </w:r>
      <w:r w:rsidR="006A17B3">
        <w:rPr>
          <w:rFonts w:eastAsia="RotisSansSerif-Light" w:cstheme="minorHAnsi"/>
          <w:sz w:val="22"/>
          <w:szCs w:val="22"/>
          <w:lang w:val="pt-BR" w:bidi="ar-SA"/>
        </w:rPr>
        <w:t>ç</w:t>
      </w:r>
      <w:r w:rsidRPr="006A17B3">
        <w:rPr>
          <w:rFonts w:eastAsia="RotisSansSerif-Light" w:cstheme="minorHAnsi"/>
          <w:sz w:val="22"/>
          <w:szCs w:val="22"/>
          <w:lang w:val="pt-BR" w:bidi="ar-SA"/>
        </w:rPr>
        <w:t>a as fun</w:t>
      </w:r>
      <w:r w:rsidR="006A17B3">
        <w:rPr>
          <w:rFonts w:eastAsia="RotisSansSerif-Light" w:cstheme="minorHAnsi"/>
          <w:sz w:val="22"/>
          <w:szCs w:val="22"/>
          <w:lang w:val="pt-BR" w:bidi="ar-SA"/>
        </w:rPr>
        <w:t>çõ</w:t>
      </w:r>
      <w:r w:rsidRPr="006A17B3">
        <w:rPr>
          <w:rFonts w:eastAsia="RotisSansSerif-Light" w:cstheme="minorHAnsi"/>
          <w:sz w:val="22"/>
          <w:szCs w:val="22"/>
          <w:lang w:val="pt-BR" w:bidi="ar-SA"/>
        </w:rPr>
        <w:t>es necess</w:t>
      </w:r>
      <w:r w:rsidR="006A17B3">
        <w:rPr>
          <w:rFonts w:eastAsia="RotisSansSerif-Light" w:cstheme="minorHAnsi"/>
          <w:sz w:val="22"/>
          <w:szCs w:val="22"/>
          <w:lang w:val="pt-BR" w:bidi="ar-SA"/>
        </w:rPr>
        <w:t>á</w:t>
      </w:r>
      <w:r w:rsidRPr="006A17B3">
        <w:rPr>
          <w:rFonts w:eastAsia="RotisSansSerif-Light" w:cstheme="minorHAnsi"/>
          <w:sz w:val="22"/>
          <w:szCs w:val="22"/>
          <w:lang w:val="pt-BR" w:bidi="ar-SA"/>
        </w:rPr>
        <w:t>rias de determinado uso.</w:t>
      </w:r>
      <w:r w:rsidR="00733D19">
        <w:rPr>
          <w:rFonts w:eastAsia="RotisSansSerif-Light" w:cstheme="minorHAnsi"/>
          <w:sz w:val="22"/>
          <w:szCs w:val="22"/>
          <w:lang w:val="pt-BR" w:bidi="ar-SA"/>
        </w:rPr>
        <w:t xml:space="preserve"> Dessa forma os usuários devem ter em atenção o uso das seguintes práticas:</w:t>
      </w:r>
    </w:p>
    <w:p w:rsidR="006A17B3" w:rsidRDefault="006A17B3" w:rsidP="006A17B3">
      <w:pPr>
        <w:autoSpaceDE w:val="0"/>
        <w:autoSpaceDN w:val="0"/>
        <w:adjustRightInd w:val="0"/>
        <w:spacing w:before="0" w:afterLines="0"/>
        <w:jc w:val="both"/>
        <w:rPr>
          <w:rFonts w:eastAsia="RotisSansSerif-Light" w:cstheme="minorHAnsi"/>
          <w:sz w:val="22"/>
          <w:szCs w:val="22"/>
          <w:lang w:val="pt-BR" w:bidi="ar-SA"/>
        </w:rPr>
      </w:pPr>
    </w:p>
    <w:p w:rsidR="006969AD" w:rsidRPr="00B8345B" w:rsidRDefault="00B8345B" w:rsidP="00B83DDC">
      <w:pPr>
        <w:pStyle w:val="PargrafodaLista"/>
        <w:numPr>
          <w:ilvl w:val="0"/>
          <w:numId w:val="28"/>
        </w:num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lastRenderedPageBreak/>
        <w:t>Banho de chuveiro em menos tempo;</w:t>
      </w:r>
    </w:p>
    <w:p w:rsidR="006969AD" w:rsidRPr="00B8345B" w:rsidRDefault="00B8345B" w:rsidP="00B83DDC">
      <w:pPr>
        <w:pStyle w:val="PargrafodaLista"/>
        <w:numPr>
          <w:ilvl w:val="0"/>
          <w:numId w:val="28"/>
        </w:numPr>
        <w:autoSpaceDE w:val="0"/>
        <w:autoSpaceDN w:val="0"/>
        <w:adjustRightInd w:val="0"/>
        <w:spacing w:before="0" w:afterLines="0"/>
        <w:jc w:val="both"/>
        <w:rPr>
          <w:rFonts w:eastAsia="RotisSansSerif-Light" w:cstheme="minorHAnsi"/>
          <w:sz w:val="22"/>
          <w:szCs w:val="22"/>
          <w:lang w:val="pt-BR" w:bidi="ar-SA"/>
        </w:rPr>
      </w:pPr>
      <w:r>
        <w:rPr>
          <w:rFonts w:eastAsia="RotisSansSerif-Light" w:cstheme="minorHAnsi"/>
          <w:sz w:val="22"/>
          <w:szCs w:val="22"/>
          <w:lang w:val="pt-BR" w:bidi="ar-SA"/>
        </w:rPr>
        <w:t>A</w:t>
      </w:r>
      <w:r w:rsidR="006969AD" w:rsidRPr="00B8345B">
        <w:rPr>
          <w:rFonts w:eastAsia="RotisSansSerif-Light" w:cstheme="minorHAnsi"/>
          <w:sz w:val="22"/>
          <w:szCs w:val="22"/>
          <w:lang w:val="pt-BR" w:bidi="ar-SA"/>
        </w:rPr>
        <w:t xml:space="preserve">juste da temperatura da </w:t>
      </w:r>
      <w:r w:rsidR="00D76E67" w:rsidRPr="00B8345B">
        <w:rPr>
          <w:rFonts w:eastAsia="RotisSansSerif-Light" w:cstheme="minorHAnsi"/>
          <w:sz w:val="22"/>
          <w:szCs w:val="22"/>
          <w:lang w:val="pt-BR" w:bidi="ar-SA"/>
        </w:rPr>
        <w:t>ág</w:t>
      </w:r>
      <w:r w:rsidR="006969AD" w:rsidRPr="00B8345B">
        <w:rPr>
          <w:rFonts w:eastAsia="RotisSansSerif-Light" w:cstheme="minorHAnsi"/>
          <w:sz w:val="22"/>
          <w:szCs w:val="22"/>
          <w:lang w:val="pt-BR" w:bidi="ar-SA"/>
        </w:rPr>
        <w:t>ua nos pontos de u</w:t>
      </w:r>
      <w:r>
        <w:rPr>
          <w:rFonts w:eastAsia="RotisSansSerif-Light" w:cstheme="minorHAnsi"/>
          <w:sz w:val="22"/>
          <w:szCs w:val="22"/>
          <w:lang w:val="pt-BR" w:bidi="ar-SA"/>
        </w:rPr>
        <w:t>so (chuveiros, torneiras, etc.);</w:t>
      </w:r>
    </w:p>
    <w:p w:rsidR="006969AD"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Verificação de</w:t>
      </w:r>
      <w:r w:rsidR="00B8345B">
        <w:rPr>
          <w:rFonts w:eastAsia="RotisSansSerif-Light" w:cstheme="minorHAnsi"/>
          <w:sz w:val="22"/>
          <w:szCs w:val="22"/>
          <w:lang w:val="pt-BR" w:bidi="ar-SA"/>
        </w:rPr>
        <w:t xml:space="preserve"> vazamentos;</w:t>
      </w:r>
    </w:p>
    <w:p w:rsidR="00D76E67"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 xml:space="preserve">Utilização de </w:t>
      </w:r>
      <w:r w:rsidR="006969AD" w:rsidRPr="00B8345B">
        <w:rPr>
          <w:rFonts w:eastAsia="RotisSansSerif-Light" w:cstheme="minorHAnsi"/>
          <w:sz w:val="22"/>
          <w:szCs w:val="22"/>
          <w:lang w:val="pt-BR" w:bidi="ar-SA"/>
        </w:rPr>
        <w:t>medi</w:t>
      </w:r>
      <w:r w:rsidRPr="00B8345B">
        <w:rPr>
          <w:rFonts w:eastAsia="RotisSansSerif-Light" w:cstheme="minorHAnsi"/>
          <w:sz w:val="22"/>
          <w:szCs w:val="22"/>
          <w:lang w:val="pt-BR" w:bidi="ar-SA"/>
        </w:rPr>
        <w:t>çã</w:t>
      </w:r>
      <w:r w:rsidR="006969AD" w:rsidRPr="00B8345B">
        <w:rPr>
          <w:rFonts w:eastAsia="RotisSansSerif-Light" w:cstheme="minorHAnsi"/>
          <w:sz w:val="22"/>
          <w:szCs w:val="22"/>
          <w:lang w:val="pt-BR" w:bidi="ar-SA"/>
        </w:rPr>
        <w:t xml:space="preserve">o realizada </w:t>
      </w:r>
      <w:r w:rsidRPr="00B8345B">
        <w:rPr>
          <w:rFonts w:eastAsia="RotisSansSerif-Light" w:cstheme="minorHAnsi"/>
          <w:sz w:val="22"/>
          <w:szCs w:val="22"/>
          <w:lang w:val="pt-BR" w:bidi="ar-SA"/>
        </w:rPr>
        <w:t>individualmente por hidrôme</w:t>
      </w:r>
      <w:r w:rsidR="006969AD" w:rsidRPr="00B8345B">
        <w:rPr>
          <w:rFonts w:eastAsia="RotisSansSerif-Light" w:cstheme="minorHAnsi"/>
          <w:sz w:val="22"/>
          <w:szCs w:val="22"/>
          <w:lang w:val="pt-BR" w:bidi="ar-SA"/>
        </w:rPr>
        <w:t>tros residencia</w:t>
      </w:r>
      <w:r w:rsidRPr="00B8345B">
        <w:rPr>
          <w:rFonts w:eastAsia="RotisSansSerif-Light" w:cstheme="minorHAnsi"/>
          <w:sz w:val="22"/>
          <w:szCs w:val="22"/>
          <w:lang w:val="pt-BR" w:bidi="ar-SA"/>
        </w:rPr>
        <w:t>i</w:t>
      </w:r>
      <w:r w:rsidR="00B8345B">
        <w:rPr>
          <w:rFonts w:eastAsia="RotisSansSerif-Light" w:cstheme="minorHAnsi"/>
          <w:sz w:val="22"/>
          <w:szCs w:val="22"/>
          <w:lang w:val="pt-BR" w:bidi="ar-SA"/>
        </w:rPr>
        <w:t>s;</w:t>
      </w:r>
    </w:p>
    <w:p w:rsidR="00B8345B" w:rsidRPr="00B8345B" w:rsidRDefault="00D76E67"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Nã</w:t>
      </w:r>
      <w:r w:rsidR="00B31DE3" w:rsidRPr="00B8345B">
        <w:rPr>
          <w:rFonts w:eastAsia="RotisSansSerif-Light" w:cstheme="minorHAnsi"/>
          <w:sz w:val="22"/>
          <w:szCs w:val="22"/>
          <w:lang w:val="pt-BR" w:bidi="ar-SA"/>
        </w:rPr>
        <w:t xml:space="preserve">o </w:t>
      </w:r>
      <w:r w:rsidRPr="00B8345B">
        <w:rPr>
          <w:rFonts w:eastAsia="RotisSansSerif-Light" w:cstheme="minorHAnsi"/>
          <w:sz w:val="22"/>
          <w:szCs w:val="22"/>
          <w:lang w:val="pt-BR" w:bidi="ar-SA"/>
        </w:rPr>
        <w:t xml:space="preserve">deixar </w:t>
      </w:r>
      <w:r w:rsidR="00B31DE3" w:rsidRPr="00B8345B">
        <w:rPr>
          <w:rFonts w:eastAsia="RotisSansSerif-Light" w:cstheme="minorHAnsi"/>
          <w:sz w:val="22"/>
          <w:szCs w:val="22"/>
          <w:lang w:val="pt-BR" w:bidi="ar-SA"/>
        </w:rPr>
        <w:t>torneira</w:t>
      </w:r>
      <w:r w:rsidRPr="00B8345B">
        <w:rPr>
          <w:rFonts w:eastAsia="RotisSansSerif-Light" w:cstheme="minorHAnsi"/>
          <w:sz w:val="22"/>
          <w:szCs w:val="22"/>
          <w:lang w:val="pt-BR" w:bidi="ar-SA"/>
        </w:rPr>
        <w:t>s</w:t>
      </w:r>
      <w:r w:rsidR="00B31DE3" w:rsidRPr="00B8345B">
        <w:rPr>
          <w:rFonts w:eastAsia="RotisSansSerif-Light" w:cstheme="minorHAnsi"/>
          <w:sz w:val="22"/>
          <w:szCs w:val="22"/>
          <w:lang w:val="pt-BR" w:bidi="ar-SA"/>
        </w:rPr>
        <w:t xml:space="preserve"> aberta</w:t>
      </w:r>
      <w:r w:rsidRPr="00B8345B">
        <w:rPr>
          <w:rFonts w:eastAsia="RotisSansSerif-Light" w:cstheme="minorHAnsi"/>
          <w:sz w:val="22"/>
          <w:szCs w:val="22"/>
          <w:lang w:val="pt-BR" w:bidi="ar-SA"/>
        </w:rPr>
        <w:t>s</w:t>
      </w:r>
      <w:r w:rsidR="00B31DE3" w:rsidRPr="00B8345B">
        <w:rPr>
          <w:rFonts w:eastAsia="RotisSansSerif-Light" w:cstheme="minorHAnsi"/>
          <w:sz w:val="22"/>
          <w:szCs w:val="22"/>
          <w:lang w:val="pt-BR" w:bidi="ar-SA"/>
        </w:rPr>
        <w:t xml:space="preserve"> </w:t>
      </w:r>
      <w:r w:rsidRPr="00B8345B">
        <w:rPr>
          <w:rFonts w:eastAsia="RotisSansSerif-Light" w:cstheme="minorHAnsi"/>
          <w:sz w:val="22"/>
          <w:szCs w:val="22"/>
          <w:lang w:val="pt-BR" w:bidi="ar-SA"/>
        </w:rPr>
        <w:t>quando</w:t>
      </w:r>
      <w:r w:rsidR="00B31DE3" w:rsidRPr="00B8345B">
        <w:rPr>
          <w:rFonts w:eastAsia="RotisSansSerif-Light" w:cstheme="minorHAnsi"/>
          <w:sz w:val="22"/>
          <w:szCs w:val="22"/>
          <w:lang w:val="pt-BR" w:bidi="ar-SA"/>
        </w:rPr>
        <w:t xml:space="preserve"> a </w:t>
      </w:r>
      <w:r w:rsidRPr="00B8345B">
        <w:rPr>
          <w:rFonts w:eastAsia="RotisSansSerif-Light" w:cstheme="minorHAnsi"/>
          <w:sz w:val="22"/>
          <w:szCs w:val="22"/>
          <w:lang w:val="pt-BR" w:bidi="ar-SA"/>
        </w:rPr>
        <w:t>á</w:t>
      </w:r>
      <w:r w:rsidR="00B31DE3" w:rsidRPr="00B8345B">
        <w:rPr>
          <w:rFonts w:eastAsia="RotisSansSerif-Light" w:cstheme="minorHAnsi"/>
          <w:sz w:val="22"/>
          <w:szCs w:val="22"/>
          <w:lang w:val="pt-BR" w:bidi="ar-SA"/>
        </w:rPr>
        <w:t>gua n</w:t>
      </w:r>
      <w:r w:rsidRPr="00B8345B">
        <w:rPr>
          <w:rFonts w:eastAsia="RotisSansSerif-Light" w:cstheme="minorHAnsi"/>
          <w:sz w:val="22"/>
          <w:szCs w:val="22"/>
          <w:lang w:val="pt-BR" w:bidi="ar-SA"/>
        </w:rPr>
        <w:t>ã</w:t>
      </w:r>
      <w:r w:rsidR="00B31DE3" w:rsidRPr="00B8345B">
        <w:rPr>
          <w:rFonts w:eastAsia="RotisSansSerif-Light" w:cstheme="minorHAnsi"/>
          <w:sz w:val="22"/>
          <w:szCs w:val="22"/>
          <w:lang w:val="pt-BR" w:bidi="ar-SA"/>
        </w:rPr>
        <w:t>o est</w:t>
      </w:r>
      <w:r w:rsidR="00B8345B" w:rsidRPr="00B8345B">
        <w:rPr>
          <w:rFonts w:eastAsia="RotisSansSerif-Light" w:cstheme="minorHAnsi"/>
          <w:sz w:val="22"/>
          <w:szCs w:val="22"/>
          <w:lang w:val="pt-BR" w:bidi="ar-SA"/>
        </w:rPr>
        <w:t>iver</w:t>
      </w:r>
      <w:r w:rsidR="00B8345B">
        <w:rPr>
          <w:rFonts w:eastAsia="RotisSansSerif-Light" w:cstheme="minorHAnsi"/>
          <w:sz w:val="22"/>
          <w:szCs w:val="22"/>
          <w:lang w:val="pt-BR" w:bidi="ar-SA"/>
        </w:rPr>
        <w:t xml:space="preserve"> sendo utilizada;</w:t>
      </w:r>
    </w:p>
    <w:p w:rsidR="00B8345B" w:rsidRP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 xml:space="preserve">Evitar </w:t>
      </w:r>
      <w:r w:rsidR="00B31DE3" w:rsidRPr="00B8345B">
        <w:rPr>
          <w:rFonts w:eastAsia="RotisSansSerif-Light" w:cstheme="minorHAnsi"/>
          <w:sz w:val="22"/>
          <w:szCs w:val="22"/>
          <w:lang w:val="pt-BR" w:bidi="ar-SA"/>
        </w:rPr>
        <w:t xml:space="preserve">lavagem de um </w:t>
      </w:r>
      <w:r w:rsidRPr="00B8345B">
        <w:rPr>
          <w:rFonts w:eastAsia="RotisSansSerif-Light" w:cstheme="minorHAnsi"/>
          <w:sz w:val="22"/>
          <w:szCs w:val="22"/>
          <w:lang w:val="pt-BR" w:bidi="ar-SA"/>
        </w:rPr>
        <w:t>veículo</w:t>
      </w:r>
      <w:r>
        <w:rPr>
          <w:rFonts w:eastAsia="RotisSansSerif-Light" w:cstheme="minorHAnsi"/>
          <w:sz w:val="22"/>
          <w:szCs w:val="22"/>
          <w:lang w:val="pt-BR" w:bidi="ar-SA"/>
        </w:rPr>
        <w:t>;</w:t>
      </w:r>
    </w:p>
    <w:p w:rsidR="00B31DE3"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Não deixar o r</w:t>
      </w:r>
      <w:r w:rsidR="00B31DE3" w:rsidRPr="00B8345B">
        <w:rPr>
          <w:rFonts w:eastAsia="RotisSansSerif-Light" w:cstheme="minorHAnsi"/>
          <w:sz w:val="22"/>
          <w:szCs w:val="22"/>
          <w:lang w:val="pt-BR" w:bidi="ar-SA"/>
        </w:rPr>
        <w:t xml:space="preserve">egistro do chuveiro </w:t>
      </w:r>
      <w:r w:rsidRPr="00B8345B">
        <w:rPr>
          <w:rFonts w:eastAsia="RotisSansSerif-Light" w:cstheme="minorHAnsi"/>
          <w:sz w:val="22"/>
          <w:szCs w:val="22"/>
          <w:lang w:val="pt-BR" w:bidi="ar-SA"/>
        </w:rPr>
        <w:t xml:space="preserve">aberto </w:t>
      </w:r>
      <w:r w:rsidR="00B31DE3" w:rsidRPr="00B8345B">
        <w:rPr>
          <w:rFonts w:eastAsia="RotisSansSerif-Light" w:cstheme="minorHAnsi"/>
          <w:sz w:val="22"/>
          <w:szCs w:val="22"/>
          <w:lang w:val="pt-BR" w:bidi="ar-SA"/>
        </w:rPr>
        <w:t>ante</w:t>
      </w:r>
      <w:r>
        <w:rPr>
          <w:rFonts w:eastAsia="RotisSansSerif-Light" w:cstheme="minorHAnsi"/>
          <w:sz w:val="22"/>
          <w:szCs w:val="22"/>
          <w:lang w:val="pt-BR" w:bidi="ar-SA"/>
        </w:rPr>
        <w:t>s de tirar a roupa para o banho;</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Utilizar vasos sanitários com du</w:t>
      </w:r>
      <w:r>
        <w:rPr>
          <w:rFonts w:eastAsia="RotisSansSerif-Light" w:cstheme="minorHAnsi"/>
          <w:sz w:val="22"/>
          <w:szCs w:val="22"/>
          <w:lang w:val="pt-BR" w:bidi="ar-SA"/>
        </w:rPr>
        <w:t>plo acionamento (6 ou 3 litros);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Pr>
          <w:rFonts w:eastAsia="RotisSansSerif-Light" w:cstheme="minorHAnsi"/>
          <w:sz w:val="22"/>
          <w:szCs w:val="22"/>
          <w:lang w:val="pt-BR" w:bidi="ar-SA"/>
        </w:rPr>
        <w:t>Instalar chuveiros e duchas com vazões reduzidas;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Utilizar arejadores e restritores de vazão nos chuveiros e torneiras;</w:t>
      </w:r>
    </w:p>
    <w:p w:rsidR="00B8345B" w:rsidRDefault="00B8345B"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B8345B">
        <w:rPr>
          <w:rFonts w:eastAsia="RotisSansSerif-Light" w:cstheme="minorHAnsi"/>
          <w:sz w:val="22"/>
          <w:szCs w:val="22"/>
          <w:lang w:val="pt-BR" w:bidi="ar-SA"/>
        </w:rPr>
        <w:t>Uso de torneiras de fechamento automático;</w:t>
      </w:r>
    </w:p>
    <w:p w:rsidR="00C25441" w:rsidRPr="00C25441" w:rsidRDefault="00C25441"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Pr>
          <w:rFonts w:eastAsia="RotisSansSerif-Light" w:cstheme="minorHAnsi"/>
          <w:sz w:val="22"/>
          <w:szCs w:val="22"/>
          <w:lang w:val="pt-BR" w:bidi="ar-SA"/>
        </w:rPr>
        <w:t>C</w:t>
      </w:r>
      <w:r w:rsidRPr="00C25441">
        <w:rPr>
          <w:rFonts w:eastAsia="RotisSansSerif-Light" w:cstheme="minorHAnsi"/>
          <w:sz w:val="22"/>
          <w:szCs w:val="22"/>
          <w:lang w:val="pt-BR" w:bidi="ar-SA"/>
        </w:rPr>
        <w:t xml:space="preserve">aptação direta de </w:t>
      </w:r>
      <w:r>
        <w:rPr>
          <w:rFonts w:eastAsia="RotisSansSerif-Light" w:cstheme="minorHAnsi"/>
          <w:sz w:val="22"/>
          <w:szCs w:val="22"/>
          <w:lang w:val="pt-BR" w:bidi="ar-SA"/>
        </w:rPr>
        <w:t>á</w:t>
      </w:r>
      <w:r w:rsidRPr="00C25441">
        <w:rPr>
          <w:rFonts w:eastAsia="RotisSansSerif-Light" w:cstheme="minorHAnsi"/>
          <w:sz w:val="22"/>
          <w:szCs w:val="22"/>
          <w:lang w:val="pt-BR" w:bidi="ar-SA"/>
        </w:rPr>
        <w:t>guas de chuva e outras fontes alternativas com menor encargo energ</w:t>
      </w:r>
      <w:r>
        <w:rPr>
          <w:rFonts w:eastAsia="RotisSansSerif-Light" w:cstheme="minorHAnsi"/>
          <w:sz w:val="22"/>
          <w:szCs w:val="22"/>
          <w:lang w:val="pt-BR" w:bidi="ar-SA"/>
        </w:rPr>
        <w:t>é</w:t>
      </w:r>
      <w:r w:rsidRPr="00C25441">
        <w:rPr>
          <w:rFonts w:eastAsia="RotisSansSerif-Light" w:cstheme="minorHAnsi"/>
          <w:sz w:val="22"/>
          <w:szCs w:val="22"/>
          <w:lang w:val="pt-BR" w:bidi="ar-SA"/>
        </w:rPr>
        <w:t>tico</w:t>
      </w:r>
    </w:p>
    <w:p w:rsidR="00C25441" w:rsidRPr="00C25441" w:rsidRDefault="00C25441" w:rsidP="00B83DDC">
      <w:pPr>
        <w:pStyle w:val="PargrafodaLista"/>
        <w:numPr>
          <w:ilvl w:val="0"/>
          <w:numId w:val="28"/>
        </w:numPr>
        <w:autoSpaceDE w:val="0"/>
        <w:autoSpaceDN w:val="0"/>
        <w:adjustRightInd w:val="0"/>
        <w:spacing w:before="0" w:afterLines="0"/>
        <w:rPr>
          <w:rFonts w:eastAsia="RotisSansSerif-Light" w:cstheme="minorHAnsi"/>
          <w:sz w:val="22"/>
          <w:szCs w:val="22"/>
          <w:lang w:val="pt-BR" w:bidi="ar-SA"/>
        </w:rPr>
      </w:pPr>
      <w:r w:rsidRPr="00C25441">
        <w:rPr>
          <w:rFonts w:eastAsia="RotisSansSerif-Light" w:cstheme="minorHAnsi"/>
          <w:sz w:val="22"/>
          <w:szCs w:val="22"/>
          <w:lang w:val="pt-BR" w:bidi="ar-SA"/>
        </w:rPr>
        <w:t>Uso de sistemas segregados de instala</w:t>
      </w:r>
      <w:r>
        <w:rPr>
          <w:rFonts w:eastAsia="RotisSansSerif-Light" w:cstheme="minorHAnsi"/>
          <w:sz w:val="22"/>
          <w:szCs w:val="22"/>
          <w:lang w:val="pt-BR" w:bidi="ar-SA"/>
        </w:rPr>
        <w:t>çõ</w:t>
      </w:r>
      <w:r w:rsidRPr="00C25441">
        <w:rPr>
          <w:rFonts w:eastAsia="RotisSansSerif-Light" w:cstheme="minorHAnsi"/>
          <w:sz w:val="22"/>
          <w:szCs w:val="22"/>
          <w:lang w:val="pt-BR" w:bidi="ar-SA"/>
        </w:rPr>
        <w:t>es hidr</w:t>
      </w:r>
      <w:r>
        <w:rPr>
          <w:rFonts w:eastAsia="RotisSansSerif-Light" w:cstheme="minorHAnsi"/>
          <w:sz w:val="22"/>
          <w:szCs w:val="22"/>
          <w:lang w:val="pt-BR" w:bidi="ar-SA"/>
        </w:rPr>
        <w:t>ossanitárias</w:t>
      </w:r>
      <w:r w:rsidRPr="00C25441">
        <w:rPr>
          <w:rFonts w:eastAsia="RotisSansSerif-Light" w:cstheme="minorHAnsi"/>
          <w:sz w:val="22"/>
          <w:szCs w:val="22"/>
          <w:lang w:val="pt-BR" w:bidi="ar-SA"/>
        </w:rPr>
        <w:t xml:space="preserve">, visando facilitar o reuso da </w:t>
      </w:r>
      <w:r>
        <w:rPr>
          <w:rFonts w:eastAsia="RotisSansSerif-Light" w:cstheme="minorHAnsi"/>
          <w:sz w:val="22"/>
          <w:szCs w:val="22"/>
          <w:lang w:val="pt-BR" w:bidi="ar-SA"/>
        </w:rPr>
        <w:t>á</w:t>
      </w:r>
      <w:r w:rsidRPr="00C25441">
        <w:rPr>
          <w:rFonts w:eastAsia="RotisSansSerif-Light" w:cstheme="minorHAnsi"/>
          <w:sz w:val="22"/>
          <w:szCs w:val="22"/>
          <w:lang w:val="pt-BR" w:bidi="ar-SA"/>
        </w:rPr>
        <w:t>gua com qualidade adequada para usos n</w:t>
      </w:r>
      <w:r>
        <w:rPr>
          <w:rFonts w:eastAsia="RotisSansSerif-Light" w:cstheme="minorHAnsi"/>
          <w:sz w:val="22"/>
          <w:szCs w:val="22"/>
          <w:lang w:val="pt-BR" w:bidi="ar-SA"/>
        </w:rPr>
        <w:t>ã</w:t>
      </w:r>
      <w:r w:rsidRPr="00C25441">
        <w:rPr>
          <w:rFonts w:eastAsia="RotisSansSerif-Light" w:cstheme="minorHAnsi"/>
          <w:sz w:val="22"/>
          <w:szCs w:val="22"/>
          <w:lang w:val="pt-BR" w:bidi="ar-SA"/>
        </w:rPr>
        <w:t>o pot</w:t>
      </w:r>
      <w:r>
        <w:rPr>
          <w:rFonts w:eastAsia="RotisSansSerif-Light" w:cstheme="minorHAnsi"/>
          <w:sz w:val="22"/>
          <w:szCs w:val="22"/>
          <w:lang w:val="pt-BR" w:bidi="ar-SA"/>
        </w:rPr>
        <w:t>á</w:t>
      </w:r>
      <w:r w:rsidRPr="00C25441">
        <w:rPr>
          <w:rFonts w:eastAsia="RotisSansSerif-Light" w:cstheme="minorHAnsi"/>
          <w:sz w:val="22"/>
          <w:szCs w:val="22"/>
          <w:lang w:val="pt-BR" w:bidi="ar-SA"/>
        </w:rPr>
        <w:t>veis.</w:t>
      </w:r>
    </w:p>
    <w:p w:rsidR="00AB365F" w:rsidRDefault="00AB365F" w:rsidP="000A6D4F">
      <w:pPr>
        <w:spacing w:after="240"/>
        <w:rPr>
          <w:b/>
          <w:sz w:val="22"/>
          <w:szCs w:val="22"/>
          <w:lang w:val="pt-BR"/>
        </w:rPr>
      </w:pPr>
    </w:p>
    <w:p w:rsidR="00835A2B" w:rsidRPr="00A26B43" w:rsidRDefault="00A26B43" w:rsidP="000A6D4F">
      <w:pPr>
        <w:spacing w:after="240"/>
        <w:rPr>
          <w:b/>
          <w:sz w:val="22"/>
          <w:szCs w:val="22"/>
          <w:lang w:val="pt-BR"/>
        </w:rPr>
      </w:pPr>
      <w:r w:rsidRPr="00A26B43">
        <w:rPr>
          <w:b/>
          <w:sz w:val="22"/>
          <w:szCs w:val="22"/>
          <w:lang w:val="pt-BR"/>
        </w:rPr>
        <w:t>Consumo Consciente de Energia</w:t>
      </w:r>
      <w:r w:rsidR="0037423E">
        <w:rPr>
          <w:rStyle w:val="Refdenotaderodap"/>
          <w:b/>
          <w:sz w:val="22"/>
          <w:szCs w:val="22"/>
          <w:lang w:val="pt-BR"/>
        </w:rPr>
        <w:footnoteReference w:id="3"/>
      </w:r>
    </w:p>
    <w:p w:rsidR="00637055" w:rsidRPr="00F91C78" w:rsidRDefault="00F91C78" w:rsidP="00F91C78">
      <w:pPr>
        <w:autoSpaceDE w:val="0"/>
        <w:autoSpaceDN w:val="0"/>
        <w:adjustRightInd w:val="0"/>
        <w:spacing w:before="0" w:afterLines="0"/>
        <w:jc w:val="both"/>
        <w:rPr>
          <w:rFonts w:eastAsia="RotisSansSerif-Light" w:cstheme="minorHAnsi"/>
          <w:sz w:val="22"/>
          <w:szCs w:val="22"/>
          <w:lang w:val="pt-BR" w:bidi="ar-SA"/>
        </w:rPr>
      </w:pPr>
      <w:r>
        <w:rPr>
          <w:sz w:val="22"/>
          <w:szCs w:val="22"/>
        </w:rPr>
        <w:t xml:space="preserve">Conservação de </w:t>
      </w:r>
      <w:r w:rsidR="00964C76" w:rsidRPr="00F91C78">
        <w:rPr>
          <w:sz w:val="22"/>
          <w:szCs w:val="22"/>
        </w:rPr>
        <w:t>energia elétrica é o combate do desperdício de energia elétrica. É obter o melhor resultado, diminuindo o consumo, sem prejuízo de seu conforto e lazer.</w:t>
      </w:r>
    </w:p>
    <w:p w:rsidR="00964C76" w:rsidRPr="00F91C78" w:rsidRDefault="00964C76" w:rsidP="00F91C78">
      <w:pPr>
        <w:autoSpaceDE w:val="0"/>
        <w:autoSpaceDN w:val="0"/>
        <w:adjustRightInd w:val="0"/>
        <w:spacing w:before="0" w:afterLines="0"/>
        <w:jc w:val="both"/>
        <w:rPr>
          <w:rFonts w:eastAsia="RotisSansSerif-Light" w:cstheme="minorHAnsi"/>
          <w:sz w:val="22"/>
          <w:szCs w:val="22"/>
          <w:lang w:val="pt-BR" w:bidi="ar-SA"/>
        </w:rPr>
      </w:pPr>
    </w:p>
    <w:p w:rsidR="00964C76" w:rsidRDefault="00D23754" w:rsidP="00F91C78">
      <w:pPr>
        <w:autoSpaceDE w:val="0"/>
        <w:autoSpaceDN w:val="0"/>
        <w:adjustRightInd w:val="0"/>
        <w:spacing w:before="0" w:afterLines="0"/>
        <w:jc w:val="both"/>
        <w:rPr>
          <w:sz w:val="22"/>
          <w:szCs w:val="22"/>
        </w:rPr>
      </w:pPr>
      <w:r w:rsidRPr="00F91C78">
        <w:rPr>
          <w:rFonts w:eastAsia="RotisSansSerif-Light" w:cstheme="minorHAnsi"/>
          <w:sz w:val="22"/>
          <w:szCs w:val="22"/>
          <w:lang w:val="pt-BR" w:bidi="ar-SA"/>
        </w:rPr>
        <w:t xml:space="preserve">Os edifícios residenciais, apresentam comportamento de carga onde o uso da água para banho </w:t>
      </w:r>
      <w:r w:rsidR="00637055" w:rsidRPr="00F91C78">
        <w:rPr>
          <w:rFonts w:eastAsia="RotisSansSerif-Light" w:cstheme="minorHAnsi"/>
          <w:sz w:val="22"/>
          <w:szCs w:val="22"/>
          <w:lang w:val="pt-BR" w:bidi="ar-SA"/>
        </w:rPr>
        <w:t>é</w:t>
      </w:r>
      <w:r w:rsidRPr="00F91C78">
        <w:rPr>
          <w:rFonts w:eastAsia="RotisSansSerif-Light" w:cstheme="minorHAnsi"/>
          <w:sz w:val="22"/>
          <w:szCs w:val="22"/>
          <w:lang w:val="pt-BR" w:bidi="ar-SA"/>
        </w:rPr>
        <w:t xml:space="preserve"> responsável por uma grande parcela do consumo total.</w:t>
      </w:r>
      <w:r w:rsidR="00F91C78">
        <w:rPr>
          <w:rFonts w:eastAsia="RotisSansSerif-Light" w:cstheme="minorHAnsi"/>
          <w:sz w:val="22"/>
          <w:szCs w:val="22"/>
          <w:lang w:val="pt-BR" w:bidi="ar-SA"/>
        </w:rPr>
        <w:t xml:space="preserve"> </w:t>
      </w:r>
      <w:r w:rsidR="00964C76" w:rsidRPr="00F91C78">
        <w:rPr>
          <w:sz w:val="22"/>
          <w:szCs w:val="22"/>
        </w:rPr>
        <w:t>Representa até 35% do valor da sua conta. Evite banhos demorados. Feche a torneira para se ensaboar; Nos dias quentes, coloque o chuveiro na posição “verão”. O consumo pode ser até 30% menor do que na posição “inverno”. Limpe periodicamente os orifícios de saída de água. Verifique a possibilidade usar aquecedores de passagens a gás para aquecer a água do banho.</w:t>
      </w:r>
    </w:p>
    <w:p w:rsidR="00AB365F" w:rsidRPr="00F91C78" w:rsidRDefault="00AB365F" w:rsidP="00F91C78">
      <w:pPr>
        <w:autoSpaceDE w:val="0"/>
        <w:autoSpaceDN w:val="0"/>
        <w:adjustRightInd w:val="0"/>
        <w:spacing w:before="0" w:afterLines="0"/>
        <w:jc w:val="both"/>
        <w:rPr>
          <w:sz w:val="22"/>
          <w:szCs w:val="22"/>
        </w:rPr>
      </w:pPr>
    </w:p>
    <w:tbl>
      <w:tblPr>
        <w:tblStyle w:val="Tabelacomgrade"/>
        <w:tblW w:w="0" w:type="auto"/>
        <w:tblInd w:w="1384" w:type="dxa"/>
        <w:tblLayout w:type="fixed"/>
        <w:tblLook w:val="04A0"/>
      </w:tblPr>
      <w:tblGrid>
        <w:gridCol w:w="2268"/>
        <w:gridCol w:w="1418"/>
        <w:gridCol w:w="1842"/>
      </w:tblGrid>
      <w:tr w:rsidR="00441734" w:rsidTr="00B2723D">
        <w:tc>
          <w:tcPr>
            <w:tcW w:w="2268" w:type="dxa"/>
            <w:vAlign w:val="center"/>
          </w:tcPr>
          <w:p w:rsidR="00441734" w:rsidRPr="00441734" w:rsidRDefault="00441734" w:rsidP="00EC5345">
            <w:pPr>
              <w:spacing w:afterLines="0"/>
              <w:rPr>
                <w:sz w:val="18"/>
                <w:szCs w:val="18"/>
              </w:rPr>
            </w:pPr>
            <w:r w:rsidRPr="00441734">
              <w:rPr>
                <w:sz w:val="18"/>
                <w:szCs w:val="18"/>
              </w:rPr>
              <w:t>Tempo</w:t>
            </w:r>
          </w:p>
        </w:tc>
        <w:tc>
          <w:tcPr>
            <w:tcW w:w="1418" w:type="dxa"/>
          </w:tcPr>
          <w:p w:rsidR="00441734" w:rsidRPr="00441734" w:rsidRDefault="00441734" w:rsidP="00441734">
            <w:pPr>
              <w:spacing w:afterLines="0"/>
              <w:jc w:val="both"/>
              <w:rPr>
                <w:sz w:val="18"/>
                <w:szCs w:val="18"/>
              </w:rPr>
            </w:pPr>
            <w:r w:rsidRPr="00441734">
              <w:rPr>
                <w:sz w:val="18"/>
                <w:szCs w:val="18"/>
              </w:rPr>
              <w:t>25 min. filho</w:t>
            </w:r>
          </w:p>
          <w:p w:rsidR="00441734" w:rsidRPr="00441734" w:rsidRDefault="00441734" w:rsidP="00441734">
            <w:pPr>
              <w:spacing w:afterLines="0"/>
              <w:jc w:val="both"/>
              <w:rPr>
                <w:sz w:val="18"/>
                <w:szCs w:val="18"/>
              </w:rPr>
            </w:pPr>
            <w:r w:rsidRPr="00441734">
              <w:rPr>
                <w:sz w:val="18"/>
                <w:szCs w:val="18"/>
              </w:rPr>
              <w:t>15min. pai</w:t>
            </w:r>
          </w:p>
          <w:p w:rsidR="00441734" w:rsidRPr="00441734" w:rsidRDefault="00441734" w:rsidP="00441734">
            <w:pPr>
              <w:spacing w:afterLines="0"/>
              <w:jc w:val="both"/>
              <w:rPr>
                <w:sz w:val="18"/>
                <w:szCs w:val="18"/>
              </w:rPr>
            </w:pPr>
            <w:r w:rsidRPr="00441734">
              <w:rPr>
                <w:sz w:val="18"/>
                <w:szCs w:val="18"/>
              </w:rPr>
              <w:t>20min. mãe</w:t>
            </w:r>
          </w:p>
        </w:tc>
        <w:tc>
          <w:tcPr>
            <w:tcW w:w="1842" w:type="dxa"/>
          </w:tcPr>
          <w:p w:rsidR="00441734" w:rsidRPr="00441734" w:rsidRDefault="00441734" w:rsidP="00441734">
            <w:pPr>
              <w:spacing w:afterLines="0"/>
              <w:jc w:val="both"/>
              <w:rPr>
                <w:sz w:val="18"/>
                <w:szCs w:val="18"/>
              </w:rPr>
            </w:pPr>
            <w:r>
              <w:rPr>
                <w:sz w:val="18"/>
                <w:szCs w:val="18"/>
              </w:rPr>
              <w:t>10</w:t>
            </w:r>
            <w:r w:rsidRPr="00441734">
              <w:rPr>
                <w:sz w:val="18"/>
                <w:szCs w:val="18"/>
              </w:rPr>
              <w:t xml:space="preserve"> min. filho</w:t>
            </w:r>
          </w:p>
          <w:p w:rsidR="00441734" w:rsidRPr="00441734" w:rsidRDefault="00441734" w:rsidP="00441734">
            <w:pPr>
              <w:spacing w:afterLines="0"/>
              <w:jc w:val="both"/>
              <w:rPr>
                <w:sz w:val="18"/>
                <w:szCs w:val="18"/>
              </w:rPr>
            </w:pPr>
            <w:r>
              <w:rPr>
                <w:sz w:val="18"/>
                <w:szCs w:val="18"/>
              </w:rPr>
              <w:t>08</w:t>
            </w:r>
            <w:r w:rsidRPr="00441734">
              <w:rPr>
                <w:sz w:val="18"/>
                <w:szCs w:val="18"/>
              </w:rPr>
              <w:t>min. pai</w:t>
            </w:r>
          </w:p>
          <w:p w:rsidR="00441734" w:rsidRPr="00441734" w:rsidRDefault="00441734" w:rsidP="00441734">
            <w:pPr>
              <w:spacing w:afterLines="0"/>
              <w:jc w:val="both"/>
              <w:rPr>
                <w:sz w:val="18"/>
                <w:szCs w:val="18"/>
              </w:rPr>
            </w:pPr>
            <w:r>
              <w:rPr>
                <w:sz w:val="18"/>
                <w:szCs w:val="18"/>
              </w:rPr>
              <w:t>12</w:t>
            </w:r>
            <w:r w:rsidRPr="00441734">
              <w:rPr>
                <w:sz w:val="18"/>
                <w:szCs w:val="18"/>
              </w:rPr>
              <w:t>min. mãe</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Dias no mês</w:t>
            </w:r>
          </w:p>
        </w:tc>
        <w:tc>
          <w:tcPr>
            <w:tcW w:w="1418" w:type="dxa"/>
          </w:tcPr>
          <w:p w:rsidR="00441734" w:rsidRPr="00441734" w:rsidRDefault="00441734" w:rsidP="00441734">
            <w:pPr>
              <w:spacing w:afterLines="0"/>
              <w:jc w:val="both"/>
              <w:rPr>
                <w:sz w:val="18"/>
                <w:szCs w:val="18"/>
              </w:rPr>
            </w:pPr>
            <w:r w:rsidRPr="00441734">
              <w:rPr>
                <w:sz w:val="18"/>
                <w:szCs w:val="18"/>
              </w:rPr>
              <w:t>30</w:t>
            </w:r>
          </w:p>
        </w:tc>
        <w:tc>
          <w:tcPr>
            <w:tcW w:w="1842" w:type="dxa"/>
          </w:tcPr>
          <w:p w:rsidR="00441734" w:rsidRPr="00441734" w:rsidRDefault="00441734" w:rsidP="00441734">
            <w:pPr>
              <w:spacing w:afterLines="0"/>
              <w:jc w:val="both"/>
              <w:rPr>
                <w:sz w:val="18"/>
                <w:szCs w:val="18"/>
              </w:rPr>
            </w:pPr>
            <w:r w:rsidRPr="00441734">
              <w:rPr>
                <w:sz w:val="18"/>
                <w:szCs w:val="18"/>
              </w:rPr>
              <w:t>30</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Potência do Chuveiro</w:t>
            </w:r>
          </w:p>
        </w:tc>
        <w:tc>
          <w:tcPr>
            <w:tcW w:w="1418" w:type="dxa"/>
          </w:tcPr>
          <w:p w:rsidR="00441734" w:rsidRPr="00441734" w:rsidRDefault="00441734" w:rsidP="00441734">
            <w:pPr>
              <w:spacing w:afterLines="0"/>
              <w:jc w:val="both"/>
              <w:rPr>
                <w:sz w:val="18"/>
                <w:szCs w:val="18"/>
              </w:rPr>
            </w:pPr>
            <w:r w:rsidRPr="00441734">
              <w:rPr>
                <w:sz w:val="18"/>
                <w:szCs w:val="18"/>
              </w:rPr>
              <w:t>5.400w</w:t>
            </w:r>
          </w:p>
        </w:tc>
        <w:tc>
          <w:tcPr>
            <w:tcW w:w="1842" w:type="dxa"/>
          </w:tcPr>
          <w:p w:rsidR="00441734" w:rsidRPr="00441734" w:rsidRDefault="00441734" w:rsidP="00441734">
            <w:pPr>
              <w:spacing w:afterLines="0"/>
              <w:jc w:val="both"/>
              <w:rPr>
                <w:sz w:val="18"/>
                <w:szCs w:val="18"/>
              </w:rPr>
            </w:pPr>
            <w:r w:rsidRPr="00441734">
              <w:rPr>
                <w:sz w:val="18"/>
                <w:szCs w:val="18"/>
              </w:rPr>
              <w:t>5.400w</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Consumo mensal</w:t>
            </w:r>
          </w:p>
        </w:tc>
        <w:tc>
          <w:tcPr>
            <w:tcW w:w="1418" w:type="dxa"/>
          </w:tcPr>
          <w:p w:rsidR="00441734" w:rsidRPr="00441734" w:rsidRDefault="00441734" w:rsidP="00441734">
            <w:pPr>
              <w:spacing w:afterLines="0"/>
              <w:jc w:val="both"/>
              <w:rPr>
                <w:sz w:val="18"/>
                <w:szCs w:val="18"/>
              </w:rPr>
            </w:pPr>
            <w:r w:rsidRPr="00441734">
              <w:rPr>
                <w:sz w:val="18"/>
                <w:szCs w:val="18"/>
              </w:rPr>
              <w:t>162 kwh</w:t>
            </w:r>
          </w:p>
        </w:tc>
        <w:tc>
          <w:tcPr>
            <w:tcW w:w="1842" w:type="dxa"/>
          </w:tcPr>
          <w:p w:rsidR="00441734" w:rsidRPr="00441734" w:rsidRDefault="00441734" w:rsidP="00441734">
            <w:pPr>
              <w:spacing w:afterLines="0"/>
              <w:jc w:val="both"/>
              <w:rPr>
                <w:sz w:val="18"/>
                <w:szCs w:val="18"/>
              </w:rPr>
            </w:pPr>
            <w:r w:rsidRPr="00441734">
              <w:rPr>
                <w:sz w:val="18"/>
                <w:szCs w:val="18"/>
              </w:rPr>
              <w:t>81 kwh</w:t>
            </w:r>
          </w:p>
        </w:tc>
      </w:tr>
      <w:tr w:rsidR="00441734" w:rsidTr="00B2723D">
        <w:tc>
          <w:tcPr>
            <w:tcW w:w="2268" w:type="dxa"/>
          </w:tcPr>
          <w:p w:rsidR="00441734" w:rsidRPr="00441734" w:rsidRDefault="00441734" w:rsidP="00441734">
            <w:pPr>
              <w:spacing w:afterLines="0"/>
              <w:jc w:val="both"/>
              <w:rPr>
                <w:sz w:val="18"/>
                <w:szCs w:val="18"/>
              </w:rPr>
            </w:pPr>
            <w:r w:rsidRPr="00441734">
              <w:rPr>
                <w:sz w:val="18"/>
                <w:szCs w:val="18"/>
              </w:rPr>
              <w:t>Total a pagar</w:t>
            </w:r>
          </w:p>
        </w:tc>
        <w:tc>
          <w:tcPr>
            <w:tcW w:w="1418" w:type="dxa"/>
          </w:tcPr>
          <w:p w:rsidR="00441734" w:rsidRPr="00441734" w:rsidRDefault="00441734" w:rsidP="00441734">
            <w:pPr>
              <w:spacing w:afterLines="0"/>
              <w:jc w:val="both"/>
              <w:rPr>
                <w:sz w:val="18"/>
                <w:szCs w:val="18"/>
              </w:rPr>
            </w:pPr>
            <w:r w:rsidRPr="00441734">
              <w:rPr>
                <w:sz w:val="18"/>
                <w:szCs w:val="18"/>
              </w:rPr>
              <w:t>R$ 71,99</w:t>
            </w:r>
          </w:p>
        </w:tc>
        <w:tc>
          <w:tcPr>
            <w:tcW w:w="1842" w:type="dxa"/>
          </w:tcPr>
          <w:p w:rsidR="00441734" w:rsidRPr="00441734" w:rsidRDefault="00441734" w:rsidP="00441734">
            <w:pPr>
              <w:spacing w:afterLines="0"/>
              <w:jc w:val="both"/>
              <w:rPr>
                <w:sz w:val="18"/>
                <w:szCs w:val="18"/>
              </w:rPr>
            </w:pPr>
            <w:r w:rsidRPr="00441734">
              <w:rPr>
                <w:sz w:val="18"/>
                <w:szCs w:val="18"/>
              </w:rPr>
              <w:t>R$ 35,99</w:t>
            </w:r>
          </w:p>
        </w:tc>
      </w:tr>
      <w:tr w:rsidR="00B2723D" w:rsidTr="00F26E44">
        <w:tc>
          <w:tcPr>
            <w:tcW w:w="5528" w:type="dxa"/>
            <w:gridSpan w:val="3"/>
          </w:tcPr>
          <w:p w:rsidR="00B2723D" w:rsidRPr="00441734" w:rsidRDefault="00B2723D" w:rsidP="00B2723D">
            <w:pPr>
              <w:spacing w:afterLines="0"/>
              <w:jc w:val="both"/>
              <w:rPr>
                <w:sz w:val="18"/>
                <w:szCs w:val="18"/>
              </w:rPr>
            </w:pPr>
            <w:r>
              <w:t>Preço do kWh: R$0,44436                    Economia: R$ 36,00</w:t>
            </w:r>
          </w:p>
        </w:tc>
      </w:tr>
    </w:tbl>
    <w:p w:rsidR="00441734" w:rsidRDefault="00B2723D" w:rsidP="00B2723D">
      <w:pPr>
        <w:spacing w:before="0" w:afterLines="0"/>
        <w:jc w:val="both"/>
        <w:rPr>
          <w:sz w:val="18"/>
          <w:szCs w:val="18"/>
        </w:rPr>
      </w:pPr>
      <w:r>
        <w:t xml:space="preserve">                            </w:t>
      </w:r>
      <w:r w:rsidRPr="00B2723D">
        <w:rPr>
          <w:sz w:val="18"/>
          <w:szCs w:val="18"/>
        </w:rPr>
        <w:t>Simulação de tempo de banho</w:t>
      </w:r>
    </w:p>
    <w:p w:rsidR="00B2723D" w:rsidRPr="00F91C78" w:rsidRDefault="00B2723D" w:rsidP="00B2723D">
      <w:pPr>
        <w:spacing w:after="240"/>
        <w:rPr>
          <w:sz w:val="16"/>
          <w:szCs w:val="16"/>
        </w:rPr>
      </w:pPr>
    </w:p>
    <w:p w:rsidR="00964C76" w:rsidRPr="00F91C78" w:rsidRDefault="00964C76" w:rsidP="00F91C78">
      <w:pPr>
        <w:spacing w:after="240"/>
        <w:jc w:val="both"/>
        <w:rPr>
          <w:sz w:val="22"/>
          <w:szCs w:val="22"/>
        </w:rPr>
      </w:pPr>
      <w:r w:rsidRPr="00F91C78">
        <w:rPr>
          <w:sz w:val="22"/>
          <w:szCs w:val="22"/>
        </w:rPr>
        <w:t xml:space="preserve">O refrigerador é responsável por mais de 22% do consumo de uma residência. Instale-os em locais ventilados, afastados de paredes, fora do alcance dos raios solares e distantes de fogões e estufas. Não utilize a grade traseira da geladeira para secar roupas. Verifique se as borrachas de vedação estão em bom estado e observe as recomendações do fabricante. Quando o </w:t>
      </w:r>
      <w:r w:rsidRPr="00F91C78">
        <w:rPr>
          <w:sz w:val="22"/>
          <w:szCs w:val="22"/>
        </w:rPr>
        <w:lastRenderedPageBreak/>
        <w:t>tempo está mais friozinho, a temperatura interna do equipamento não precisa ser tão baixa quanto no verão. Por isso, regule o termostato.</w:t>
      </w:r>
    </w:p>
    <w:p w:rsidR="00964C76" w:rsidRPr="00F91C78" w:rsidRDefault="00964C76" w:rsidP="00F91C78">
      <w:pPr>
        <w:spacing w:after="240"/>
        <w:jc w:val="both"/>
        <w:rPr>
          <w:sz w:val="22"/>
          <w:szCs w:val="22"/>
        </w:rPr>
      </w:pPr>
      <w:r w:rsidRPr="00F91C78">
        <w:rPr>
          <w:sz w:val="22"/>
          <w:szCs w:val="22"/>
        </w:rPr>
        <w:t>Evite abrir a porta sem necessidade: guarde ou retire alimentos ou bebidas de uma só vez. Evite colocar alimentos quentes ou recipientes com líquidos destampados no seu eletrodoméstico. Descongele o aparelho regularmente para fazer uma boa limpeza interna e retirar o excesso de gelo. Quando se ausentar de casa por um tempo prolongado, o ideal é esvaziá-los e desligá-los. Substitua os equipamentos por modelos mais eficientes.</w:t>
      </w:r>
    </w:p>
    <w:p w:rsidR="00964C76" w:rsidRPr="00F91C78" w:rsidRDefault="00964C76" w:rsidP="00F91C78">
      <w:pPr>
        <w:spacing w:after="240"/>
        <w:jc w:val="both"/>
        <w:rPr>
          <w:sz w:val="22"/>
          <w:szCs w:val="22"/>
        </w:rPr>
      </w:pPr>
      <w:r w:rsidRPr="00F91C78">
        <w:rPr>
          <w:sz w:val="22"/>
          <w:szCs w:val="22"/>
        </w:rPr>
        <w:t>As lâmpadas e iluminação são responsáveis por até 15% do consumo de uma residência. Pinte o teto e as paredes internas com cores claras, que refletem melhor a luz. Procure dividir o acionamento da iluminação em ambientes distintos. Evite acender qualquer lâmpada durante o dia, utilize mais a iluminação natural. Apague a lâmpada dos ambientes desocupados. Limpe periodicamente luminárias, lâmpadas e lustres. Substitua as lâmpadas incandescentes por fluorescentes ou LED!</w:t>
      </w:r>
    </w:p>
    <w:p w:rsidR="00964C76" w:rsidRDefault="00964C76" w:rsidP="00AC3799">
      <w:pPr>
        <w:spacing w:before="0" w:afterLines="0"/>
        <w:ind w:left="1701"/>
        <w:rPr>
          <w:b/>
          <w:sz w:val="32"/>
          <w:szCs w:val="32"/>
          <w:highlight w:val="yellow"/>
          <w:lang w:val="pt-BR"/>
        </w:rPr>
      </w:pPr>
      <w:r w:rsidRPr="00964C76">
        <w:rPr>
          <w:b/>
          <w:noProof/>
          <w:sz w:val="32"/>
          <w:szCs w:val="32"/>
          <w:bdr w:val="single" w:sz="4" w:space="0" w:color="auto"/>
          <w:lang w:val="pt-BR" w:eastAsia="pt-BR" w:bidi="ar-SA"/>
        </w:rPr>
        <w:drawing>
          <wp:inline distT="0" distB="0" distL="0" distR="0">
            <wp:extent cx="3200400" cy="1122116"/>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1776" cy="1129611"/>
                    </a:xfrm>
                    <a:prstGeom prst="rect">
                      <a:avLst/>
                    </a:prstGeom>
                  </pic:spPr>
                </pic:pic>
              </a:graphicData>
            </a:graphic>
          </wp:inline>
        </w:drawing>
      </w:r>
    </w:p>
    <w:p w:rsidR="00637055" w:rsidRPr="00715243" w:rsidRDefault="00715243" w:rsidP="00AC3799">
      <w:pPr>
        <w:autoSpaceDE w:val="0"/>
        <w:autoSpaceDN w:val="0"/>
        <w:adjustRightInd w:val="0"/>
        <w:spacing w:before="0" w:afterLines="0"/>
        <w:ind w:left="1701"/>
        <w:jc w:val="both"/>
        <w:rPr>
          <w:rFonts w:eastAsia="RotisSansSerif-Light" w:cstheme="minorHAnsi"/>
          <w:sz w:val="16"/>
          <w:szCs w:val="16"/>
          <w:lang w:val="pt-BR" w:bidi="ar-SA"/>
        </w:rPr>
      </w:pPr>
      <w:r w:rsidRPr="00715243">
        <w:rPr>
          <w:rFonts w:eastAsia="RotisSansSerif-Light" w:cstheme="minorHAnsi"/>
          <w:sz w:val="16"/>
          <w:szCs w:val="16"/>
          <w:lang w:val="pt-BR" w:bidi="ar-SA"/>
        </w:rPr>
        <w:t>Comparação de consumo por tipo de lâmpadas</w:t>
      </w:r>
    </w:p>
    <w:p w:rsidR="00715243" w:rsidRDefault="00715243" w:rsidP="00637055">
      <w:pPr>
        <w:autoSpaceDE w:val="0"/>
        <w:autoSpaceDN w:val="0"/>
        <w:adjustRightInd w:val="0"/>
        <w:spacing w:before="0" w:afterLines="0"/>
        <w:jc w:val="both"/>
        <w:rPr>
          <w:rFonts w:eastAsia="RotisSansSerif-Light" w:cstheme="minorHAnsi"/>
          <w:sz w:val="22"/>
          <w:szCs w:val="22"/>
          <w:lang w:val="pt-BR" w:bidi="ar-SA"/>
        </w:rPr>
      </w:pPr>
    </w:p>
    <w:p w:rsidR="00AC3799" w:rsidRDefault="00AC3799" w:rsidP="00637055">
      <w:pPr>
        <w:autoSpaceDE w:val="0"/>
        <w:autoSpaceDN w:val="0"/>
        <w:adjustRightInd w:val="0"/>
        <w:spacing w:before="0" w:afterLines="0"/>
        <w:jc w:val="both"/>
        <w:rPr>
          <w:sz w:val="22"/>
          <w:szCs w:val="22"/>
        </w:rPr>
      </w:pPr>
    </w:p>
    <w:p w:rsidR="00AC3799" w:rsidRDefault="00964C76" w:rsidP="00637055">
      <w:pPr>
        <w:autoSpaceDE w:val="0"/>
        <w:autoSpaceDN w:val="0"/>
        <w:adjustRightInd w:val="0"/>
        <w:spacing w:before="0" w:afterLines="0"/>
        <w:jc w:val="both"/>
        <w:rPr>
          <w:sz w:val="22"/>
          <w:szCs w:val="22"/>
        </w:rPr>
      </w:pPr>
      <w:r w:rsidRPr="00F91C78">
        <w:rPr>
          <w:sz w:val="22"/>
          <w:szCs w:val="22"/>
        </w:rPr>
        <w:t>Procure não deixar a TV ligada sem necessidade ou no modo stand by. Evite dormir com a TV ligada ou então use a função timer para desligar. Não deixe o computador ligado sem necessidade. 70% da energia é consumida pelo monitor, configure para desligar após alguns minutos sem uso.</w:t>
      </w:r>
      <w:r w:rsidR="00F91C78">
        <w:rPr>
          <w:sz w:val="22"/>
          <w:szCs w:val="22"/>
        </w:rPr>
        <w:t xml:space="preserve">  </w:t>
      </w:r>
    </w:p>
    <w:p w:rsidR="00AC3799" w:rsidRDefault="00AC3799" w:rsidP="00637055">
      <w:pPr>
        <w:autoSpaceDE w:val="0"/>
        <w:autoSpaceDN w:val="0"/>
        <w:adjustRightInd w:val="0"/>
        <w:spacing w:before="0" w:afterLines="0"/>
        <w:jc w:val="both"/>
        <w:rPr>
          <w:sz w:val="22"/>
          <w:szCs w:val="22"/>
        </w:rPr>
      </w:pPr>
    </w:p>
    <w:p w:rsidR="00F91C78" w:rsidRPr="00F91C78" w:rsidRDefault="00F91C78" w:rsidP="00637055">
      <w:pPr>
        <w:autoSpaceDE w:val="0"/>
        <w:autoSpaceDN w:val="0"/>
        <w:adjustRightInd w:val="0"/>
        <w:spacing w:before="0" w:afterLines="0"/>
        <w:jc w:val="both"/>
        <w:rPr>
          <w:sz w:val="22"/>
          <w:szCs w:val="22"/>
        </w:rPr>
      </w:pPr>
      <w:r w:rsidRPr="00F91C78">
        <w:rPr>
          <w:sz w:val="22"/>
          <w:szCs w:val="22"/>
        </w:rPr>
        <w:t>Tire esse consumo da tomada!</w:t>
      </w:r>
      <w:r w:rsidR="00AB365F">
        <w:rPr>
          <w:sz w:val="22"/>
          <w:szCs w:val="22"/>
        </w:rPr>
        <w:t xml:space="preserve"> </w:t>
      </w:r>
      <w:r w:rsidRPr="00F91C78">
        <w:rPr>
          <w:sz w:val="22"/>
          <w:szCs w:val="22"/>
        </w:rPr>
        <w:t xml:space="preserve"> </w:t>
      </w:r>
      <w:r w:rsidRPr="00AB365F">
        <w:rPr>
          <w:b/>
          <w:sz w:val="22"/>
          <w:szCs w:val="22"/>
          <w:bdr w:val="single" w:sz="4" w:space="0" w:color="auto"/>
        </w:rPr>
        <w:t>10 horas em Standby = 1 hora ligada</w:t>
      </w:r>
    </w:p>
    <w:p w:rsidR="00F91C78" w:rsidRDefault="00F91C78" w:rsidP="00637055">
      <w:pPr>
        <w:autoSpaceDE w:val="0"/>
        <w:autoSpaceDN w:val="0"/>
        <w:adjustRightInd w:val="0"/>
        <w:spacing w:before="0" w:afterLines="0"/>
        <w:jc w:val="both"/>
      </w:pPr>
    </w:p>
    <w:p w:rsidR="00F91C78" w:rsidRDefault="00715243" w:rsidP="00AC3799">
      <w:pPr>
        <w:autoSpaceDE w:val="0"/>
        <w:autoSpaceDN w:val="0"/>
        <w:adjustRightInd w:val="0"/>
        <w:spacing w:before="0" w:afterLines="0"/>
        <w:ind w:left="1701"/>
        <w:jc w:val="both"/>
        <w:rPr>
          <w:rFonts w:eastAsia="RotisSansSerif-Light" w:cstheme="minorHAnsi"/>
          <w:sz w:val="22"/>
          <w:szCs w:val="22"/>
          <w:lang w:val="pt-BR" w:bidi="ar-SA"/>
        </w:rPr>
      </w:pPr>
      <w:r w:rsidRPr="00715243">
        <w:rPr>
          <w:rFonts w:eastAsia="RotisSansSerif-Light" w:cstheme="minorHAnsi"/>
          <w:noProof/>
          <w:sz w:val="22"/>
          <w:szCs w:val="22"/>
          <w:bdr w:val="single" w:sz="4" w:space="0" w:color="auto"/>
          <w:lang w:val="pt-BR" w:eastAsia="pt-BR" w:bidi="ar-SA"/>
        </w:rPr>
        <w:drawing>
          <wp:inline distT="0" distB="0" distL="0" distR="0">
            <wp:extent cx="3206604" cy="1121650"/>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1776" cy="1126957"/>
                    </a:xfrm>
                    <a:prstGeom prst="rect">
                      <a:avLst/>
                    </a:prstGeom>
                  </pic:spPr>
                </pic:pic>
              </a:graphicData>
            </a:graphic>
          </wp:inline>
        </w:drawing>
      </w:r>
    </w:p>
    <w:p w:rsidR="00AC3799" w:rsidRPr="00715243" w:rsidRDefault="00AC3799" w:rsidP="00AC3799">
      <w:pPr>
        <w:autoSpaceDE w:val="0"/>
        <w:autoSpaceDN w:val="0"/>
        <w:adjustRightInd w:val="0"/>
        <w:spacing w:before="0" w:afterLines="0"/>
        <w:ind w:left="1701"/>
        <w:jc w:val="both"/>
        <w:rPr>
          <w:rFonts w:eastAsia="RotisSansSerif-Light" w:cstheme="minorHAnsi"/>
          <w:sz w:val="16"/>
          <w:szCs w:val="16"/>
          <w:lang w:val="pt-BR" w:bidi="ar-SA"/>
        </w:rPr>
      </w:pPr>
      <w:r>
        <w:rPr>
          <w:rFonts w:eastAsia="RotisSansSerif-Light" w:cstheme="minorHAnsi"/>
          <w:sz w:val="16"/>
          <w:szCs w:val="16"/>
          <w:lang w:val="pt-BR" w:bidi="ar-SA"/>
        </w:rPr>
        <w:t>Simulação de televisor em stand by e ligado</w:t>
      </w:r>
    </w:p>
    <w:p w:rsidR="00F91C78" w:rsidRDefault="00F91C78"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964C76"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964C76" w:rsidP="00637055">
      <w:pPr>
        <w:autoSpaceDE w:val="0"/>
        <w:autoSpaceDN w:val="0"/>
        <w:adjustRightInd w:val="0"/>
        <w:spacing w:before="0" w:afterLines="0"/>
        <w:jc w:val="both"/>
        <w:rPr>
          <w:rFonts w:eastAsia="RotisSansSerif-Light" w:cstheme="minorHAnsi"/>
          <w:sz w:val="22"/>
          <w:szCs w:val="22"/>
          <w:lang w:val="pt-BR" w:bidi="ar-SA"/>
        </w:rPr>
      </w:pPr>
    </w:p>
    <w:p w:rsidR="00964C76" w:rsidRDefault="00441734" w:rsidP="00637055">
      <w:pPr>
        <w:autoSpaceDE w:val="0"/>
        <w:autoSpaceDN w:val="0"/>
        <w:adjustRightInd w:val="0"/>
        <w:spacing w:before="0" w:afterLines="0"/>
        <w:jc w:val="both"/>
        <w:rPr>
          <w:sz w:val="22"/>
          <w:szCs w:val="22"/>
        </w:rPr>
      </w:pPr>
      <w:r w:rsidRPr="00441734">
        <w:rPr>
          <w:rFonts w:eastAsia="RotisSansSerif-Light" w:cstheme="minorHAnsi"/>
          <w:sz w:val="22"/>
          <w:szCs w:val="22"/>
          <w:lang w:val="pt-BR" w:bidi="ar-SA"/>
        </w:rPr>
        <w:t>Ao usar lavadoras, secadoras e ferros de passar a</w:t>
      </w:r>
      <w:r w:rsidRPr="00441734">
        <w:rPr>
          <w:sz w:val="22"/>
          <w:szCs w:val="22"/>
        </w:rPr>
        <w:t>cumule o maior número de peças de roupa na hora de lavar e passar; De preferência a lavagens curtas; Comece a passar a roupa pelos tecidos que exigem temperaturas mais baixas; Não esqueça de desligar o ferro quando terminar de passar as roupas; Evite o uso de secadoras de roupa, pois a energia do Sol é limpa e gratuita.</w:t>
      </w:r>
    </w:p>
    <w:p w:rsidR="00441734" w:rsidRDefault="00441734"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r w:rsidRPr="00F26E44">
        <w:rPr>
          <w:sz w:val="22"/>
          <w:szCs w:val="22"/>
        </w:rPr>
        <w:lastRenderedPageBreak/>
        <w:t>O ar condicionado é responsável por até 20% do consumo. Instale o aparelho em local com boa circulação de ar e longe dos raios solares. Mantenha as janelas e portas bem fechadas para evitar a entrada de ar do ambiente externo. Desligue-o meia hora antes de deixar o ambiente. Limpe periodicamente os filtros. Regule o termostato. O frio máximo nem sempre é a melhor solução de conforto.</w:t>
      </w:r>
    </w:p>
    <w:p w:rsidR="00F26E44" w:rsidRDefault="00F26E44"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p>
    <w:p w:rsidR="00F26E44" w:rsidRPr="00F26E44" w:rsidRDefault="00F26E44" w:rsidP="00637055">
      <w:pPr>
        <w:autoSpaceDE w:val="0"/>
        <w:autoSpaceDN w:val="0"/>
        <w:adjustRightInd w:val="0"/>
        <w:spacing w:before="0" w:afterLines="0"/>
        <w:jc w:val="both"/>
        <w:rPr>
          <w:b/>
          <w:sz w:val="22"/>
          <w:szCs w:val="22"/>
        </w:rPr>
      </w:pPr>
      <w:r w:rsidRPr="00F26E44">
        <w:rPr>
          <w:b/>
          <w:sz w:val="22"/>
          <w:szCs w:val="22"/>
        </w:rPr>
        <w:t>Etiqueta Nacional de Conservação de Energia</w:t>
      </w:r>
    </w:p>
    <w:p w:rsidR="00F26E44" w:rsidRDefault="00F26E44" w:rsidP="00637055">
      <w:pPr>
        <w:autoSpaceDE w:val="0"/>
        <w:autoSpaceDN w:val="0"/>
        <w:adjustRightInd w:val="0"/>
        <w:spacing w:before="0" w:afterLines="0"/>
        <w:jc w:val="both"/>
        <w:rPr>
          <w:sz w:val="22"/>
          <w:szCs w:val="22"/>
        </w:rPr>
      </w:pPr>
    </w:p>
    <w:p w:rsidR="002601D2" w:rsidRDefault="002601D2" w:rsidP="002601D2">
      <w:pPr>
        <w:autoSpaceDE w:val="0"/>
        <w:autoSpaceDN w:val="0"/>
        <w:adjustRightInd w:val="0"/>
        <w:spacing w:before="0" w:afterLines="0"/>
        <w:ind w:left="2835"/>
        <w:jc w:val="both"/>
        <w:rPr>
          <w:sz w:val="22"/>
          <w:szCs w:val="22"/>
        </w:rPr>
      </w:pPr>
      <w:r w:rsidRPr="002601D2">
        <w:rPr>
          <w:noProof/>
          <w:sz w:val="22"/>
          <w:szCs w:val="22"/>
          <w:bdr w:val="single" w:sz="4" w:space="0" w:color="auto"/>
          <w:lang w:val="pt-BR" w:eastAsia="pt-BR" w:bidi="ar-SA"/>
        </w:rPr>
        <w:drawing>
          <wp:inline distT="0" distB="0" distL="0" distR="0">
            <wp:extent cx="1594247" cy="2228850"/>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 Elétrica.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089" cy="2232823"/>
                    </a:xfrm>
                    <a:prstGeom prst="rect">
                      <a:avLst/>
                    </a:prstGeom>
                  </pic:spPr>
                </pic:pic>
              </a:graphicData>
            </a:graphic>
          </wp:inline>
        </w:drawing>
      </w:r>
    </w:p>
    <w:p w:rsidR="002601D2" w:rsidRDefault="002601D2" w:rsidP="00637055">
      <w:pPr>
        <w:autoSpaceDE w:val="0"/>
        <w:autoSpaceDN w:val="0"/>
        <w:adjustRightInd w:val="0"/>
        <w:spacing w:before="0" w:afterLines="0"/>
        <w:jc w:val="both"/>
        <w:rPr>
          <w:sz w:val="22"/>
          <w:szCs w:val="22"/>
        </w:rPr>
      </w:pPr>
    </w:p>
    <w:p w:rsidR="00F26E44" w:rsidRDefault="00F26E44" w:rsidP="00637055">
      <w:pPr>
        <w:autoSpaceDE w:val="0"/>
        <w:autoSpaceDN w:val="0"/>
        <w:adjustRightInd w:val="0"/>
        <w:spacing w:before="0" w:afterLines="0"/>
        <w:jc w:val="both"/>
        <w:rPr>
          <w:sz w:val="22"/>
          <w:szCs w:val="22"/>
        </w:rPr>
      </w:pPr>
      <w:r w:rsidRPr="00F26E44">
        <w:rPr>
          <w:sz w:val="22"/>
          <w:szCs w:val="22"/>
        </w:rPr>
        <w:t>A Etiqueta Nacional de Conservação de Energia (ENCE) é um meio de evidenciar o atendimento a requisitos mínimos de desempenho estabelecidos em normas e regulamentos técnicos. A ENCE classifica os equipamentos, veículos e edifícios em faixas coloridas, em geral de “A” (mais eficiente) a "E" (menos eficiente), e fornece outras informações relevantes, como, por exemplo, a eficiência de centrifugação e de uso da água em lavadoras de roupa.</w:t>
      </w:r>
    </w:p>
    <w:p w:rsidR="00637055" w:rsidRDefault="00637055" w:rsidP="0037423E">
      <w:pPr>
        <w:autoSpaceDE w:val="0"/>
        <w:autoSpaceDN w:val="0"/>
        <w:adjustRightInd w:val="0"/>
        <w:spacing w:before="0" w:afterLines="0"/>
        <w:jc w:val="both"/>
        <w:rPr>
          <w:rFonts w:eastAsia="RotisSansSerif-Light" w:cstheme="minorHAnsi"/>
          <w:sz w:val="22"/>
          <w:szCs w:val="22"/>
          <w:lang w:val="pt-BR" w:bidi="ar-SA"/>
        </w:rPr>
      </w:pPr>
    </w:p>
    <w:p w:rsidR="008225FC" w:rsidRDefault="008225FC" w:rsidP="000A6D4F">
      <w:pPr>
        <w:spacing w:after="240"/>
      </w:pPr>
    </w:p>
    <w:p w:rsidR="008225FC" w:rsidRPr="00012AF7" w:rsidRDefault="00012AF7" w:rsidP="000A6D4F">
      <w:pPr>
        <w:spacing w:after="240"/>
        <w:rPr>
          <w:b/>
          <w:sz w:val="22"/>
          <w:szCs w:val="22"/>
        </w:rPr>
      </w:pPr>
      <w:r w:rsidRPr="00012AF7">
        <w:rPr>
          <w:b/>
          <w:sz w:val="22"/>
          <w:szCs w:val="22"/>
        </w:rPr>
        <w:t>Uso Racional Para Consumo de Gás</w:t>
      </w:r>
    </w:p>
    <w:p w:rsidR="00012AF7" w:rsidRPr="00030FD9" w:rsidRDefault="00012AF7" w:rsidP="00012AF7">
      <w:pPr>
        <w:shd w:val="clear" w:color="auto" w:fill="FFFFFF"/>
        <w:spacing w:before="0" w:afterLines="0"/>
        <w:rPr>
          <w:sz w:val="22"/>
          <w:szCs w:val="22"/>
        </w:rPr>
      </w:pPr>
      <w:r w:rsidRPr="00030FD9">
        <w:rPr>
          <w:sz w:val="22"/>
          <w:szCs w:val="22"/>
        </w:rPr>
        <w:t>A palavra da vez é economia! Com a alta dos preços, fica cada vez mais importante encontrar formas de economizar. O gás de cozinha, que terá uma alta média de 15%, é muito usado e, às vezes, até desperdiçado. Confira 8 dicas para reduzir o uso do gás em sua casa e diminuir seu desperdício:</w:t>
      </w:r>
    </w:p>
    <w:p w:rsidR="00C535B2" w:rsidRPr="00030FD9" w:rsidRDefault="00012AF7"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Use panelas de acordo com o tamanho da boca do fogão. Às vezes tentamos ganhar tempo na cozinha usando uma boca grande para esquentar uma panela pequena. Isto desperdiça muito gás, pois boa parte do calor gerado pelo fogo não é transferido à panela e sim ao ar;</w:t>
      </w:r>
    </w:p>
    <w:p w:rsidR="00C535B2" w:rsidRPr="00030FD9" w:rsidRDefault="00012AF7"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Evite vazamentos! Verifique periodicamente a mangueira do gás, certificando-se de que não há vazamentos. Examine a mangueira e veja se a mesma não está comprometida, se está adequadamente encaixada e dentro da data de validade. Caso apresente algum defeito ou vazamento, troque imediatamente! Além de ser de extrema importância para a segurança do seu lar, pode ainda ser uma aliada na economia de gás;</w:t>
      </w:r>
    </w:p>
    <w:p w:rsidR="00012AF7"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 xml:space="preserve">O </w:t>
      </w:r>
      <w:r w:rsidR="00012AF7" w:rsidRPr="00030FD9">
        <w:rPr>
          <w:rFonts w:eastAsia="Times New Roman" w:cstheme="minorHAnsi"/>
          <w:sz w:val="22"/>
          <w:szCs w:val="22"/>
          <w:lang w:val="pt-BR" w:eastAsia="pt-BR" w:bidi="ar-SA"/>
        </w:rPr>
        <w:t xml:space="preserve">regulador reduz a pressão do gás </w:t>
      </w:r>
      <w:r w:rsidRPr="00030FD9">
        <w:rPr>
          <w:rFonts w:eastAsia="Times New Roman" w:cstheme="minorHAnsi"/>
          <w:sz w:val="22"/>
          <w:szCs w:val="22"/>
          <w:lang w:val="pt-BR" w:eastAsia="pt-BR" w:bidi="ar-SA"/>
        </w:rPr>
        <w:t>qu</w:t>
      </w:r>
      <w:r w:rsidR="00012AF7" w:rsidRPr="00030FD9">
        <w:rPr>
          <w:rFonts w:eastAsia="Times New Roman" w:cstheme="minorHAnsi"/>
          <w:sz w:val="22"/>
          <w:szCs w:val="22"/>
          <w:lang w:val="pt-BR" w:eastAsia="pt-BR" w:bidi="ar-SA"/>
        </w:rPr>
        <w:t>e vai para os aparelhos conectados, para que funcione com segurança. Nunca deixe de verificar se o regulador do gás está funcionando adequadamente.</w:t>
      </w:r>
      <w:r w:rsidRPr="00030FD9">
        <w:rPr>
          <w:rFonts w:eastAsia="Times New Roman" w:cstheme="minorHAnsi"/>
          <w:sz w:val="22"/>
          <w:szCs w:val="22"/>
          <w:lang w:val="pt-BR" w:eastAsia="pt-BR" w:bidi="ar-SA"/>
        </w:rPr>
        <w:t xml:space="preserve"> O regulador de pressão da sua instalação encontra-se no armário de medidores de gás que se encontra no corredor do pavimento do seu apartamento;</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lastRenderedPageBreak/>
        <w:t>Se quer poupar tempo e dinheiro, o melhor a fazer é tampar as panelas durante o cozimento dos alimentos. Desta forma, economizará em até duas vezes mais o gás, além de que, no caso de alguns alimentos, o sabor fica mais acentuado se preparados com a tampa fechada;</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A panela de pressão é uma heroína na economia de gás!  Afinal, cozinha os alimentos mais rapidamente do que a panela tradicional;</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Repare na cor da chama, a tonalidade correta é azulada. Caso a chama esteja amarela é porque os queimadores do fogão estão desregulados, liberando mais gás do que o necessário;</w:t>
      </w:r>
    </w:p>
    <w:p w:rsidR="00C535B2" w:rsidRPr="00030FD9"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Para os bolos, pães e afins evite abrir a porta com frequência e diminua a chama quando chegar na temperatura desejada;</w:t>
      </w:r>
    </w:p>
    <w:p w:rsidR="00C535B2" w:rsidRDefault="00C535B2" w:rsidP="00B83DDC">
      <w:pPr>
        <w:numPr>
          <w:ilvl w:val="0"/>
          <w:numId w:val="30"/>
        </w:numPr>
        <w:shd w:val="clear" w:color="auto" w:fill="FFFFFF"/>
        <w:tabs>
          <w:tab w:val="clear" w:pos="360"/>
          <w:tab w:val="num" w:pos="284"/>
        </w:tabs>
        <w:spacing w:before="0" w:afterLines="0"/>
        <w:ind w:left="284" w:hanging="284"/>
        <w:jc w:val="both"/>
        <w:rPr>
          <w:rFonts w:eastAsia="Times New Roman" w:cstheme="minorHAnsi"/>
          <w:sz w:val="22"/>
          <w:szCs w:val="22"/>
          <w:lang w:val="pt-BR" w:eastAsia="pt-BR" w:bidi="ar-SA"/>
        </w:rPr>
      </w:pPr>
      <w:r w:rsidRPr="00030FD9">
        <w:rPr>
          <w:rFonts w:eastAsia="Times New Roman" w:cstheme="minorHAnsi"/>
          <w:sz w:val="22"/>
          <w:szCs w:val="22"/>
          <w:lang w:val="pt-BR" w:eastAsia="pt-BR" w:bidi="ar-SA"/>
        </w:rPr>
        <w:t>Limpeza já! Deixe os injetores dos queimadores sempre limpinhos. Além disso, verifique se o seu adaptador não está enferrujado.</w:t>
      </w:r>
    </w:p>
    <w:p w:rsidR="0037423E" w:rsidRPr="00030FD9" w:rsidRDefault="0037423E" w:rsidP="0037423E">
      <w:pPr>
        <w:shd w:val="clear" w:color="auto" w:fill="FFFFFF"/>
        <w:spacing w:before="0" w:afterLines="0"/>
        <w:ind w:left="284"/>
        <w:jc w:val="both"/>
        <w:rPr>
          <w:rFonts w:eastAsia="Times New Roman" w:cstheme="minorHAnsi"/>
          <w:sz w:val="22"/>
          <w:szCs w:val="22"/>
          <w:lang w:val="pt-BR" w:eastAsia="pt-BR" w:bidi="ar-SA"/>
        </w:rPr>
      </w:pPr>
    </w:p>
    <w:p w:rsidR="00012AF7" w:rsidRPr="00CE3BD7" w:rsidRDefault="00E77C59" w:rsidP="000A6D4F">
      <w:pPr>
        <w:spacing w:after="240"/>
        <w:rPr>
          <w:b/>
          <w:sz w:val="22"/>
          <w:szCs w:val="22"/>
        </w:rPr>
      </w:pPr>
      <w:r w:rsidRPr="00CE3BD7">
        <w:rPr>
          <w:b/>
          <w:sz w:val="22"/>
          <w:szCs w:val="22"/>
        </w:rPr>
        <w:t>O Lixo Também Merece Atenção</w:t>
      </w:r>
    </w:p>
    <w:p w:rsidR="00E77C59" w:rsidRDefault="00E77C59" w:rsidP="0037423E">
      <w:pPr>
        <w:spacing w:after="240"/>
        <w:ind w:right="567"/>
        <w:jc w:val="both"/>
        <w:rPr>
          <w:sz w:val="22"/>
        </w:rPr>
      </w:pPr>
      <w:r>
        <w:rPr>
          <w:sz w:val="22"/>
        </w:rPr>
        <w:t>Lixo pode ser definido como tudo aquilo que dispensamos no uso diário, como embalagens, cascas de frutas, restos de comida, papel, tecidos etc.</w:t>
      </w:r>
    </w:p>
    <w:p w:rsidR="00E77C59" w:rsidRDefault="00E77C59" w:rsidP="0037423E">
      <w:pPr>
        <w:spacing w:after="240"/>
        <w:ind w:right="567"/>
        <w:jc w:val="both"/>
        <w:rPr>
          <w:sz w:val="22"/>
        </w:rPr>
      </w:pPr>
      <w:r>
        <w:rPr>
          <w:sz w:val="22"/>
        </w:rPr>
        <w:t>Os lixos tóxicos, como tintas, pilhas e baterias, venenos, solventes e outros, merecem cuidados especiais.</w:t>
      </w:r>
    </w:p>
    <w:p w:rsidR="00E77C59" w:rsidRDefault="00E77C59" w:rsidP="0037423E">
      <w:pPr>
        <w:spacing w:after="240"/>
        <w:jc w:val="both"/>
        <w:rPr>
          <w:sz w:val="22"/>
        </w:rPr>
      </w:pPr>
      <w:r>
        <w:rPr>
          <w:sz w:val="22"/>
        </w:rPr>
        <w:t>O lixo, quando mal acondicionado, pode tornar-se um problema, portanto procure embalá-lo adequadamente e levá-lo até a lixeira em horários próximos da coleta.</w:t>
      </w:r>
    </w:p>
    <w:p w:rsidR="00E77C59" w:rsidRDefault="00E77C59" w:rsidP="0037423E">
      <w:pPr>
        <w:spacing w:after="240"/>
        <w:jc w:val="both"/>
        <w:rPr>
          <w:sz w:val="22"/>
        </w:rPr>
      </w:pPr>
      <w:r>
        <w:rPr>
          <w:sz w:val="22"/>
        </w:rPr>
        <w:t>Evite jogar lixo em áreas de circulação, no quintal do vizinho, em outras áreas comuns ou terrenos baldios.</w:t>
      </w:r>
    </w:p>
    <w:p w:rsidR="00E77C59" w:rsidRDefault="00E77C59" w:rsidP="0037423E">
      <w:pPr>
        <w:spacing w:after="240"/>
        <w:jc w:val="both"/>
        <w:rPr>
          <w:sz w:val="22"/>
        </w:rPr>
      </w:pPr>
      <w:r>
        <w:rPr>
          <w:sz w:val="22"/>
        </w:rPr>
        <w:t>Lembre-se sempre que a limpeza do seu espaço de convivência depende também de você.</w:t>
      </w:r>
    </w:p>
    <w:p w:rsidR="00E77C59" w:rsidRDefault="00E77C59" w:rsidP="0037423E">
      <w:pPr>
        <w:spacing w:after="240"/>
        <w:jc w:val="both"/>
        <w:rPr>
          <w:color w:val="000000"/>
          <w:sz w:val="22"/>
        </w:rPr>
      </w:pPr>
      <w:r>
        <w:rPr>
          <w:sz w:val="22"/>
        </w:rPr>
        <w:t>É bom saber que no município de São José existe a coleta seletiva de lixo. Este trabalho evita que resíduos poluam a natureza, contribuindo na melhoria da renda de muitas famílias que vivem da coleta e reciclagem</w:t>
      </w:r>
      <w:r>
        <w:rPr>
          <w:color w:val="000000"/>
          <w:sz w:val="22"/>
        </w:rPr>
        <w:t>.</w:t>
      </w:r>
    </w:p>
    <w:p w:rsidR="00E77C59" w:rsidRDefault="00E77C59" w:rsidP="0037423E">
      <w:pPr>
        <w:spacing w:after="240"/>
        <w:jc w:val="both"/>
        <w:rPr>
          <w:sz w:val="22"/>
        </w:rPr>
      </w:pPr>
      <w:r>
        <w:rPr>
          <w:sz w:val="22"/>
        </w:rPr>
        <w:t xml:space="preserve">Com o aproveitamento do papel, por exemplo, é evitado o corte de </w:t>
      </w:r>
      <w:r>
        <w:rPr>
          <w:color w:val="000000"/>
          <w:sz w:val="22"/>
        </w:rPr>
        <w:t>inúmeras</w:t>
      </w:r>
      <w:r>
        <w:rPr>
          <w:sz w:val="22"/>
        </w:rPr>
        <w:t xml:space="preserve"> árvores. </w:t>
      </w:r>
    </w:p>
    <w:p w:rsidR="00E77C59" w:rsidRDefault="00E77C59" w:rsidP="0037423E">
      <w:pPr>
        <w:spacing w:after="240"/>
        <w:jc w:val="both"/>
        <w:rPr>
          <w:sz w:val="22"/>
        </w:rPr>
      </w:pPr>
      <w:r>
        <w:rPr>
          <w:sz w:val="22"/>
        </w:rPr>
        <w:t xml:space="preserve">Com o aproveitamento do vidro, toneladas de areia deixaram de ser retiradas da natureza. </w:t>
      </w:r>
    </w:p>
    <w:p w:rsidR="00E77C59" w:rsidRDefault="00E77C59" w:rsidP="0037423E">
      <w:pPr>
        <w:spacing w:after="240"/>
        <w:jc w:val="both"/>
        <w:rPr>
          <w:sz w:val="22"/>
        </w:rPr>
      </w:pPr>
    </w:p>
    <w:p w:rsidR="00E77C59" w:rsidRPr="00E77C59" w:rsidRDefault="00E77C59" w:rsidP="00E77C59">
      <w:pPr>
        <w:spacing w:after="240"/>
        <w:jc w:val="both"/>
        <w:rPr>
          <w:b/>
          <w:sz w:val="22"/>
        </w:rPr>
      </w:pPr>
      <w:r w:rsidRPr="00E77C59">
        <w:rPr>
          <w:b/>
          <w:sz w:val="22"/>
        </w:rPr>
        <w:t>É Preciso Reciclar</w:t>
      </w:r>
    </w:p>
    <w:p w:rsidR="00E77C59" w:rsidRDefault="00E77C59" w:rsidP="00E77C59">
      <w:pPr>
        <w:numPr>
          <w:ilvl w:val="12"/>
          <w:numId w:val="0"/>
        </w:numPr>
        <w:tabs>
          <w:tab w:val="left" w:pos="11907"/>
        </w:tabs>
        <w:spacing w:after="240" w:line="360" w:lineRule="auto"/>
        <w:jc w:val="both"/>
        <w:rPr>
          <w:sz w:val="22"/>
        </w:rPr>
      </w:pPr>
      <w:r>
        <w:rPr>
          <w:sz w:val="22"/>
        </w:rPr>
        <w:t>É preciso reciclar para proteger a natureza. A separação do lixo deve começar na sua casa. É preciso separar o lixo seco do lixo orgânico e, mais ainda, cuidar da separação do lixo tóxico!</w:t>
      </w:r>
    </w:p>
    <w:p w:rsidR="00E77C59" w:rsidRDefault="00E77C59" w:rsidP="00E77C59">
      <w:pPr>
        <w:numPr>
          <w:ilvl w:val="12"/>
          <w:numId w:val="0"/>
        </w:numPr>
        <w:tabs>
          <w:tab w:val="left" w:pos="11907"/>
        </w:tabs>
        <w:spacing w:after="240" w:line="360" w:lineRule="auto"/>
        <w:ind w:left="567"/>
        <w:jc w:val="both"/>
        <w:rPr>
          <w:sz w:val="22"/>
        </w:rPr>
      </w:pPr>
      <w:r>
        <w:rPr>
          <w:sz w:val="22"/>
        </w:rPr>
        <w:t xml:space="preserve">É importante incentivar e praticar a coleta seletiva de lixo no seu condomínio. </w:t>
      </w:r>
    </w:p>
    <w:p w:rsidR="00E77C59" w:rsidRDefault="00E77C59" w:rsidP="00E77C59">
      <w:pPr>
        <w:numPr>
          <w:ilvl w:val="12"/>
          <w:numId w:val="0"/>
        </w:numPr>
        <w:tabs>
          <w:tab w:val="left" w:pos="11907"/>
        </w:tabs>
        <w:spacing w:after="240" w:line="360" w:lineRule="auto"/>
        <w:ind w:left="567"/>
        <w:jc w:val="both"/>
        <w:rPr>
          <w:sz w:val="22"/>
        </w:rPr>
      </w:pPr>
    </w:p>
    <w:p w:rsidR="00E77C59" w:rsidRPr="00E77C59" w:rsidRDefault="00E77C59" w:rsidP="00E77C59">
      <w:pPr>
        <w:numPr>
          <w:ilvl w:val="12"/>
          <w:numId w:val="0"/>
        </w:numPr>
        <w:tabs>
          <w:tab w:val="left" w:pos="11907"/>
        </w:tabs>
        <w:spacing w:after="240" w:line="360" w:lineRule="auto"/>
        <w:jc w:val="both"/>
        <w:rPr>
          <w:b/>
          <w:sz w:val="22"/>
        </w:rPr>
      </w:pPr>
      <w:r w:rsidRPr="00E77C59">
        <w:rPr>
          <w:b/>
          <w:sz w:val="22"/>
        </w:rPr>
        <w:lastRenderedPageBreak/>
        <w:t>Coleta Seletiva</w:t>
      </w:r>
    </w:p>
    <w:p w:rsidR="00E77C59" w:rsidRDefault="00E77C59" w:rsidP="00E77C59">
      <w:pPr>
        <w:numPr>
          <w:ilvl w:val="12"/>
          <w:numId w:val="0"/>
        </w:numPr>
        <w:spacing w:after="240" w:line="360" w:lineRule="auto"/>
        <w:jc w:val="both"/>
        <w:rPr>
          <w:sz w:val="22"/>
        </w:rPr>
      </w:pPr>
      <w:r>
        <w:rPr>
          <w:sz w:val="22"/>
        </w:rPr>
        <w:t xml:space="preserve">A Coleta Seletiva é uma prática comum nos países mais desenvolvidos do mundo. Seguindo essa tendência, a Prefeitura de São José também possui este serviço. Consulte os dias da semana em que </w:t>
      </w:r>
      <w:r w:rsidRPr="00E10855">
        <w:rPr>
          <w:sz w:val="22"/>
        </w:rPr>
        <w:t>est</w:t>
      </w:r>
      <w:r>
        <w:rPr>
          <w:sz w:val="22"/>
        </w:rPr>
        <w:t>a coleta é realizada.  Veja as vantagens que a sua família e toda a comunidade terão com esse novo sistema:</w:t>
      </w:r>
    </w:p>
    <w:p w:rsidR="00E77C59" w:rsidRPr="00022CEE" w:rsidRDefault="00E77C59" w:rsidP="00B83DDC">
      <w:pPr>
        <w:pStyle w:val="PargrafodaLista"/>
        <w:numPr>
          <w:ilvl w:val="0"/>
          <w:numId w:val="29"/>
        </w:numPr>
        <w:tabs>
          <w:tab w:val="left" w:pos="-851"/>
        </w:tabs>
        <w:spacing w:before="0" w:afterLines="0" w:line="360" w:lineRule="auto"/>
        <w:ind w:left="1287" w:right="567"/>
        <w:jc w:val="both"/>
        <w:rPr>
          <w:sz w:val="22"/>
        </w:rPr>
      </w:pPr>
      <w:r w:rsidRPr="00022CEE">
        <w:rPr>
          <w:sz w:val="22"/>
        </w:rPr>
        <w:t>Diminuição do lixo no aterro;</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Diminuição da extração de recursos naturais;</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Melhoria da limpeza e higiene da cidade;</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Economia de energia;</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Redução da poluição;</w:t>
      </w:r>
    </w:p>
    <w:p w:rsidR="00E77C59" w:rsidRPr="00022CEE" w:rsidRDefault="00E77C59" w:rsidP="00B83DDC">
      <w:pPr>
        <w:pStyle w:val="PargrafodaLista"/>
        <w:numPr>
          <w:ilvl w:val="0"/>
          <w:numId w:val="29"/>
        </w:numPr>
        <w:tabs>
          <w:tab w:val="left" w:pos="-1701"/>
        </w:tabs>
        <w:spacing w:before="0" w:afterLines="0" w:line="360" w:lineRule="auto"/>
        <w:ind w:left="1287" w:right="567"/>
        <w:jc w:val="both"/>
        <w:rPr>
          <w:sz w:val="22"/>
        </w:rPr>
      </w:pPr>
      <w:r w:rsidRPr="00022CEE">
        <w:rPr>
          <w:sz w:val="22"/>
        </w:rPr>
        <w:t>Geração de trabalho e renda.</w:t>
      </w:r>
    </w:p>
    <w:p w:rsidR="00E77C59" w:rsidRDefault="00E77C59" w:rsidP="00E77C59">
      <w:pPr>
        <w:spacing w:after="240"/>
        <w:ind w:left="567" w:right="567"/>
        <w:jc w:val="both"/>
        <w:rPr>
          <w:b/>
          <w:sz w:val="22"/>
        </w:rPr>
      </w:pPr>
    </w:p>
    <w:p w:rsidR="00E77C59" w:rsidRDefault="00E77C59" w:rsidP="00E77C59">
      <w:pPr>
        <w:spacing w:after="240"/>
        <w:ind w:right="567"/>
        <w:jc w:val="both"/>
        <w:rPr>
          <w:b/>
          <w:sz w:val="22"/>
        </w:rPr>
      </w:pPr>
      <w:r>
        <w:rPr>
          <w:b/>
          <w:sz w:val="22"/>
        </w:rPr>
        <w:t>Para detalhar a lista de materiais recicláveis pode-se usar o seguinte esquema:</w:t>
      </w:r>
    </w:p>
    <w:p w:rsidR="00E77C59" w:rsidRDefault="00E77C59" w:rsidP="00E77C59">
      <w:pPr>
        <w:spacing w:after="240"/>
        <w:ind w:left="567" w:right="567"/>
        <w:jc w:val="both"/>
        <w:rPr>
          <w:b/>
          <w:sz w:val="22"/>
        </w:rPr>
      </w:pPr>
    </w:p>
    <w:tbl>
      <w:tblPr>
        <w:tblW w:w="7371" w:type="dxa"/>
        <w:tblInd w:w="637" w:type="dxa"/>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ayout w:type="fixed"/>
        <w:tblCellMar>
          <w:left w:w="70" w:type="dxa"/>
          <w:right w:w="70" w:type="dxa"/>
        </w:tblCellMar>
        <w:tblLook w:val="0000"/>
      </w:tblPr>
      <w:tblGrid>
        <w:gridCol w:w="4111"/>
        <w:gridCol w:w="3260"/>
      </w:tblGrid>
      <w:tr w:rsidR="00E77C59" w:rsidTr="00E77C59">
        <w:tc>
          <w:tcPr>
            <w:tcW w:w="4111" w:type="dxa"/>
          </w:tcPr>
          <w:p w:rsidR="00E77C59" w:rsidRDefault="00E77C59" w:rsidP="00E77C59">
            <w:pPr>
              <w:spacing w:after="240"/>
              <w:ind w:left="215" w:right="567"/>
              <w:jc w:val="both"/>
              <w:rPr>
                <w:sz w:val="22"/>
              </w:rPr>
            </w:pPr>
            <w:r>
              <w:rPr>
                <w:b/>
                <w:sz w:val="22"/>
              </w:rPr>
              <w:t>Papéis</w:t>
            </w:r>
            <w:r>
              <w:rPr>
                <w:sz w:val="22"/>
              </w:rPr>
              <w:t>:</w:t>
            </w:r>
          </w:p>
          <w:p w:rsidR="00E77C59" w:rsidRDefault="00E77C59" w:rsidP="00E77C59">
            <w:pPr>
              <w:spacing w:after="240"/>
              <w:ind w:left="215" w:right="567"/>
              <w:jc w:val="both"/>
              <w:rPr>
                <w:sz w:val="22"/>
              </w:rPr>
            </w:pPr>
            <w:r>
              <w:rPr>
                <w:sz w:val="22"/>
              </w:rPr>
              <w:t>Jornais, listas telefônicas, folhetos comerciais, folhas de caderno, revistas folhas de rascunho, papéis de embrulho, caixas de papelão, caixas de brinquedos e caixas longa vida ou Tetrapac.</w:t>
            </w:r>
          </w:p>
        </w:tc>
        <w:tc>
          <w:tcPr>
            <w:tcW w:w="3260" w:type="dxa"/>
          </w:tcPr>
          <w:p w:rsidR="00E77C59" w:rsidRDefault="00E77C59" w:rsidP="00E77C59">
            <w:pPr>
              <w:spacing w:after="240"/>
              <w:ind w:left="145" w:right="567"/>
              <w:jc w:val="both"/>
              <w:rPr>
                <w:sz w:val="22"/>
              </w:rPr>
            </w:pPr>
            <w:r>
              <w:rPr>
                <w:b/>
                <w:sz w:val="22"/>
              </w:rPr>
              <w:t>Vidro</w:t>
            </w:r>
            <w:r>
              <w:rPr>
                <w:sz w:val="22"/>
              </w:rPr>
              <w:t>:</w:t>
            </w:r>
          </w:p>
          <w:p w:rsidR="00E77C59" w:rsidRDefault="00E77C59" w:rsidP="00E77C59">
            <w:pPr>
              <w:spacing w:after="240"/>
              <w:ind w:left="145" w:right="567"/>
              <w:jc w:val="both"/>
              <w:rPr>
                <w:sz w:val="22"/>
              </w:rPr>
            </w:pPr>
            <w:r>
              <w:rPr>
                <w:sz w:val="22"/>
              </w:rPr>
              <w:t>Garrafas, vidros de conserva, lâmpadas incandescentes.</w:t>
            </w:r>
          </w:p>
          <w:p w:rsidR="00E77C59" w:rsidRDefault="00E77C59" w:rsidP="00E77C59">
            <w:pPr>
              <w:spacing w:after="240"/>
              <w:ind w:left="145" w:right="567"/>
              <w:jc w:val="both"/>
              <w:rPr>
                <w:sz w:val="22"/>
              </w:rPr>
            </w:pPr>
          </w:p>
        </w:tc>
      </w:tr>
      <w:tr w:rsidR="00E77C59" w:rsidTr="00E77C59">
        <w:tc>
          <w:tcPr>
            <w:tcW w:w="4111" w:type="dxa"/>
          </w:tcPr>
          <w:p w:rsidR="00E77C59" w:rsidRDefault="00E77C59" w:rsidP="00E77C59">
            <w:pPr>
              <w:spacing w:after="240"/>
              <w:ind w:left="215" w:right="567"/>
              <w:jc w:val="both"/>
              <w:rPr>
                <w:sz w:val="22"/>
              </w:rPr>
            </w:pPr>
            <w:r>
              <w:rPr>
                <w:b/>
                <w:sz w:val="22"/>
              </w:rPr>
              <w:t>Plástico</w:t>
            </w:r>
            <w:r>
              <w:rPr>
                <w:sz w:val="22"/>
              </w:rPr>
              <w:t>:</w:t>
            </w:r>
          </w:p>
          <w:p w:rsidR="00E77C59" w:rsidRDefault="00E77C59" w:rsidP="00E77C59">
            <w:pPr>
              <w:spacing w:after="240"/>
              <w:ind w:left="215" w:right="567"/>
              <w:jc w:val="both"/>
              <w:rPr>
                <w:sz w:val="22"/>
              </w:rPr>
            </w:pPr>
            <w:r>
              <w:rPr>
                <w:sz w:val="22"/>
              </w:rPr>
              <w:t>Embalagens de produtos de limpeza, garrafas plásticas, tubos, potes de creme e xampus, baldes e bacias, restos de brinquedos, sacos, sacolas e saquinhos de leite.</w:t>
            </w:r>
          </w:p>
        </w:tc>
        <w:tc>
          <w:tcPr>
            <w:tcW w:w="3260" w:type="dxa"/>
          </w:tcPr>
          <w:p w:rsidR="00E77C59" w:rsidRDefault="00E77C59" w:rsidP="00E77C59">
            <w:pPr>
              <w:spacing w:after="240"/>
              <w:ind w:left="145" w:right="567"/>
              <w:jc w:val="both"/>
              <w:rPr>
                <w:sz w:val="22"/>
              </w:rPr>
            </w:pPr>
            <w:r>
              <w:rPr>
                <w:b/>
                <w:sz w:val="22"/>
              </w:rPr>
              <w:t>Metais</w:t>
            </w:r>
            <w:r>
              <w:rPr>
                <w:sz w:val="22"/>
              </w:rPr>
              <w:t>:</w:t>
            </w:r>
          </w:p>
          <w:p w:rsidR="00E77C59" w:rsidRDefault="00E77C59" w:rsidP="00E77C59">
            <w:pPr>
              <w:spacing w:after="240"/>
              <w:ind w:left="145" w:right="567"/>
              <w:jc w:val="both"/>
              <w:rPr>
                <w:sz w:val="22"/>
              </w:rPr>
            </w:pPr>
            <w:r>
              <w:rPr>
                <w:sz w:val="22"/>
              </w:rPr>
              <w:t>Latinhas de cerveja e refrigerante, enlatados, objetos de cobre, alumínio, lata, chumbo, bronze, ferro e zinco.</w:t>
            </w:r>
          </w:p>
        </w:tc>
      </w:tr>
    </w:tbl>
    <w:p w:rsidR="00D77EDB" w:rsidRDefault="00D77EDB" w:rsidP="00E77C59">
      <w:pPr>
        <w:numPr>
          <w:ilvl w:val="12"/>
          <w:numId w:val="0"/>
        </w:numPr>
        <w:spacing w:before="0" w:afterLines="0"/>
        <w:ind w:right="567"/>
        <w:jc w:val="both"/>
        <w:rPr>
          <w:b/>
          <w:sz w:val="22"/>
        </w:rPr>
      </w:pPr>
    </w:p>
    <w:p w:rsidR="00E77C59" w:rsidRDefault="00E77C59" w:rsidP="00E77C59">
      <w:pPr>
        <w:numPr>
          <w:ilvl w:val="12"/>
          <w:numId w:val="0"/>
        </w:numPr>
        <w:spacing w:before="0" w:afterLines="0"/>
        <w:ind w:right="567"/>
        <w:jc w:val="both"/>
        <w:rPr>
          <w:b/>
          <w:sz w:val="22"/>
        </w:rPr>
      </w:pPr>
      <w:r>
        <w:rPr>
          <w:b/>
          <w:sz w:val="22"/>
        </w:rPr>
        <w:t>São rejeitos e não podem ser reciclados:</w:t>
      </w:r>
    </w:p>
    <w:p w:rsidR="00E77C59" w:rsidRDefault="00E77C59" w:rsidP="00E77C59">
      <w:pPr>
        <w:numPr>
          <w:ilvl w:val="12"/>
          <w:numId w:val="0"/>
        </w:numPr>
        <w:spacing w:before="0" w:afterLines="0"/>
        <w:ind w:right="567"/>
        <w:jc w:val="both"/>
        <w:rPr>
          <w:b/>
          <w:sz w:val="22"/>
        </w:rPr>
      </w:pPr>
    </w:p>
    <w:p w:rsidR="00E77C59" w:rsidRDefault="00E77C59" w:rsidP="00E77C59">
      <w:pPr>
        <w:numPr>
          <w:ilvl w:val="12"/>
          <w:numId w:val="0"/>
        </w:numPr>
        <w:spacing w:after="240" w:line="360" w:lineRule="auto"/>
        <w:jc w:val="both"/>
        <w:rPr>
          <w:sz w:val="22"/>
        </w:rPr>
      </w:pPr>
      <w:r>
        <w:rPr>
          <w:sz w:val="22"/>
        </w:rPr>
        <w:t xml:space="preserve">Cerâmicas, pratos, vidros temperados, trapos e roupas sujas, couro e sapatos, pontas de cigarro, cinza e ciscos, isopor e acrílico, lâmpadas fluorescentes, papéis plastificados, </w:t>
      </w:r>
      <w:r>
        <w:rPr>
          <w:sz w:val="22"/>
        </w:rPr>
        <w:lastRenderedPageBreak/>
        <w:t xml:space="preserve">metalizados ou parafinados, papel carbono e fotografias, fitas e etiquetas adesivas, copos descartáveis de papel, espelhos, vidros planos, cristais e pilhas. </w:t>
      </w:r>
    </w:p>
    <w:p w:rsidR="00E77C59" w:rsidRDefault="00E77C59" w:rsidP="00CE3BD7">
      <w:pPr>
        <w:numPr>
          <w:ilvl w:val="12"/>
          <w:numId w:val="0"/>
        </w:numPr>
        <w:spacing w:after="240" w:line="360" w:lineRule="auto"/>
        <w:jc w:val="both"/>
        <w:rPr>
          <w:sz w:val="22"/>
        </w:rPr>
      </w:pPr>
      <w:r>
        <w:rPr>
          <w:sz w:val="22"/>
        </w:rPr>
        <w:t>Além desses, o lixo do banheiro e os lixos sujos, estão contaminados e não servem para reciclagem.</w:t>
      </w:r>
    </w:p>
    <w:p w:rsidR="00E77C59" w:rsidRDefault="00E77C59" w:rsidP="00CE3BD7">
      <w:pPr>
        <w:numPr>
          <w:ilvl w:val="12"/>
          <w:numId w:val="0"/>
        </w:numPr>
        <w:spacing w:after="240" w:line="360" w:lineRule="auto"/>
        <w:jc w:val="both"/>
        <w:rPr>
          <w:sz w:val="22"/>
        </w:rPr>
      </w:pPr>
      <w:r>
        <w:rPr>
          <w:sz w:val="22"/>
        </w:rPr>
        <w:t xml:space="preserve">Os materiais orgânicos, como cascas de verduras e frutas se não puderem ser utilizados na compostagem devem seguir com o lixo comum. </w:t>
      </w:r>
    </w:p>
    <w:p w:rsidR="003902B7" w:rsidRDefault="003902B7" w:rsidP="00E77C59">
      <w:pPr>
        <w:spacing w:after="240"/>
        <w:ind w:left="567" w:right="567"/>
        <w:jc w:val="center"/>
        <w:rPr>
          <w:rFonts w:ascii="Comic Sans MS" w:hAnsi="Comic Sans MS"/>
          <w:b/>
          <w:bCs/>
          <w:sz w:val="22"/>
        </w:rPr>
      </w:pPr>
    </w:p>
    <w:p w:rsidR="00E77C59" w:rsidRDefault="00E77C59" w:rsidP="00E77C59">
      <w:pPr>
        <w:spacing w:after="240"/>
        <w:ind w:left="567" w:right="567"/>
        <w:jc w:val="center"/>
        <w:rPr>
          <w:rFonts w:ascii="Comic Sans MS" w:hAnsi="Comic Sans MS"/>
          <w:b/>
          <w:bCs/>
          <w:sz w:val="22"/>
        </w:rPr>
      </w:pPr>
      <w:r>
        <w:rPr>
          <w:rFonts w:ascii="Comic Sans MS" w:hAnsi="Comic Sans MS"/>
          <w:b/>
          <w:bCs/>
          <w:sz w:val="22"/>
        </w:rPr>
        <w:t>LEMBRE-SE:</w:t>
      </w:r>
    </w:p>
    <w:p w:rsidR="00E77C59" w:rsidRDefault="00E77C59" w:rsidP="00E77C59">
      <w:pPr>
        <w:spacing w:after="240"/>
        <w:ind w:left="567" w:right="567"/>
        <w:jc w:val="center"/>
        <w:rPr>
          <w:rFonts w:ascii="Comic Sans MS" w:hAnsi="Comic Sans MS"/>
          <w:b/>
          <w:bCs/>
          <w:sz w:val="22"/>
        </w:rPr>
      </w:pPr>
      <w:r>
        <w:rPr>
          <w:rFonts w:ascii="Comic Sans MS" w:hAnsi="Comic Sans MS"/>
          <w:b/>
          <w:bCs/>
          <w:sz w:val="22"/>
        </w:rPr>
        <w:t>NA COLETA SELETIVA</w:t>
      </w:r>
    </w:p>
    <w:p w:rsidR="00E77C59" w:rsidRDefault="00E77C59" w:rsidP="00E77C59">
      <w:pPr>
        <w:spacing w:after="240"/>
        <w:ind w:left="567" w:right="567"/>
        <w:jc w:val="center"/>
        <w:rPr>
          <w:rFonts w:ascii="Comic Sans MS" w:hAnsi="Comic Sans MS"/>
          <w:sz w:val="22"/>
        </w:rPr>
      </w:pPr>
      <w:r>
        <w:rPr>
          <w:rFonts w:ascii="Comic Sans MS" w:hAnsi="Comic Sans MS"/>
          <w:b/>
          <w:bCs/>
          <w:sz w:val="22"/>
        </w:rPr>
        <w:t>O LIXO DEVE ESTAR LIMPO!</w:t>
      </w:r>
    </w:p>
    <w:p w:rsidR="00012AF7" w:rsidRDefault="00012AF7" w:rsidP="000A6D4F">
      <w:pPr>
        <w:spacing w:after="240"/>
      </w:pPr>
    </w:p>
    <w:p w:rsidR="0081641E" w:rsidRDefault="0081641E" w:rsidP="000A6D4F">
      <w:pPr>
        <w:spacing w:after="240"/>
      </w:pPr>
    </w:p>
    <w:p w:rsidR="009D4EDC" w:rsidRPr="00C658D0" w:rsidRDefault="009D4EDC" w:rsidP="00B97DC8">
      <w:pPr>
        <w:pStyle w:val="Ttulo1"/>
      </w:pPr>
      <w:bookmarkStart w:id="204" w:name="_Toc530004070"/>
      <w:r>
        <w:t>SEGURANÇA</w:t>
      </w:r>
      <w:bookmarkEnd w:id="204"/>
    </w:p>
    <w:p w:rsidR="00086DE2" w:rsidRPr="0037423E" w:rsidRDefault="00086DE2" w:rsidP="000A6D4F">
      <w:pPr>
        <w:spacing w:after="240"/>
        <w:rPr>
          <w:b/>
          <w:szCs w:val="32"/>
          <w:highlight w:val="yellow"/>
          <w:lang w:val="pt-BR"/>
        </w:rPr>
      </w:pPr>
    </w:p>
    <w:p w:rsidR="00426BA3" w:rsidRPr="00426BA3" w:rsidRDefault="00426BA3" w:rsidP="000A6D4F">
      <w:pPr>
        <w:spacing w:after="240"/>
        <w:rPr>
          <w:b/>
          <w:sz w:val="22"/>
          <w:szCs w:val="22"/>
          <w:lang w:val="pt-BR"/>
        </w:rPr>
      </w:pPr>
      <w:r w:rsidRPr="00426BA3">
        <w:rPr>
          <w:b/>
          <w:sz w:val="22"/>
          <w:szCs w:val="22"/>
          <w:lang w:val="pt-BR"/>
        </w:rPr>
        <w:t xml:space="preserve">Dicas </w:t>
      </w:r>
      <w:r>
        <w:rPr>
          <w:b/>
          <w:sz w:val="22"/>
          <w:szCs w:val="22"/>
          <w:lang w:val="pt-BR"/>
        </w:rPr>
        <w:t>da Concessionária Para</w:t>
      </w:r>
      <w:r w:rsidRPr="00426BA3">
        <w:rPr>
          <w:b/>
          <w:sz w:val="22"/>
          <w:szCs w:val="22"/>
          <w:lang w:val="pt-BR"/>
        </w:rPr>
        <w:t xml:space="preserve"> Segurança no Uso das Instal</w:t>
      </w:r>
      <w:r>
        <w:rPr>
          <w:b/>
          <w:sz w:val="22"/>
          <w:szCs w:val="22"/>
          <w:lang w:val="pt-BR"/>
        </w:rPr>
        <w:t>a</w:t>
      </w:r>
      <w:r w:rsidRPr="00426BA3">
        <w:rPr>
          <w:b/>
          <w:sz w:val="22"/>
          <w:szCs w:val="22"/>
          <w:lang w:val="pt-BR"/>
        </w:rPr>
        <w:t>ções Elétricas</w:t>
      </w:r>
    </w:p>
    <w:p w:rsidR="00585884" w:rsidRPr="00585884" w:rsidRDefault="00585884" w:rsidP="00426BA3">
      <w:pPr>
        <w:spacing w:after="240"/>
        <w:jc w:val="both"/>
        <w:rPr>
          <w:sz w:val="22"/>
          <w:szCs w:val="22"/>
        </w:rPr>
      </w:pPr>
      <w:r w:rsidRPr="00585884">
        <w:rPr>
          <w:sz w:val="22"/>
          <w:szCs w:val="22"/>
        </w:rPr>
        <w:t>O uso de eletricidade requer cuidados simples, mas fundamentais. Conhecê-los é uma forma de nos precavermos contra eventuais choques. diminuirmos o desperdício devido a instalações defeituosas e obtermos todo o conforto que a energia elétrica possibilita. Por isto observe as regras básicas de segurança.</w:t>
      </w:r>
    </w:p>
    <w:p w:rsidR="008225FC" w:rsidRPr="00426BA3" w:rsidRDefault="008225FC" w:rsidP="00426BA3">
      <w:pPr>
        <w:spacing w:after="240"/>
        <w:jc w:val="both"/>
        <w:rPr>
          <w:sz w:val="22"/>
          <w:szCs w:val="22"/>
        </w:rPr>
      </w:pPr>
      <w:r w:rsidRPr="00426BA3">
        <w:rPr>
          <w:sz w:val="22"/>
          <w:szCs w:val="22"/>
        </w:rPr>
        <w:t>A falta de cuidado no uso da eletricidade tem causado inúmeros acidentes e até fatais.</w:t>
      </w:r>
    </w:p>
    <w:p w:rsidR="008225FC" w:rsidRPr="00426BA3" w:rsidRDefault="008225FC" w:rsidP="00426BA3">
      <w:pPr>
        <w:spacing w:after="240"/>
        <w:jc w:val="both"/>
        <w:rPr>
          <w:sz w:val="22"/>
          <w:szCs w:val="22"/>
        </w:rPr>
      </w:pPr>
      <w:r w:rsidRPr="00426BA3">
        <w:rPr>
          <w:sz w:val="22"/>
          <w:szCs w:val="22"/>
        </w:rPr>
        <w:t>Limpe seus eletrodomésticos só depois de desligados; Jamais enfie garfos, facas ou quaisquer objetos metálicos no interior dos eletrodomésticos, principalmente se estiverem ligados; Verifique a tensão dos aparelhos antes de ligar.</w:t>
      </w:r>
    </w:p>
    <w:p w:rsidR="008225FC" w:rsidRPr="00426BA3" w:rsidRDefault="008225FC" w:rsidP="00426BA3">
      <w:pPr>
        <w:spacing w:after="240"/>
        <w:jc w:val="both"/>
        <w:rPr>
          <w:sz w:val="22"/>
          <w:szCs w:val="22"/>
        </w:rPr>
      </w:pPr>
      <w:r w:rsidRPr="00426BA3">
        <w:rPr>
          <w:sz w:val="22"/>
          <w:szCs w:val="22"/>
        </w:rPr>
        <w:t>Nunca mude a chave (verão/inverno) de seu chuveiro enquanto estiver ligado; Nunca encoste na carcaça de seu chuveiro enquanto ele estiver conectado à rede; Para manutenção, desligue o disjuntor ou retire-o da tomada.</w:t>
      </w:r>
    </w:p>
    <w:p w:rsidR="008225FC" w:rsidRPr="00426BA3" w:rsidRDefault="008225FC" w:rsidP="00426BA3">
      <w:pPr>
        <w:spacing w:after="240"/>
        <w:jc w:val="both"/>
        <w:rPr>
          <w:sz w:val="22"/>
          <w:szCs w:val="22"/>
        </w:rPr>
      </w:pPr>
      <w:r w:rsidRPr="00426BA3">
        <w:rPr>
          <w:sz w:val="22"/>
          <w:szCs w:val="22"/>
        </w:rPr>
        <w:t>Antes de trocar uma lâmpada, desligue o interruptor. Não toque na parte metálica do bocal, nem na rosca. Não exagere na força ao rosqueá-la, pois o vidro pode quebrar em suas mãos. Lembre-se de executar a troca de forma segura (use escadas).</w:t>
      </w:r>
    </w:p>
    <w:p w:rsidR="008225FC" w:rsidRPr="00426BA3" w:rsidRDefault="008225FC" w:rsidP="00426BA3">
      <w:pPr>
        <w:spacing w:after="240"/>
        <w:jc w:val="both"/>
        <w:rPr>
          <w:sz w:val="22"/>
          <w:szCs w:val="22"/>
        </w:rPr>
      </w:pPr>
      <w:r w:rsidRPr="00426BA3">
        <w:rPr>
          <w:sz w:val="22"/>
          <w:szCs w:val="22"/>
        </w:rPr>
        <w:lastRenderedPageBreak/>
        <w:t>Vistorie com uma certa periodicidade as instalações elétricas de sua casa. Você poderá encontrar fios desencapados, velhos ou defeituoso. Troque-os sem demora. Não faça instalações com fios em mau estado, incompatíveis com a carga (finos demais), nem utilize interruptores defeituosos ou sem espelho (tampa). Utilize protetores plásticos nas tomadas.</w:t>
      </w:r>
    </w:p>
    <w:p w:rsidR="008225FC" w:rsidRPr="00426BA3" w:rsidRDefault="008225FC" w:rsidP="00426BA3">
      <w:pPr>
        <w:spacing w:after="240"/>
        <w:jc w:val="both"/>
        <w:rPr>
          <w:sz w:val="22"/>
          <w:szCs w:val="22"/>
        </w:rPr>
      </w:pPr>
      <w:r w:rsidRPr="00426BA3">
        <w:rPr>
          <w:sz w:val="22"/>
          <w:szCs w:val="22"/>
        </w:rPr>
        <w:t>Tenha o máximo cuidado com as crianças. Não deixe que mexam em aparelhos elétricos ligados, até que elas compreendam o perigo. Evite ligar diversos aparelhos na mesma tomada, usando o ‘benjamim’ ou ‘T’, isto pode provocar superaquecimento dos fios e causar curto-circuito.</w:t>
      </w:r>
    </w:p>
    <w:p w:rsidR="008225FC" w:rsidRPr="00426BA3" w:rsidRDefault="008225FC" w:rsidP="00426BA3">
      <w:pPr>
        <w:spacing w:after="240"/>
        <w:jc w:val="both"/>
        <w:rPr>
          <w:sz w:val="22"/>
          <w:szCs w:val="22"/>
        </w:rPr>
      </w:pPr>
      <w:r w:rsidRPr="00426BA3">
        <w:rPr>
          <w:sz w:val="22"/>
          <w:szCs w:val="22"/>
        </w:rPr>
        <w:t>Se um disjuntor desligar aguarde alguns minutos e religue-o. Se continuar desarmando é porque há problema com a instalação. Procure um eletricista habilitado. Antes de mexer na rede elétrica da sua casa, é preciso consultar um eletricista habilitado.</w:t>
      </w:r>
    </w:p>
    <w:p w:rsidR="008225FC" w:rsidRPr="00426BA3" w:rsidRDefault="008225FC" w:rsidP="00426BA3">
      <w:pPr>
        <w:spacing w:after="240"/>
        <w:jc w:val="both"/>
        <w:rPr>
          <w:sz w:val="22"/>
          <w:szCs w:val="22"/>
        </w:rPr>
      </w:pPr>
      <w:r w:rsidRPr="00426BA3">
        <w:rPr>
          <w:sz w:val="22"/>
          <w:szCs w:val="22"/>
        </w:rPr>
        <w:t>Brinque com sua pipa bem longe dos fios da rede de energia elétrica; Caso sua pipa se enrole nos fios da rede não puxe nem tente tirá-lo, para evitar que você se acidente e/ou desligue a energia de diversos consumidores;</w:t>
      </w:r>
    </w:p>
    <w:p w:rsidR="008225FC" w:rsidRPr="00426BA3" w:rsidRDefault="008225FC" w:rsidP="00426BA3">
      <w:pPr>
        <w:spacing w:after="240"/>
        <w:jc w:val="both"/>
        <w:rPr>
          <w:sz w:val="22"/>
          <w:szCs w:val="22"/>
        </w:rPr>
      </w:pPr>
      <w:r w:rsidRPr="00426BA3">
        <w:rPr>
          <w:sz w:val="22"/>
          <w:szCs w:val="22"/>
        </w:rPr>
        <w:t>Os fios elétricos podem provocar a morte ou queimadura de crianças, que não sabem o perigo que correm com a possibilidade de receber fortes choques elétricos, através das linhas das suas pipas; Jamais permita que seu filho suba nos postes da rede pública para retirar a pipa que se enrolou nos fios, ou executar qualquer tipo de ligação, isso poderá provocar um acidente fatal.</w:t>
      </w:r>
    </w:p>
    <w:p w:rsidR="008225FC" w:rsidRPr="00426BA3" w:rsidRDefault="008225FC" w:rsidP="00426BA3">
      <w:pPr>
        <w:spacing w:after="240"/>
        <w:jc w:val="both"/>
        <w:rPr>
          <w:sz w:val="22"/>
          <w:szCs w:val="22"/>
        </w:rPr>
      </w:pPr>
      <w:r w:rsidRPr="00426BA3">
        <w:rPr>
          <w:sz w:val="22"/>
          <w:szCs w:val="22"/>
        </w:rPr>
        <w:t>Ao cortar a grama de seu jardim, cuide bem para não passar o cortador sobre os fios de ligação, o que irá danificar o seu isolamento e poderá lhe dar um choque elétrico fatal. Muita gente já morreu por isto, evite que a próxima vítima seja você.</w:t>
      </w:r>
    </w:p>
    <w:p w:rsidR="008225FC" w:rsidRPr="00426BA3" w:rsidRDefault="008225FC" w:rsidP="00426BA3">
      <w:pPr>
        <w:spacing w:after="240"/>
        <w:jc w:val="both"/>
        <w:rPr>
          <w:sz w:val="22"/>
          <w:szCs w:val="22"/>
        </w:rPr>
      </w:pPr>
      <w:r w:rsidRPr="00426BA3">
        <w:rPr>
          <w:sz w:val="22"/>
          <w:szCs w:val="22"/>
        </w:rPr>
        <w:t>Não pinte, nem reboque parede próxima á rede elétrica. Solicite a CELESC o afastamento ou isolação adequada. Cuidado ao construir próximo a rede elétrica. Os ferros de construção são bons condutores, se você encostá-los na rede pública, provocará um acidente fatal</w:t>
      </w:r>
    </w:p>
    <w:p w:rsidR="008225FC" w:rsidRPr="00426BA3" w:rsidRDefault="008225FC" w:rsidP="00426BA3">
      <w:pPr>
        <w:spacing w:after="240"/>
        <w:jc w:val="both"/>
        <w:rPr>
          <w:sz w:val="22"/>
          <w:szCs w:val="22"/>
        </w:rPr>
      </w:pPr>
      <w:r w:rsidRPr="00426BA3">
        <w:rPr>
          <w:sz w:val="22"/>
          <w:szCs w:val="22"/>
        </w:rPr>
        <w:t>Não jogue objetos estranhos na rede elétrica; Ocasionalmente, a ação de terceiros pode causar a ruptura dos fios da rede elétrica (Ex.: abalroamento de veículos) ou ainda provocarem (por depredação) a energização de postes metálicos.</w:t>
      </w:r>
    </w:p>
    <w:p w:rsidR="008225FC" w:rsidRPr="00426BA3" w:rsidRDefault="008225FC" w:rsidP="00426BA3">
      <w:pPr>
        <w:spacing w:after="240"/>
        <w:jc w:val="both"/>
        <w:rPr>
          <w:sz w:val="22"/>
          <w:szCs w:val="22"/>
        </w:rPr>
      </w:pPr>
      <w:r w:rsidRPr="00426BA3">
        <w:rPr>
          <w:sz w:val="22"/>
          <w:szCs w:val="22"/>
        </w:rPr>
        <w:t>Ao se deparar com fios caídos no chão, postes energizados (dando choque) ou defeitos nas instalações das redes elétricas, isole a área, para evitar acidentes com outras pessoas e comunique a CELESC pelo fone 0800 48 0196.</w:t>
      </w:r>
    </w:p>
    <w:p w:rsidR="008225FC" w:rsidRPr="00426BA3" w:rsidRDefault="008225FC" w:rsidP="00426BA3">
      <w:pPr>
        <w:spacing w:after="240"/>
        <w:jc w:val="both"/>
        <w:rPr>
          <w:sz w:val="22"/>
          <w:szCs w:val="22"/>
        </w:rPr>
      </w:pPr>
      <w:r w:rsidRPr="00426BA3">
        <w:rPr>
          <w:sz w:val="22"/>
          <w:szCs w:val="22"/>
        </w:rPr>
        <w:t>Não toque em fios desencapados. Exija que instalação elétrica seja executada com materiais de qualidade, observando-se as normas da CELESC.</w:t>
      </w:r>
    </w:p>
    <w:p w:rsidR="008225FC" w:rsidRDefault="00426BA3" w:rsidP="00426BA3">
      <w:pPr>
        <w:spacing w:after="240"/>
        <w:jc w:val="both"/>
        <w:rPr>
          <w:sz w:val="22"/>
          <w:szCs w:val="22"/>
        </w:rPr>
      </w:pPr>
      <w:r w:rsidRPr="00426BA3">
        <w:rPr>
          <w:sz w:val="22"/>
          <w:szCs w:val="22"/>
        </w:rPr>
        <w:t>O aterramento oferece proteção de duas formas: impedindo que o usuário tome choques elétricos e permitindo a descarga do excesso de energia do equipamento; A corrente elétrica “prefere” passar pelo Fio Terra do que pelo corpo humano; Nunca retire o terceiro pino do plugue;</w:t>
      </w:r>
    </w:p>
    <w:p w:rsidR="0078457B" w:rsidRDefault="0078457B" w:rsidP="0078457B">
      <w:pPr>
        <w:tabs>
          <w:tab w:val="left" w:pos="11907"/>
        </w:tabs>
        <w:spacing w:after="240"/>
        <w:jc w:val="both"/>
        <w:rPr>
          <w:sz w:val="22"/>
        </w:rPr>
      </w:pPr>
      <w:r>
        <w:rPr>
          <w:sz w:val="22"/>
        </w:rPr>
        <w:t>Evite sobrecarga de ligações numa mesma tomada, pois pode gerar um curto-circuito, queimando aparelhos e instalação.</w:t>
      </w:r>
    </w:p>
    <w:p w:rsidR="0078457B" w:rsidRDefault="0078457B" w:rsidP="0078457B">
      <w:pPr>
        <w:tabs>
          <w:tab w:val="left" w:pos="11907"/>
        </w:tabs>
        <w:spacing w:after="240"/>
        <w:jc w:val="both"/>
        <w:rPr>
          <w:sz w:val="22"/>
        </w:rPr>
      </w:pPr>
      <w:r>
        <w:rPr>
          <w:sz w:val="22"/>
        </w:rPr>
        <w:lastRenderedPageBreak/>
        <w:t>Verifique o estado das conexões dos fios do chuveiro ou qualquer equipamento elétrico, pois uma emenda mal feita pode superaquecer tomadas e fios.</w:t>
      </w:r>
    </w:p>
    <w:p w:rsidR="0078457B" w:rsidRDefault="0078457B" w:rsidP="0078457B">
      <w:pPr>
        <w:tabs>
          <w:tab w:val="left" w:pos="11907"/>
        </w:tabs>
        <w:spacing w:after="240"/>
        <w:jc w:val="both"/>
        <w:rPr>
          <w:sz w:val="22"/>
        </w:rPr>
      </w:pPr>
      <w:r>
        <w:rPr>
          <w:sz w:val="22"/>
        </w:rPr>
        <w:t>Não adicione cargas ou circuitos sem antes proceder a uma análise do projeto existente. Caso precise instalar um aparelho com carga igual ou superior à projetada, é necessária a instalação de circuito complementar independente, bem como a verificação criteriosa nos fios e cabos e na capacidade do circuito de alimentação e distribuição do quadro conforme projeto aprovado junto a CELESC.</w:t>
      </w:r>
    </w:p>
    <w:p w:rsidR="0078457B" w:rsidRDefault="0078457B" w:rsidP="0078457B">
      <w:pPr>
        <w:tabs>
          <w:tab w:val="left" w:pos="11907"/>
        </w:tabs>
        <w:spacing w:after="240"/>
        <w:jc w:val="both"/>
        <w:rPr>
          <w:sz w:val="22"/>
        </w:rPr>
      </w:pPr>
      <w:r>
        <w:rPr>
          <w:sz w:val="22"/>
        </w:rPr>
        <w:t>Evite lavar com água corrente, paredes onde existem quadros de luz, interruptores e tomadas, pois as tampas visam proteger o usuário contra eventuais contatos nas partes energizadas. Na limpeza dessas paredes, use somente pano úmido, evitando passá-los nas tomadas e interruptores.</w:t>
      </w:r>
    </w:p>
    <w:p w:rsidR="0037423E" w:rsidRDefault="0037423E" w:rsidP="0078457B">
      <w:pPr>
        <w:tabs>
          <w:tab w:val="left" w:pos="11907"/>
        </w:tabs>
        <w:spacing w:after="240"/>
        <w:jc w:val="both"/>
        <w:rPr>
          <w:sz w:val="22"/>
        </w:rPr>
      </w:pPr>
    </w:p>
    <w:p w:rsidR="0037423E" w:rsidRPr="0037423E" w:rsidRDefault="0037423E" w:rsidP="0037423E">
      <w:pPr>
        <w:spacing w:after="240"/>
        <w:rPr>
          <w:b/>
          <w:sz w:val="22"/>
          <w:szCs w:val="22"/>
          <w:lang w:val="pt-BR"/>
        </w:rPr>
      </w:pPr>
      <w:r w:rsidRPr="0037423E">
        <w:rPr>
          <w:b/>
          <w:sz w:val="22"/>
          <w:szCs w:val="22"/>
          <w:lang w:val="pt-BR"/>
        </w:rPr>
        <w:t>Segurança no Uso de Gás</w:t>
      </w:r>
    </w:p>
    <w:p w:rsidR="00EB662A" w:rsidRPr="008B3669" w:rsidRDefault="00EB662A" w:rsidP="00EB662A">
      <w:pPr>
        <w:tabs>
          <w:tab w:val="left" w:pos="11907"/>
        </w:tabs>
        <w:spacing w:after="240"/>
        <w:jc w:val="both"/>
        <w:rPr>
          <w:sz w:val="22"/>
        </w:rPr>
      </w:pPr>
      <w:r w:rsidRPr="008B3669">
        <w:rPr>
          <w:sz w:val="22"/>
        </w:rPr>
        <w:t>O GLP é sem cor (incolor) e inodoro, ou seja, não possui cheiro. Por medidas de segurança, é adicionado ao GLP um composto à base de enxofre (etil-mercaptano) para caracterizar seu cheiro. Dessa forma, é possível detectar eventuais vazamentos.</w:t>
      </w:r>
    </w:p>
    <w:p w:rsidR="00EB662A" w:rsidRPr="008B3669" w:rsidRDefault="00EB662A" w:rsidP="00EB662A">
      <w:pPr>
        <w:tabs>
          <w:tab w:val="left" w:pos="11907"/>
        </w:tabs>
        <w:spacing w:after="240"/>
        <w:jc w:val="both"/>
        <w:rPr>
          <w:sz w:val="22"/>
        </w:rPr>
      </w:pPr>
      <w:r w:rsidRPr="008B3669">
        <w:rPr>
          <w:sz w:val="22"/>
        </w:rPr>
        <w:t xml:space="preserve">A Central de Gás está localizada no pavimento térreo do empreendimento, </w:t>
      </w:r>
      <w:r w:rsidR="008B3669">
        <w:rPr>
          <w:sz w:val="22"/>
        </w:rPr>
        <w:t>ao lado da lixeira</w:t>
      </w:r>
      <w:r w:rsidRPr="008B3669">
        <w:rPr>
          <w:sz w:val="22"/>
        </w:rPr>
        <w:t xml:space="preserve">. Esta é uma área de acesso restrito. Somente pessoal autorizado poderá acessar. </w:t>
      </w:r>
    </w:p>
    <w:p w:rsidR="00EB662A" w:rsidRPr="00BD4766" w:rsidRDefault="00EB662A" w:rsidP="00EB662A">
      <w:pPr>
        <w:tabs>
          <w:tab w:val="left" w:pos="11907"/>
        </w:tabs>
        <w:spacing w:after="240"/>
        <w:jc w:val="both"/>
        <w:rPr>
          <w:sz w:val="22"/>
        </w:rPr>
      </w:pPr>
      <w:bookmarkStart w:id="205" w:name="_GoBack"/>
      <w:bookmarkEnd w:id="205"/>
      <w:r w:rsidRPr="008B3669">
        <w:rPr>
          <w:sz w:val="22"/>
        </w:rPr>
        <w:t xml:space="preserve">Este abrigo tem portas venezianas e aberturas com telas que servem para evitar o acúmulo de </w:t>
      </w:r>
      <w:r w:rsidRPr="00BD4766">
        <w:rPr>
          <w:sz w:val="22"/>
        </w:rPr>
        <w:t>gás, proveniente de possíveis vazamentos. Mantenha estas portas sempre trancadas.</w:t>
      </w:r>
    </w:p>
    <w:p w:rsidR="00EB662A" w:rsidRPr="00BD4766" w:rsidRDefault="00EB662A" w:rsidP="00EB662A">
      <w:pPr>
        <w:tabs>
          <w:tab w:val="left" w:pos="11907"/>
        </w:tabs>
        <w:spacing w:after="240"/>
        <w:jc w:val="both"/>
        <w:rPr>
          <w:sz w:val="22"/>
        </w:rPr>
      </w:pPr>
      <w:r w:rsidRPr="00BD4766">
        <w:rPr>
          <w:sz w:val="22"/>
        </w:rPr>
        <w:t>O fechamento ou obstrução dessas colocam em risco toda edificação.</w:t>
      </w:r>
    </w:p>
    <w:p w:rsidR="00EB662A" w:rsidRPr="00BD4766" w:rsidRDefault="00EB662A" w:rsidP="00EB662A">
      <w:pPr>
        <w:tabs>
          <w:tab w:val="left" w:pos="11907"/>
        </w:tabs>
        <w:spacing w:after="240"/>
        <w:jc w:val="both"/>
        <w:rPr>
          <w:b/>
          <w:sz w:val="22"/>
        </w:rPr>
      </w:pPr>
      <w:r w:rsidRPr="00BD4766">
        <w:rPr>
          <w:b/>
          <w:sz w:val="22"/>
        </w:rPr>
        <w:t>ESTAS ABERTURAS E VENEZIANAS NUNCA DEVEM SER BLOQUEADAS OU VEDADAS.</w:t>
      </w:r>
    </w:p>
    <w:p w:rsidR="00EB662A" w:rsidRPr="00BD4766" w:rsidRDefault="008B3669" w:rsidP="00EB662A">
      <w:pPr>
        <w:tabs>
          <w:tab w:val="left" w:pos="11907"/>
        </w:tabs>
        <w:spacing w:after="240"/>
        <w:jc w:val="both"/>
        <w:rPr>
          <w:sz w:val="22"/>
        </w:rPr>
      </w:pPr>
      <w:r w:rsidRPr="00BD4766">
        <w:rPr>
          <w:sz w:val="22"/>
        </w:rPr>
        <w:t>Ao lado</w:t>
      </w:r>
      <w:r w:rsidR="00EB662A" w:rsidRPr="00BD4766">
        <w:rPr>
          <w:sz w:val="22"/>
        </w:rPr>
        <w:t xml:space="preserve"> da central, existem </w:t>
      </w:r>
      <w:r w:rsidRPr="00BD4766">
        <w:rPr>
          <w:sz w:val="22"/>
        </w:rPr>
        <w:t xml:space="preserve">dois </w:t>
      </w:r>
      <w:r w:rsidR="00EB662A" w:rsidRPr="00BD4766">
        <w:rPr>
          <w:sz w:val="22"/>
        </w:rPr>
        <w:t>extintores que não devem ser retirados e devem estar sempre dentro da validade e carregados.</w:t>
      </w:r>
    </w:p>
    <w:p w:rsidR="00EB662A" w:rsidRPr="00BD4766" w:rsidRDefault="00EB662A" w:rsidP="00EB662A">
      <w:pPr>
        <w:tabs>
          <w:tab w:val="left" w:pos="11907"/>
        </w:tabs>
        <w:spacing w:after="240"/>
        <w:jc w:val="both"/>
        <w:rPr>
          <w:sz w:val="22"/>
        </w:rPr>
      </w:pPr>
      <w:r w:rsidRPr="00BD4766">
        <w:rPr>
          <w:sz w:val="22"/>
        </w:rPr>
        <w:t>Ao lado da porta de acesso à central, há uma caixa com tampa de vidro temperado. Nesta caixa há um registro tipo ¨fecho rápido”. Em caso de incêndio, quebre o vidro e feche este registro, isto irá bloquear a distribuição de gás para o prédio.</w:t>
      </w:r>
    </w:p>
    <w:p w:rsidR="00EB662A" w:rsidRPr="00BD4766" w:rsidRDefault="00EB662A" w:rsidP="00EB662A">
      <w:pPr>
        <w:tabs>
          <w:tab w:val="left" w:pos="11907"/>
        </w:tabs>
        <w:spacing w:after="240"/>
        <w:jc w:val="both"/>
        <w:rPr>
          <w:sz w:val="22"/>
        </w:rPr>
      </w:pPr>
      <w:r w:rsidRPr="00BD4766">
        <w:rPr>
          <w:sz w:val="22"/>
        </w:rPr>
        <w:t xml:space="preserve">Sua central de gás foi projetada para </w:t>
      </w:r>
      <w:r w:rsidR="008B3669" w:rsidRPr="00BD4766">
        <w:rPr>
          <w:sz w:val="22"/>
        </w:rPr>
        <w:t xml:space="preserve">2 </w:t>
      </w:r>
      <w:r w:rsidRPr="00BD4766">
        <w:rPr>
          <w:sz w:val="22"/>
        </w:rPr>
        <w:t xml:space="preserve">botijões tipo </w:t>
      </w:r>
      <w:r w:rsidR="00BD4766" w:rsidRPr="00BD4766">
        <w:rPr>
          <w:sz w:val="22"/>
        </w:rPr>
        <w:t>P-190 KG cada um</w:t>
      </w:r>
      <w:r w:rsidRPr="00BD4766">
        <w:rPr>
          <w:sz w:val="22"/>
        </w:rPr>
        <w:t>. Não utilize outro tipo de botijão.</w:t>
      </w:r>
    </w:p>
    <w:p w:rsidR="00EB662A" w:rsidRPr="00BD4766" w:rsidRDefault="00EB662A" w:rsidP="00EB662A">
      <w:pPr>
        <w:tabs>
          <w:tab w:val="left" w:pos="11907"/>
        </w:tabs>
        <w:spacing w:after="240"/>
        <w:jc w:val="both"/>
        <w:rPr>
          <w:sz w:val="22"/>
        </w:rPr>
      </w:pPr>
      <w:r w:rsidRPr="00BD4766">
        <w:rPr>
          <w:sz w:val="22"/>
        </w:rPr>
        <w:t xml:space="preserve">Cada botijão tem um manômetro que indica a pressão do gás. Monitore constantemente a central e a pressão do sistema para que não ocorra falta de gás. </w:t>
      </w:r>
    </w:p>
    <w:p w:rsidR="00EB662A" w:rsidRPr="00EB662A" w:rsidRDefault="00EB662A" w:rsidP="00EB662A">
      <w:pPr>
        <w:tabs>
          <w:tab w:val="left" w:pos="11907"/>
        </w:tabs>
        <w:spacing w:after="240"/>
        <w:jc w:val="both"/>
        <w:rPr>
          <w:sz w:val="22"/>
        </w:rPr>
      </w:pPr>
      <w:r w:rsidRPr="00BD4766">
        <w:rPr>
          <w:sz w:val="22"/>
        </w:rPr>
        <w:t>É preciso muito cuidado no uso das instalações de gás. Lembre-se sempre que para verificar se há vazamento, basta passar uma esponja com água e sabão sobre as conexões do sistema. Se houver vazamento, aparecerão bolhas. Não tente eliminar vazamentos de maneira improvisada.</w:t>
      </w:r>
    </w:p>
    <w:p w:rsidR="00EB662A" w:rsidRPr="00EB662A" w:rsidRDefault="00EB662A" w:rsidP="00EB662A">
      <w:pPr>
        <w:tabs>
          <w:tab w:val="left" w:pos="11907"/>
        </w:tabs>
        <w:spacing w:after="240"/>
        <w:jc w:val="center"/>
        <w:rPr>
          <w:sz w:val="22"/>
        </w:rPr>
      </w:pPr>
      <w:r w:rsidRPr="00CA10D7">
        <w:rPr>
          <w:rFonts w:ascii="Verdana" w:eastAsia="Times New Roman" w:hAnsi="Verdana" w:cs="Times New Roman"/>
          <w:noProof/>
          <w:color w:val="444444"/>
          <w:szCs w:val="18"/>
          <w:lang w:val="pt-BR" w:eastAsia="pt-BR" w:bidi="ar-SA"/>
        </w:rPr>
        <w:lastRenderedPageBreak/>
        <w:drawing>
          <wp:inline distT="0" distB="0" distL="0" distR="0">
            <wp:extent cx="4705350" cy="546100"/>
            <wp:effectExtent l="0" t="0" r="0" b="6350"/>
            <wp:docPr id="29" name="Imagem 29" descr="https://www.liquigas.com.br/wps/wcm/connect/6ad4ff004bd743968d77df04fba782ca/1/site16.jpg?MOD=AJPERES&amp;CACHEID=ROOTWORKSPACE-6ad4ff004bd743968d77df04fba782ca/1-lI1SO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quigas.com.br/wps/wcm/connect/6ad4ff004bd743968d77df04fba782ca/1/site16.jpg?MOD=AJPERES&amp;CACHEID=ROOTWORKSPACE-6ad4ff004bd743968d77df04fba782ca/1-lI1SOOC"/>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546100"/>
                    </a:xfrm>
                    <a:prstGeom prst="rect">
                      <a:avLst/>
                    </a:prstGeom>
                    <a:noFill/>
                    <a:ln>
                      <a:noFill/>
                    </a:ln>
                  </pic:spPr>
                </pic:pic>
              </a:graphicData>
            </a:graphic>
          </wp:inline>
        </w:drawing>
      </w:r>
    </w:p>
    <w:p w:rsidR="007C5CF7" w:rsidRPr="0037423E" w:rsidRDefault="007C5CF7" w:rsidP="0037423E">
      <w:pPr>
        <w:tabs>
          <w:tab w:val="left" w:pos="11907"/>
        </w:tabs>
        <w:spacing w:after="240"/>
        <w:jc w:val="both"/>
        <w:rPr>
          <w:sz w:val="22"/>
        </w:rPr>
      </w:pPr>
    </w:p>
    <w:p w:rsidR="0037423E" w:rsidRPr="007C5CF7" w:rsidRDefault="0037423E" w:rsidP="007C5CF7">
      <w:pPr>
        <w:spacing w:after="240"/>
        <w:rPr>
          <w:b/>
          <w:sz w:val="22"/>
          <w:szCs w:val="22"/>
          <w:lang w:val="pt-BR"/>
        </w:rPr>
      </w:pPr>
      <w:r w:rsidRPr="007C5CF7">
        <w:rPr>
          <w:b/>
          <w:sz w:val="22"/>
          <w:szCs w:val="22"/>
          <w:lang w:val="pt-BR"/>
        </w:rPr>
        <w:t>Cuidados ao instalar 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Jamais passe a mangueira por trás do fogão. Se for necessário alterar a posição de</w:t>
      </w:r>
      <w:r w:rsidR="007C5CF7" w:rsidRPr="007C5CF7">
        <w:rPr>
          <w:rFonts w:cs="Arial"/>
          <w:i w:val="0"/>
          <w:sz w:val="22"/>
          <w:szCs w:val="22"/>
          <w:lang w:val="pt-BR"/>
        </w:rPr>
        <w:t xml:space="preserve"> </w:t>
      </w:r>
      <w:r w:rsidRPr="007C5CF7">
        <w:rPr>
          <w:rFonts w:cs="Arial"/>
          <w:i w:val="0"/>
          <w:sz w:val="22"/>
          <w:szCs w:val="22"/>
          <w:lang w:val="pt-BR"/>
        </w:rPr>
        <w:t>entrada de gás, chame profissionais credenciados pelo fabricante do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instalar o fogão onde há corrente de ar que possa apagar a chama e causar vazamento de gás.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Atentar-se ao prazo de validade da mangueira e regulador de pressão do GLP.</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Realizar a manutenção periódica dos equipamentos (fogão, forno, aquecedor etc.).</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Após instalar a mangueira no fogão, faça o teste de vazamento, passando espuma de sabão ao redor da conexão da mangueira e do fogão.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Se surgirem bolhas, repita a operação de instalação. Se o vazamento continuar, desconecte a mangueira e informe o sindico.</w:t>
      </w:r>
    </w:p>
    <w:p w:rsidR="0037423E"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Acenda sempre primeiro a ignição (fósforo, se for o caso) e somente depois libere o GLP no bocal.</w:t>
      </w:r>
    </w:p>
    <w:p w:rsidR="00EB662A" w:rsidRPr="00EB662A" w:rsidRDefault="00EB662A" w:rsidP="00EB662A">
      <w:pPr>
        <w:spacing w:after="240"/>
        <w:rPr>
          <w:lang w:val="pt-BR"/>
        </w:rPr>
      </w:pPr>
    </w:p>
    <w:p w:rsidR="0037423E" w:rsidRPr="007C5CF7" w:rsidRDefault="0037423E" w:rsidP="007C5CF7">
      <w:pPr>
        <w:spacing w:after="240"/>
        <w:rPr>
          <w:b/>
          <w:sz w:val="22"/>
          <w:szCs w:val="22"/>
          <w:lang w:val="pt-BR"/>
        </w:rPr>
      </w:pPr>
      <w:r w:rsidRPr="007C5CF7">
        <w:rPr>
          <w:b/>
          <w:sz w:val="22"/>
          <w:szCs w:val="22"/>
          <w:lang w:val="pt-BR"/>
        </w:rPr>
        <w:t>Em caso de vazamento de gás sem fogo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Afaste as pessoas do local.</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acione interruptores de eletricidade e não ligue ou desligue nenhum equipamento eletrônico ou que possa produzir faísca, como o celular.</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Desligue a chave geral de eletricidade somente se ela estiver fora da residência e longe do vazamento.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Não fume, não acenda fósforos ou isqueiros.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Se ocorrer em ambiente fechado, abra as portas e as janelas (não ligue ventiladores).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Feche o registro do regulador de pressão de gás.</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 xml:space="preserve">Entre em contato com a assistência técnica do seu fornecedor de gás ou da distribuidora e, em casos mais graves, com o Corpo de Bombeiros </w:t>
      </w:r>
      <w:r w:rsidRPr="00A24A77">
        <w:rPr>
          <w:rFonts w:cs="Arial"/>
          <w:b/>
          <w:i w:val="0"/>
          <w:sz w:val="22"/>
          <w:szCs w:val="22"/>
          <w:lang w:val="pt-BR"/>
        </w:rPr>
        <w:t>discando 193</w:t>
      </w:r>
      <w:r w:rsidRPr="007C5CF7">
        <w:rPr>
          <w:rFonts w:cs="Arial"/>
          <w:i w:val="0"/>
          <w:sz w:val="22"/>
          <w:szCs w:val="22"/>
          <w:lang w:val="pt-BR"/>
        </w:rPr>
        <w:t>.</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Alerte as pessoas sobre o vazamento.</w:t>
      </w:r>
    </w:p>
    <w:p w:rsidR="0037423E" w:rsidRPr="0037423E" w:rsidRDefault="0037423E" w:rsidP="0037423E">
      <w:pPr>
        <w:tabs>
          <w:tab w:val="left" w:pos="11907"/>
        </w:tabs>
        <w:spacing w:after="240"/>
        <w:jc w:val="both"/>
        <w:rPr>
          <w:sz w:val="22"/>
        </w:rPr>
      </w:pPr>
    </w:p>
    <w:p w:rsidR="0037423E" w:rsidRPr="007C5CF7" w:rsidRDefault="0037423E" w:rsidP="007C5CF7">
      <w:pPr>
        <w:spacing w:after="240"/>
        <w:rPr>
          <w:b/>
          <w:sz w:val="22"/>
          <w:szCs w:val="22"/>
          <w:lang w:val="pt-BR"/>
        </w:rPr>
      </w:pPr>
      <w:r w:rsidRPr="007C5CF7">
        <w:rPr>
          <w:b/>
          <w:sz w:val="22"/>
          <w:szCs w:val="22"/>
          <w:lang w:val="pt-BR"/>
        </w:rPr>
        <w:t>Vazamento de gás com fogo: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 xml:space="preserve">Afaste-se do local e ligue imediatamente para o Corpo de Bombeiros </w:t>
      </w:r>
      <w:r w:rsidRPr="00A24A77">
        <w:rPr>
          <w:rFonts w:cs="Arial"/>
          <w:b/>
          <w:i w:val="0"/>
          <w:sz w:val="22"/>
          <w:szCs w:val="22"/>
          <w:lang w:val="pt-BR"/>
        </w:rPr>
        <w:t>discando 193</w:t>
      </w:r>
      <w:r w:rsidRPr="007C5CF7">
        <w:rPr>
          <w:rFonts w:cs="Arial"/>
          <w:i w:val="0"/>
          <w:sz w:val="22"/>
          <w:szCs w:val="22"/>
          <w:lang w:val="pt-BR"/>
        </w:rPr>
        <w:t>;</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Se possível, feche o registro de gás do regulador de pressão de gás</w:t>
      </w:r>
      <w:r w:rsidR="00BD4766">
        <w:rPr>
          <w:rFonts w:cs="Arial"/>
          <w:i w:val="0"/>
          <w:sz w:val="22"/>
          <w:szCs w:val="22"/>
          <w:lang w:val="pt-BR"/>
        </w:rPr>
        <w:t xml:space="preserve"> que existe no corredor do pavimento</w:t>
      </w:r>
      <w:r w:rsidRPr="007C5CF7">
        <w:rPr>
          <w:rFonts w:cs="Arial"/>
          <w:i w:val="0"/>
          <w:sz w:val="22"/>
          <w:szCs w:val="22"/>
          <w:lang w:val="pt-BR"/>
        </w:rPr>
        <w:t>.</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Afaste as pessoas do local.</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Desligue a chave geral da eletricidade somente se ela estiver fora da residência e longe do vazamento.</w:t>
      </w:r>
    </w:p>
    <w:p w:rsidR="0037423E" w:rsidRPr="007C5CF7" w:rsidRDefault="0037423E" w:rsidP="00C1305E">
      <w:pPr>
        <w:pStyle w:val="Citao"/>
        <w:numPr>
          <w:ilvl w:val="0"/>
          <w:numId w:val="1"/>
        </w:numPr>
        <w:spacing w:before="0" w:afterLines="0"/>
        <w:ind w:left="567" w:hanging="283"/>
        <w:jc w:val="both"/>
        <w:rPr>
          <w:rFonts w:cs="Arial"/>
          <w:i w:val="0"/>
          <w:sz w:val="22"/>
          <w:szCs w:val="22"/>
          <w:lang w:val="pt-BR"/>
        </w:rPr>
      </w:pPr>
      <w:r w:rsidRPr="007C5CF7">
        <w:rPr>
          <w:rFonts w:cs="Arial"/>
          <w:i w:val="0"/>
          <w:sz w:val="22"/>
          <w:szCs w:val="22"/>
          <w:lang w:val="pt-BR"/>
        </w:rPr>
        <w:t>Retire do local todos os materiais combustíveis.</w:t>
      </w:r>
    </w:p>
    <w:p w:rsidR="0037423E" w:rsidRPr="0037423E" w:rsidRDefault="0037423E" w:rsidP="0037423E">
      <w:pPr>
        <w:tabs>
          <w:tab w:val="left" w:pos="11907"/>
        </w:tabs>
        <w:spacing w:after="240"/>
        <w:jc w:val="both"/>
        <w:rPr>
          <w:sz w:val="22"/>
        </w:rPr>
      </w:pPr>
    </w:p>
    <w:p w:rsidR="00C1305E" w:rsidRDefault="00C1305E" w:rsidP="00C1305E">
      <w:pPr>
        <w:tabs>
          <w:tab w:val="left" w:pos="11907"/>
        </w:tabs>
        <w:spacing w:after="240"/>
        <w:jc w:val="both"/>
        <w:rPr>
          <w:sz w:val="22"/>
        </w:rPr>
      </w:pPr>
    </w:p>
    <w:p w:rsidR="00585884" w:rsidRPr="00C1305E" w:rsidRDefault="005A2707" w:rsidP="00C1305E">
      <w:pPr>
        <w:tabs>
          <w:tab w:val="left" w:pos="11907"/>
        </w:tabs>
        <w:spacing w:after="240"/>
        <w:jc w:val="both"/>
        <w:rPr>
          <w:sz w:val="22"/>
        </w:rPr>
      </w:pPr>
      <w:r>
        <w:rPr>
          <w:b/>
          <w:sz w:val="22"/>
          <w:szCs w:val="22"/>
        </w:rPr>
        <w:lastRenderedPageBreak/>
        <w:t>Prevenção Contra Incêndio:</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Dicas Preventivas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Pequenas mudanças de comportamento podem diminuir as chances de incêndio nos locais onde você frequenta. Leia algumas recomendações e reflita sobre os riscos que você convive ou provoca em seu dia a dia.</w:t>
      </w:r>
    </w:p>
    <w:p w:rsidR="005A2707" w:rsidRPr="009B1BDB" w:rsidRDefault="005A2707" w:rsidP="005A2707">
      <w:pPr>
        <w:pBdr>
          <w:top w:val="single" w:sz="4" w:space="1" w:color="auto"/>
          <w:left w:val="single" w:sz="4" w:space="4" w:color="auto"/>
          <w:bottom w:val="single" w:sz="4" w:space="1" w:color="auto"/>
          <w:right w:val="single" w:sz="4" w:space="4" w:color="auto"/>
        </w:pBdr>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A maior parte das ocorrências de incêndio atendid</w:t>
      </w:r>
      <w:r w:rsidR="0001708E">
        <w:rPr>
          <w:rFonts w:eastAsia="Times New Roman" w:cstheme="minorHAnsi"/>
          <w:sz w:val="22"/>
          <w:szCs w:val="22"/>
          <w:lang w:val="pt-BR" w:eastAsia="pt-BR" w:bidi="ar-SA"/>
        </w:rPr>
        <w:t>a</w:t>
      </w:r>
      <w:r w:rsidRPr="009B1BDB">
        <w:rPr>
          <w:rFonts w:eastAsia="Times New Roman" w:cstheme="minorHAnsi"/>
          <w:sz w:val="22"/>
          <w:szCs w:val="22"/>
          <w:lang w:val="pt-BR" w:eastAsia="pt-BR" w:bidi="ar-SA"/>
        </w:rPr>
        <w:t>s pelo Corpo de Bombeiros</w:t>
      </w:r>
      <w:r w:rsidR="00BD4766">
        <w:rPr>
          <w:rFonts w:eastAsia="Times New Roman" w:cstheme="minorHAnsi"/>
          <w:sz w:val="22"/>
          <w:szCs w:val="22"/>
          <w:lang w:val="pt-BR" w:eastAsia="pt-BR" w:bidi="ar-SA"/>
        </w:rPr>
        <w:t xml:space="preserve"> </w:t>
      </w:r>
      <w:r w:rsidRPr="009B1BDB">
        <w:rPr>
          <w:rFonts w:eastAsia="Times New Roman" w:cstheme="minorHAnsi"/>
          <w:sz w:val="22"/>
          <w:szCs w:val="22"/>
          <w:lang w:val="pt-BR" w:eastAsia="pt-BR" w:bidi="ar-SA"/>
        </w:rPr>
        <w:t>ocorre em residências. Fique atento!</w:t>
      </w:r>
    </w:p>
    <w:tbl>
      <w:tblPr>
        <w:tblW w:w="16648" w:type="dxa"/>
        <w:tblInd w:w="341" w:type="dxa"/>
        <w:shd w:val="clear" w:color="auto" w:fill="FFFFFF"/>
        <w:tblCellMar>
          <w:top w:w="48" w:type="dxa"/>
          <w:left w:w="48" w:type="dxa"/>
          <w:bottom w:w="48" w:type="dxa"/>
          <w:right w:w="48" w:type="dxa"/>
        </w:tblCellMar>
        <w:tblLook w:val="04A0"/>
      </w:tblPr>
      <w:tblGrid>
        <w:gridCol w:w="16648"/>
      </w:tblGrid>
      <w:tr w:rsidR="009B1BDB" w:rsidRPr="009B1BDB" w:rsidTr="005A2707">
        <w:tc>
          <w:tcPr>
            <w:tcW w:w="5000" w:type="pct"/>
            <w:shd w:val="clear" w:color="auto" w:fill="auto"/>
            <w:tcMar>
              <w:top w:w="57" w:type="dxa"/>
              <w:left w:w="57" w:type="dxa"/>
              <w:bottom w:w="57" w:type="dxa"/>
              <w:right w:w="57" w:type="dxa"/>
            </w:tcMar>
            <w:hideMark/>
          </w:tcPr>
          <w:p w:rsidR="005A2707" w:rsidRPr="009B1BDB" w:rsidRDefault="005A2707" w:rsidP="005A2707">
            <w:pPr>
              <w:spacing w:before="0" w:afterLines="0"/>
              <w:jc w:val="both"/>
              <w:rPr>
                <w:rFonts w:eastAsia="Times New Roman" w:cstheme="minorHAnsi"/>
                <w:sz w:val="22"/>
                <w:szCs w:val="22"/>
                <w:lang w:val="pt-BR" w:eastAsia="pt-BR" w:bidi="ar-SA"/>
              </w:rPr>
            </w:pPr>
          </w:p>
        </w:tc>
      </w:tr>
    </w:tbl>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Primeiramente, é importante que você se conscientize de que incêndios são causados por condutas inadequadas. A falta de informação é uma delas. Analise as dicas a seguir e reflita sobre ações que você pode tomar para evitar incêndios no ambiente que frequenta.</w:t>
      </w:r>
    </w:p>
    <w:p w:rsidR="00A24A77" w:rsidRDefault="00A24A77"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Computadores Portáteis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Não utilize laptops (notebooks) ou qualquer tipo de aparelho eletrônico sobre camas ou sofás. Há a possibilidade de superaquecimento. Prefira sempre superfícies rígidas e não obstrua as entradas de ar dos aparelhos</w:t>
      </w:r>
      <w:r w:rsidR="009B1BDB">
        <w:rPr>
          <w:rFonts w:eastAsia="Times New Roman" w:cstheme="minorHAnsi"/>
          <w:sz w:val="22"/>
          <w:szCs w:val="22"/>
          <w:lang w:val="pt-BR" w:eastAsia="pt-BR" w:bidi="ar-SA"/>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Em caso de emergência</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Desligue da rede de energia elétrica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Tente abafar com manta ou toalha seca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jogue água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não conseguir extinguir as chamas, sai</w:t>
      </w:r>
      <w:r w:rsidR="000A7724">
        <w:rPr>
          <w:rFonts w:cs="Arial"/>
          <w:i w:val="0"/>
          <w:sz w:val="22"/>
          <w:szCs w:val="22"/>
          <w:lang w:val="pt-BR"/>
        </w:rPr>
        <w:t>a da residência e acione o Corpo de Bombeiros</w:t>
      </w:r>
      <w:r w:rsidRPr="00A24A77">
        <w:rPr>
          <w:rFonts w:cs="Arial"/>
          <w:i w:val="0"/>
          <w:sz w:val="22"/>
          <w:szCs w:val="22"/>
          <w:lang w:val="pt-BR"/>
        </w:rPr>
        <w:t xml:space="preserve"> pelo telefone 193.</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Caso não consiga ext</w:t>
      </w:r>
      <w:r w:rsidR="000A7724">
        <w:rPr>
          <w:rFonts w:cs="Arial"/>
          <w:i w:val="0"/>
          <w:sz w:val="22"/>
          <w:szCs w:val="22"/>
          <w:lang w:val="pt-BR"/>
        </w:rPr>
        <w:t>inguir as chamas, acione o Corpo de Bombeiros</w:t>
      </w:r>
      <w:r w:rsidRPr="00A24A77">
        <w:rPr>
          <w:rFonts w:cs="Arial"/>
          <w:i w:val="0"/>
          <w:sz w:val="22"/>
          <w:szCs w:val="22"/>
          <w:lang w:val="pt-BR"/>
        </w:rPr>
        <w:t xml:space="preserve"> pelo telefone 193</w:t>
      </w:r>
      <w:r w:rsidR="009B1BDB" w:rsidRPr="00A24A77">
        <w:rPr>
          <w:rFonts w:cs="Arial"/>
          <w:i w:val="0"/>
          <w:sz w:val="22"/>
          <w:szCs w:val="22"/>
          <w:lang w:val="pt-BR"/>
        </w:rPr>
        <w:t>.</w:t>
      </w:r>
    </w:p>
    <w:p w:rsidR="00A24A77" w:rsidRPr="00A24A77" w:rsidRDefault="00A24A77" w:rsidP="00A24A77">
      <w:pPr>
        <w:shd w:val="clear" w:color="auto" w:fill="FFFFFF"/>
        <w:spacing w:before="0" w:afterLines="0"/>
        <w:jc w:val="both"/>
        <w:rPr>
          <w:lang w:val="pt-BR"/>
        </w:rPr>
      </w:pPr>
    </w:p>
    <w:p w:rsidR="0001708E" w:rsidRDefault="0001708E" w:rsidP="005A2707">
      <w:pPr>
        <w:shd w:val="clear" w:color="auto" w:fill="FFFFFF"/>
        <w:spacing w:before="0" w:afterLines="0"/>
        <w:jc w:val="both"/>
        <w:rPr>
          <w:rFonts w:eastAsia="Times New Roman" w:cstheme="minorHAnsi"/>
          <w:color w:val="666666"/>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b/>
          <w:bCs/>
          <w:sz w:val="22"/>
          <w:szCs w:val="22"/>
          <w:lang w:val="pt-BR" w:eastAsia="pt-BR" w:bidi="ar-SA"/>
        </w:rPr>
      </w:pPr>
      <w:r w:rsidRPr="009B1BDB">
        <w:rPr>
          <w:rFonts w:eastAsia="Times New Roman" w:cstheme="minorHAnsi"/>
          <w:b/>
          <w:bCs/>
          <w:sz w:val="22"/>
          <w:szCs w:val="22"/>
          <w:lang w:val="pt-BR" w:eastAsia="pt-BR" w:bidi="ar-SA"/>
        </w:rPr>
        <w:t>Rede Elétrica</w:t>
      </w:r>
    </w:p>
    <w:p w:rsidR="005A2707" w:rsidRPr="009B1BDB" w:rsidRDefault="005A2707"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Parte dos incêndios têm origem na rede elétrica. Não perca tempo! Faça agora mesmo a revisão das instalações de sua casa. Pense nas consequências de um incêndio para você e sua família</w:t>
      </w:r>
      <w:r w:rsidR="009B1BDB">
        <w:rPr>
          <w:rFonts w:eastAsia="Times New Roman" w:cstheme="minorHAnsi"/>
          <w:sz w:val="22"/>
          <w:szCs w:val="22"/>
          <w:lang w:val="pt-BR" w:eastAsia="pt-BR" w:bidi="ar-SA"/>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Certifique-se que as instalações elétricas de sua residência seguem os padrões indicados e está corretamente dimensionada para o uso</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Evite o uso de plugues “T” ou benjamins. Não ligue diver</w:t>
      </w:r>
      <w:r w:rsidR="009B1BDB" w:rsidRPr="00A24A77">
        <w:rPr>
          <w:rFonts w:cs="Arial"/>
          <w:i w:val="0"/>
          <w:sz w:val="22"/>
          <w:szCs w:val="22"/>
          <w:lang w:val="pt-BR"/>
        </w:rPr>
        <w:t>sos aparelhos numa mesma tomada</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Desligue aparelhos elétricos e eletrônicos sempre que sair de casa</w:t>
      </w:r>
      <w:r w:rsidR="00422B07"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Evite as populares “gambiarras”. Se precisar fazer a manutenção da rede, chame um eletricista</w:t>
      </w:r>
      <w:r w:rsidR="00422B07" w:rsidRPr="00A24A77">
        <w:rPr>
          <w:rFonts w:cs="Arial"/>
          <w:i w:val="0"/>
          <w:sz w:val="22"/>
          <w:szCs w:val="22"/>
          <w:lang w:val="pt-BR"/>
        </w:rPr>
        <w:t>;</w:t>
      </w:r>
    </w:p>
    <w:p w:rsidR="00A24A77" w:rsidRPr="00A24A77" w:rsidRDefault="00A24A77" w:rsidP="00A24A77">
      <w:pPr>
        <w:spacing w:after="240"/>
        <w:rPr>
          <w:lang w:val="pt-BR"/>
        </w:rPr>
      </w:pPr>
    </w:p>
    <w:p w:rsidR="005A2707" w:rsidRPr="009B1BDB" w:rsidRDefault="005A2707" w:rsidP="00422B07">
      <w:pPr>
        <w:shd w:val="clear" w:color="auto" w:fill="FFFFFF"/>
        <w:spacing w:before="0" w:afterLines="0"/>
        <w:jc w:val="both"/>
        <w:rPr>
          <w:rFonts w:eastAsia="Times New Roman" w:cstheme="minorHAnsi"/>
          <w:b/>
          <w:sz w:val="22"/>
          <w:szCs w:val="22"/>
          <w:lang w:val="pt-BR" w:eastAsia="pt-BR" w:bidi="ar-SA"/>
        </w:rPr>
      </w:pPr>
      <w:r w:rsidRPr="009B1BDB">
        <w:rPr>
          <w:rFonts w:eastAsia="Times New Roman" w:cstheme="minorHAnsi"/>
          <w:b/>
          <w:sz w:val="22"/>
          <w:szCs w:val="22"/>
          <w:lang w:val="pt-BR" w:eastAsia="pt-BR" w:bidi="ar-SA"/>
        </w:rPr>
        <w:t>Em caso de incêndio</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Nunca jogue água em aparelhos energizados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for um princípio de incêndio, utilize extintores de CO2 ou Pó Químico Seco</w:t>
      </w:r>
      <w:r w:rsidR="00422B07" w:rsidRPr="00A24A77">
        <w:rPr>
          <w:rFonts w:cs="Arial"/>
          <w:i w:val="0"/>
          <w:sz w:val="22"/>
          <w:szCs w:val="22"/>
          <w:lang w:val="pt-BR"/>
        </w:rPr>
        <w:t>;</w:t>
      </w:r>
    </w:p>
    <w:p w:rsidR="00422B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não conseguir extinguir o fogo, saia do imóvel e</w:t>
      </w:r>
      <w:r w:rsidR="000A7724">
        <w:rPr>
          <w:rFonts w:cs="Arial"/>
          <w:i w:val="0"/>
          <w:sz w:val="22"/>
          <w:szCs w:val="22"/>
          <w:lang w:val="pt-BR"/>
        </w:rPr>
        <w:t xml:space="preserve"> acione o Corpo de Bombeiros</w:t>
      </w:r>
      <w:r w:rsidRPr="00A24A77">
        <w:rPr>
          <w:rFonts w:cs="Arial"/>
          <w:i w:val="0"/>
          <w:sz w:val="22"/>
          <w:szCs w:val="22"/>
          <w:lang w:val="pt-BR"/>
        </w:rPr>
        <w:t xml:space="preserve"> pelo telefone 193</w:t>
      </w:r>
      <w:r w:rsidR="00422B07"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Desligue a rede elétrica da residência</w:t>
      </w:r>
      <w:r w:rsidR="00422B07" w:rsidRPr="00A24A77">
        <w:rPr>
          <w:rFonts w:cs="Arial"/>
          <w:i w:val="0"/>
          <w:sz w:val="22"/>
          <w:szCs w:val="22"/>
          <w:lang w:val="pt-BR"/>
        </w:rPr>
        <w:t>.</w:t>
      </w:r>
    </w:p>
    <w:p w:rsidR="00A24A77" w:rsidRPr="00A24A77" w:rsidRDefault="00A24A77" w:rsidP="00A24A77">
      <w:pPr>
        <w:shd w:val="clear" w:color="auto" w:fill="FFFFFF"/>
        <w:spacing w:before="0" w:afterLines="0"/>
        <w:jc w:val="both"/>
        <w:rPr>
          <w:lang w:val="pt-BR"/>
        </w:rPr>
      </w:pPr>
    </w:p>
    <w:p w:rsidR="00DE13F8" w:rsidRDefault="00DE13F8" w:rsidP="005A2707">
      <w:pPr>
        <w:shd w:val="clear" w:color="auto" w:fill="FFFFFF"/>
        <w:spacing w:before="0" w:afterLines="0"/>
        <w:jc w:val="both"/>
        <w:rPr>
          <w:rFonts w:eastAsia="Times New Roman" w:cstheme="minorHAnsi"/>
          <w:sz w:val="22"/>
          <w:szCs w:val="22"/>
          <w:lang w:val="pt-BR" w:eastAsia="pt-BR" w:bidi="ar-SA"/>
        </w:rPr>
      </w:pPr>
    </w:p>
    <w:p w:rsidR="000A7724" w:rsidRDefault="000A7724" w:rsidP="005A2707">
      <w:pPr>
        <w:shd w:val="clear" w:color="auto" w:fill="FFFFFF"/>
        <w:spacing w:before="0" w:afterLines="0"/>
        <w:jc w:val="both"/>
        <w:rPr>
          <w:rFonts w:eastAsia="Times New Roman" w:cstheme="minorHAnsi"/>
          <w:b/>
          <w:bCs/>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lastRenderedPageBreak/>
        <w:t>Cigarros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Cigarros também são vilões da segurança doméstica. Para evitar incêndios, evite jogar bitucas de cigarro pela janela ou usar lixeiras ou outros recipientes como cinzeiros. Não abandone cigarros acessos sobre móveis ou fume enquanto manipula produtos inflamáveis.</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5A2707" w:rsidP="005A2707">
      <w:pPr>
        <w:shd w:val="clear" w:color="auto" w:fill="FFFFFF"/>
        <w:spacing w:before="0" w:afterLines="0"/>
        <w:jc w:val="both"/>
        <w:rPr>
          <w:rFonts w:eastAsia="Times New Roman" w:cstheme="minorHAnsi"/>
          <w:b/>
          <w:sz w:val="22"/>
          <w:szCs w:val="22"/>
          <w:lang w:val="pt-BR" w:eastAsia="pt-BR" w:bidi="ar-SA"/>
        </w:rPr>
      </w:pPr>
      <w:r w:rsidRPr="009B1BDB">
        <w:rPr>
          <w:rFonts w:eastAsia="Times New Roman" w:cstheme="minorHAnsi"/>
          <w:b/>
          <w:sz w:val="22"/>
          <w:szCs w:val="22"/>
          <w:lang w:val="pt-BR" w:eastAsia="pt-BR" w:bidi="ar-SA"/>
        </w:rPr>
        <w:t>Sempre:</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Certifique-se que apagou completamente o cigarro antes de jogá-lo fora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Tenha especial atenção ao fumar após ingerir bebida alcoólica. A atenção pode estar comprometida</w:t>
      </w:r>
      <w:r w:rsidR="009B1BDB"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fume em locais onde há oxigênio encanado. Existe risco elevado de explosão</w:t>
      </w:r>
      <w:r w:rsidR="009B1BDB" w:rsidRPr="00A24A77">
        <w:rPr>
          <w:rFonts w:cs="Arial"/>
          <w:i w:val="0"/>
          <w:sz w:val="22"/>
          <w:szCs w:val="22"/>
          <w:lang w:val="pt-BR"/>
        </w:rPr>
        <w:t>;</w:t>
      </w:r>
    </w:p>
    <w:p w:rsidR="005A270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Prefira fumar fora de casa e molhar a bituca antes de descarta-la</w:t>
      </w:r>
      <w:r w:rsidR="009B1BDB" w:rsidRPr="00A24A77">
        <w:rPr>
          <w:rFonts w:cs="Arial"/>
          <w:i w:val="0"/>
          <w:sz w:val="22"/>
          <w:szCs w:val="22"/>
          <w:lang w:val="pt-BR"/>
        </w:rPr>
        <w:t>.</w:t>
      </w:r>
    </w:p>
    <w:p w:rsidR="00A24A77" w:rsidRPr="00A24A77" w:rsidRDefault="00A24A77" w:rsidP="00A24A77">
      <w:pPr>
        <w:spacing w:after="240"/>
        <w:rPr>
          <w:lang w:val="pt-BR"/>
        </w:rPr>
      </w:pPr>
    </w:p>
    <w:p w:rsidR="005A2707" w:rsidRPr="00C1305E"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r w:rsidRPr="009B1BDB">
        <w:rPr>
          <w:rFonts w:eastAsia="Times New Roman" w:cstheme="minorHAnsi"/>
          <w:b/>
          <w:bCs/>
          <w:sz w:val="22"/>
          <w:szCs w:val="22"/>
          <w:lang w:val="pt-BR" w:eastAsia="pt-BR" w:bidi="ar-SA"/>
        </w:rPr>
        <w:t>Mantenha velas longe de materiais que possam pegar fogo (ex: papéis, cortina, sofá, etc). Uma prática que pode diminuir os riscos é a utilização de um prato de vidro/porcelana como suporte para a vela.</w:t>
      </w:r>
    </w:p>
    <w:p w:rsidR="00422B07" w:rsidRDefault="00422B07" w:rsidP="005A2707">
      <w:pPr>
        <w:shd w:val="clear" w:color="auto" w:fill="FFFFFF"/>
        <w:spacing w:before="0" w:afterLines="0"/>
        <w:jc w:val="both"/>
        <w:rPr>
          <w:rFonts w:eastAsia="Times New Roman" w:cstheme="minorHAnsi"/>
          <w:color w:val="666666"/>
          <w:sz w:val="22"/>
          <w:szCs w:val="22"/>
          <w:lang w:val="pt-BR" w:eastAsia="pt-BR" w:bidi="ar-SA"/>
        </w:rPr>
      </w:pP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Material Inflamável X Calor</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armazene materiais como álcool, gasolina, removedor, querosene, papéis, panos, acetona, óleos e outros próximos a fontes de calor (fogão, fornos, motores e aparelhos elétricos e eletrônicos, aquecedores, lâmpadas, etc)</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Em caso de emergência, saia do imóvel e verifique se todos aban</w:t>
      </w:r>
      <w:r w:rsidR="000A7724">
        <w:rPr>
          <w:rFonts w:cs="Arial"/>
          <w:i w:val="0"/>
          <w:sz w:val="22"/>
          <w:szCs w:val="22"/>
          <w:lang w:val="pt-BR"/>
        </w:rPr>
        <w:t>donaram o espaço. Acione o Corpo de Bombeiros</w:t>
      </w:r>
      <w:r w:rsidRPr="00A24A77">
        <w:rPr>
          <w:rFonts w:cs="Arial"/>
          <w:i w:val="0"/>
          <w:sz w:val="22"/>
          <w:szCs w:val="22"/>
          <w:lang w:val="pt-BR"/>
        </w:rPr>
        <w:t xml:space="preserve"> pelo telefone de emergência 193</w:t>
      </w:r>
      <w:r w:rsidR="00422B07" w:rsidRPr="00A24A77">
        <w:rPr>
          <w:rFonts w:cs="Arial"/>
          <w:i w:val="0"/>
          <w:sz w:val="22"/>
          <w:szCs w:val="22"/>
          <w:lang w:val="pt-BR"/>
        </w:rPr>
        <w:t>.</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9B1BDB" w:rsidRDefault="00422B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b/>
          <w:bCs/>
          <w:sz w:val="22"/>
          <w:szCs w:val="22"/>
          <w:lang w:val="pt-BR" w:eastAsia="pt-BR" w:bidi="ar-SA"/>
        </w:rPr>
        <w:t xml:space="preserve">Como Agir </w:t>
      </w:r>
      <w:r w:rsidR="00175F51">
        <w:rPr>
          <w:rFonts w:eastAsia="Times New Roman" w:cstheme="minorHAnsi"/>
          <w:b/>
          <w:bCs/>
          <w:sz w:val="22"/>
          <w:szCs w:val="22"/>
          <w:lang w:val="pt-BR" w:eastAsia="pt-BR" w:bidi="ar-SA"/>
        </w:rPr>
        <w:t>e</w:t>
      </w:r>
      <w:r w:rsidRPr="009B1BDB">
        <w:rPr>
          <w:rFonts w:eastAsia="Times New Roman" w:cstheme="minorHAnsi"/>
          <w:b/>
          <w:bCs/>
          <w:sz w:val="22"/>
          <w:szCs w:val="22"/>
          <w:lang w:val="pt-BR" w:eastAsia="pt-BR" w:bidi="ar-SA"/>
        </w:rPr>
        <w:t xml:space="preserve">m Caso </w:t>
      </w:r>
      <w:r w:rsidR="00175F51">
        <w:rPr>
          <w:rFonts w:eastAsia="Times New Roman" w:cstheme="minorHAnsi"/>
          <w:b/>
          <w:bCs/>
          <w:sz w:val="22"/>
          <w:szCs w:val="22"/>
          <w:lang w:val="pt-BR" w:eastAsia="pt-BR" w:bidi="ar-SA"/>
        </w:rPr>
        <w:t>d</w:t>
      </w:r>
      <w:r w:rsidRPr="009B1BDB">
        <w:rPr>
          <w:rFonts w:eastAsia="Times New Roman" w:cstheme="minorHAnsi"/>
          <w:b/>
          <w:bCs/>
          <w:sz w:val="22"/>
          <w:szCs w:val="22"/>
          <w:lang w:val="pt-BR" w:eastAsia="pt-BR" w:bidi="ar-SA"/>
        </w:rPr>
        <w:t>e Incêndio</w:t>
      </w:r>
    </w:p>
    <w:p w:rsidR="005A2707" w:rsidRPr="009B1BDB" w:rsidRDefault="005A2707" w:rsidP="005A2707">
      <w:pPr>
        <w:shd w:val="clear" w:color="auto" w:fill="FFFFFF"/>
        <w:spacing w:before="0" w:afterLines="0"/>
        <w:jc w:val="both"/>
        <w:rPr>
          <w:rFonts w:eastAsia="Times New Roman" w:cstheme="minorHAnsi"/>
          <w:sz w:val="22"/>
          <w:szCs w:val="22"/>
          <w:lang w:val="pt-BR" w:eastAsia="pt-BR" w:bidi="ar-SA"/>
        </w:rPr>
      </w:pPr>
      <w:r w:rsidRPr="009B1BDB">
        <w:rPr>
          <w:rFonts w:eastAsia="Times New Roman" w:cstheme="minorHAnsi"/>
          <w:sz w:val="22"/>
          <w:szCs w:val="22"/>
          <w:lang w:val="pt-BR" w:eastAsia="pt-BR" w:bidi="ar-SA"/>
        </w:rPr>
        <w:t> </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Abandone a edificação o mais rápido que puder e, se possível alerte outras pessoas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Aci</w:t>
      </w:r>
      <w:r w:rsidR="000A7724">
        <w:rPr>
          <w:rFonts w:cs="Arial"/>
          <w:i w:val="0"/>
          <w:sz w:val="22"/>
          <w:szCs w:val="22"/>
          <w:lang w:val="pt-BR"/>
        </w:rPr>
        <w:t>one o Corpo de Bombeiros</w:t>
      </w:r>
      <w:r w:rsidRPr="00A24A77">
        <w:rPr>
          <w:rFonts w:cs="Arial"/>
          <w:i w:val="0"/>
          <w:sz w:val="22"/>
          <w:szCs w:val="22"/>
          <w:lang w:val="pt-BR"/>
        </w:rPr>
        <w:t xml:space="preserve"> de sua cidade pelo telefone 193</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Se possível, desligue a rede elétrica e feche o registro da instalação de gás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Não permita que pessoas entrem no local em chamas</w:t>
      </w:r>
      <w:r w:rsidR="00422B07" w:rsidRPr="00A24A77">
        <w:rPr>
          <w:rFonts w:cs="Arial"/>
          <w:i w:val="0"/>
          <w:sz w:val="22"/>
          <w:szCs w:val="22"/>
          <w:lang w:val="pt-BR"/>
        </w:rPr>
        <w:t>;</w:t>
      </w:r>
    </w:p>
    <w:p w:rsidR="005A2707" w:rsidRPr="00A24A77" w:rsidRDefault="005A2707" w:rsidP="00A24A77">
      <w:pPr>
        <w:pStyle w:val="Citao"/>
        <w:numPr>
          <w:ilvl w:val="0"/>
          <w:numId w:val="1"/>
        </w:numPr>
        <w:spacing w:before="0" w:afterLines="0"/>
        <w:ind w:left="568" w:hanging="284"/>
        <w:jc w:val="both"/>
        <w:rPr>
          <w:rFonts w:cs="Arial"/>
          <w:i w:val="0"/>
          <w:sz w:val="22"/>
          <w:szCs w:val="22"/>
          <w:lang w:val="pt-BR"/>
        </w:rPr>
      </w:pPr>
      <w:r w:rsidRPr="00A24A77">
        <w:rPr>
          <w:rFonts w:cs="Arial"/>
          <w:i w:val="0"/>
          <w:sz w:val="22"/>
          <w:szCs w:val="22"/>
          <w:lang w:val="pt-BR"/>
        </w:rPr>
        <w:t>Por mais difícil que seja, MANTENHA A CAL</w:t>
      </w:r>
      <w:r w:rsidR="000A7724">
        <w:rPr>
          <w:rFonts w:cs="Arial"/>
          <w:i w:val="0"/>
          <w:sz w:val="22"/>
          <w:szCs w:val="22"/>
          <w:lang w:val="pt-BR"/>
        </w:rPr>
        <w:t>MA e siga as instruções do Corpo de Bombeiros</w:t>
      </w:r>
      <w:r w:rsidR="00422B07" w:rsidRPr="00A24A77">
        <w:rPr>
          <w:rFonts w:cs="Arial"/>
          <w:i w:val="0"/>
          <w:sz w:val="22"/>
          <w:szCs w:val="22"/>
          <w:lang w:val="pt-BR"/>
        </w:rPr>
        <w:t>.</w:t>
      </w:r>
    </w:p>
    <w:p w:rsidR="005A2707" w:rsidRDefault="005A2707" w:rsidP="005A2707">
      <w:pPr>
        <w:shd w:val="clear" w:color="auto" w:fill="FFFFFF"/>
        <w:spacing w:before="0" w:afterLines="0"/>
        <w:jc w:val="both"/>
        <w:rPr>
          <w:rFonts w:eastAsia="Times New Roman" w:cstheme="minorHAnsi"/>
          <w:color w:val="666666"/>
          <w:sz w:val="22"/>
          <w:szCs w:val="22"/>
          <w:lang w:val="pt-BR" w:eastAsia="pt-BR" w:bidi="ar-SA"/>
        </w:rPr>
      </w:pPr>
    </w:p>
    <w:p w:rsidR="00D14320" w:rsidRPr="00C1305E" w:rsidRDefault="00D14320" w:rsidP="00D14320">
      <w:pPr>
        <w:spacing w:after="240"/>
        <w:ind w:right="567"/>
        <w:jc w:val="both"/>
        <w:rPr>
          <w:b/>
          <w:sz w:val="22"/>
          <w:szCs w:val="22"/>
        </w:rPr>
      </w:pPr>
      <w:r w:rsidRPr="00C1305E">
        <w:rPr>
          <w:b/>
          <w:sz w:val="22"/>
          <w:szCs w:val="22"/>
        </w:rPr>
        <w:t>Outros Cuidados</w:t>
      </w:r>
    </w:p>
    <w:p w:rsidR="00D14320" w:rsidRPr="00D14320" w:rsidRDefault="00D14320" w:rsidP="00D14320">
      <w:pPr>
        <w:spacing w:after="240"/>
        <w:ind w:right="567"/>
        <w:jc w:val="both"/>
        <w:rPr>
          <w:sz w:val="22"/>
          <w:szCs w:val="22"/>
        </w:rPr>
      </w:pPr>
      <w:r w:rsidRPr="00D14320">
        <w:rPr>
          <w:sz w:val="22"/>
          <w:szCs w:val="22"/>
        </w:rPr>
        <w:t>Para que tudo funcione corretamente nos seus equipamentos hidráulicos siga essas regrinhas:</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Mantenha sempre ralos ou peneiras nas pias; </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Use jornal velho ou papel toalha para tirar os resíduos, principalmente gorduras, das louças e panelas antes de serem lavadas;</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Cascas de frutas, pó de café e outros resíduos entopem facilmente o esgoto. Caso isto aconteça, remova-os, não se esquecendo que a tubulação é plástica;</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Use nas pias detergentes líquidos biodegradáveis, evitando o uso da soda cáustica ou outros tipos que danificam a tubulação plástica;</w:t>
      </w:r>
    </w:p>
    <w:p w:rsidR="00D14320" w:rsidRPr="00C1305E" w:rsidRDefault="00D14320"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Limpe periodicamente os detritos que se depositam no sifão;</w:t>
      </w:r>
    </w:p>
    <w:p w:rsidR="00D14320" w:rsidRDefault="00D14320" w:rsidP="005A2707">
      <w:pPr>
        <w:shd w:val="clear" w:color="auto" w:fill="FFFFFF"/>
        <w:spacing w:before="0" w:afterLines="0"/>
        <w:jc w:val="both"/>
        <w:rPr>
          <w:rFonts w:eastAsia="Times New Roman" w:cstheme="minorHAnsi"/>
          <w:color w:val="666666"/>
          <w:sz w:val="22"/>
          <w:szCs w:val="22"/>
          <w:lang w:val="pt-BR" w:eastAsia="pt-BR" w:bidi="ar-SA"/>
        </w:rPr>
      </w:pPr>
    </w:p>
    <w:p w:rsidR="004630E7" w:rsidRPr="004630E7" w:rsidRDefault="004630E7" w:rsidP="004630E7">
      <w:pPr>
        <w:spacing w:after="240"/>
        <w:ind w:right="567"/>
        <w:jc w:val="both"/>
        <w:rPr>
          <w:b/>
          <w:sz w:val="22"/>
          <w:szCs w:val="22"/>
        </w:rPr>
      </w:pPr>
      <w:r w:rsidRPr="004630E7">
        <w:rPr>
          <w:b/>
          <w:sz w:val="22"/>
          <w:szCs w:val="22"/>
        </w:rPr>
        <w:lastRenderedPageBreak/>
        <w:t xml:space="preserve">Cuidados Especiais </w:t>
      </w:r>
    </w:p>
    <w:p w:rsidR="004630E7" w:rsidRPr="004630E7" w:rsidRDefault="004630E7" w:rsidP="004630E7">
      <w:pPr>
        <w:spacing w:after="240"/>
        <w:ind w:right="567"/>
        <w:jc w:val="both"/>
        <w:rPr>
          <w:sz w:val="22"/>
          <w:szCs w:val="22"/>
        </w:rPr>
      </w:pPr>
      <w:r w:rsidRPr="004630E7">
        <w:rPr>
          <w:sz w:val="22"/>
          <w:szCs w:val="22"/>
        </w:rPr>
        <w:t>Caso precise deixar a casa fechada por algum tempo, lembre-se:</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Os registros de água devem ser fechados;</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Os disjuntores devem ser desligados;</w:t>
      </w:r>
    </w:p>
    <w:p w:rsidR="004630E7" w:rsidRPr="00C1305E"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geladeira/freezer deverão ficar vazios, desligados da tomada e abertos;</w:t>
      </w:r>
    </w:p>
    <w:p w:rsidR="004630E7" w:rsidRDefault="004630E7"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válvula de gás deve ser desligada (ver instalação de gás).</w:t>
      </w:r>
    </w:p>
    <w:p w:rsidR="00C1305E" w:rsidRDefault="00C1305E" w:rsidP="00C1305E">
      <w:pPr>
        <w:spacing w:after="240"/>
        <w:rPr>
          <w:lang w:val="pt-BR"/>
        </w:rPr>
      </w:pPr>
    </w:p>
    <w:p w:rsidR="00C1305E" w:rsidRDefault="00C1305E" w:rsidP="00C1305E">
      <w:pPr>
        <w:spacing w:after="240"/>
        <w:rPr>
          <w:lang w:val="pt-BR"/>
        </w:rPr>
      </w:pPr>
    </w:p>
    <w:p w:rsidR="00C1305E" w:rsidRDefault="00C1305E" w:rsidP="00C1305E">
      <w:pPr>
        <w:spacing w:after="240"/>
        <w:rPr>
          <w:lang w:val="pt-BR"/>
        </w:rPr>
      </w:pPr>
    </w:p>
    <w:p w:rsidR="00C1305E" w:rsidRDefault="00C1305E" w:rsidP="00C1305E">
      <w:pPr>
        <w:spacing w:after="240"/>
        <w:rPr>
          <w:lang w:val="pt-BR"/>
        </w:rPr>
      </w:pPr>
    </w:p>
    <w:p w:rsidR="00C1305E" w:rsidRPr="00C1305E" w:rsidRDefault="00C1305E" w:rsidP="00C1305E">
      <w:pPr>
        <w:spacing w:after="240"/>
        <w:rPr>
          <w:lang w:val="pt-BR"/>
        </w:rPr>
      </w:pPr>
    </w:p>
    <w:p w:rsidR="00CC6B84" w:rsidRPr="00DE13F8" w:rsidRDefault="004142C2" w:rsidP="00B97DC8">
      <w:pPr>
        <w:pStyle w:val="Ttulo1"/>
      </w:pPr>
      <w:bookmarkStart w:id="206" w:name="_Toc530004071"/>
      <w:r>
        <w:t>RECOMENDAÇÕES PARA EVACUAÇÃO DA EDIFICAÇÃO</w:t>
      </w:r>
      <w:bookmarkEnd w:id="206"/>
    </w:p>
    <w:p w:rsidR="00C1305E" w:rsidRPr="000A7724" w:rsidRDefault="00C1305E" w:rsidP="00C1305E">
      <w:pPr>
        <w:spacing w:after="240"/>
        <w:ind w:right="567"/>
        <w:jc w:val="both"/>
        <w:rPr>
          <w:sz w:val="22"/>
          <w:szCs w:val="22"/>
        </w:rPr>
      </w:pPr>
      <w:r w:rsidRPr="001300BB">
        <w:rPr>
          <w:sz w:val="22"/>
          <w:szCs w:val="22"/>
        </w:rPr>
        <w:t xml:space="preserve">A área comum do seu edifício possui itens de emergência que devem se usados quando </w:t>
      </w:r>
      <w:r w:rsidRPr="000A7724">
        <w:rPr>
          <w:sz w:val="22"/>
          <w:szCs w:val="22"/>
        </w:rPr>
        <w:t xml:space="preserve">necessário. </w:t>
      </w:r>
    </w:p>
    <w:p w:rsidR="00C1305E" w:rsidRPr="000A7724" w:rsidRDefault="00C1305E" w:rsidP="00C1305E">
      <w:pPr>
        <w:spacing w:after="240"/>
        <w:ind w:right="567"/>
        <w:jc w:val="both"/>
        <w:rPr>
          <w:sz w:val="22"/>
          <w:szCs w:val="22"/>
        </w:rPr>
      </w:pPr>
      <w:r w:rsidRPr="000A7724">
        <w:rPr>
          <w:sz w:val="22"/>
          <w:szCs w:val="22"/>
        </w:rPr>
        <w:t>Os itens de emergência localizados no corredor do seu andar são:</w:t>
      </w:r>
    </w:p>
    <w:p w:rsidR="00C1305E" w:rsidRPr="000A7724" w:rsidRDefault="00C1305E" w:rsidP="00C1305E">
      <w:pPr>
        <w:pStyle w:val="Citao"/>
        <w:numPr>
          <w:ilvl w:val="0"/>
          <w:numId w:val="1"/>
        </w:numPr>
        <w:spacing w:before="0" w:afterLines="0"/>
        <w:ind w:left="568" w:hanging="284"/>
        <w:jc w:val="both"/>
        <w:rPr>
          <w:rFonts w:cs="Arial"/>
          <w:i w:val="0"/>
          <w:sz w:val="22"/>
          <w:szCs w:val="22"/>
          <w:lang w:val="pt-BR"/>
        </w:rPr>
      </w:pPr>
      <w:r w:rsidRPr="000A7724">
        <w:rPr>
          <w:rFonts w:cs="Arial"/>
          <w:i w:val="0"/>
          <w:sz w:val="22"/>
          <w:szCs w:val="22"/>
          <w:lang w:val="pt-BR"/>
        </w:rPr>
        <w:t>Extintor Pó Químico Seco: Deve ser usado em casos de pequenos focos de incêndio.</w:t>
      </w:r>
    </w:p>
    <w:p w:rsidR="00C1305E" w:rsidRPr="000A7724" w:rsidRDefault="00C1305E" w:rsidP="00C1305E">
      <w:pPr>
        <w:pStyle w:val="Citao"/>
        <w:numPr>
          <w:ilvl w:val="0"/>
          <w:numId w:val="1"/>
        </w:numPr>
        <w:spacing w:before="0" w:afterLines="0"/>
        <w:ind w:left="568" w:hanging="284"/>
        <w:jc w:val="both"/>
        <w:rPr>
          <w:rFonts w:cs="Arial"/>
          <w:i w:val="0"/>
          <w:sz w:val="22"/>
          <w:szCs w:val="22"/>
          <w:lang w:val="pt-BR"/>
        </w:rPr>
      </w:pPr>
      <w:r w:rsidRPr="000A7724">
        <w:rPr>
          <w:rFonts w:cs="Arial"/>
          <w:i w:val="0"/>
          <w:sz w:val="22"/>
          <w:szCs w:val="22"/>
          <w:lang w:val="pt-BR"/>
        </w:rPr>
        <w:t>Hidrante: As mangueiras do hidrante devem estar totalmente esticadas antes de abrir o registro.</w:t>
      </w:r>
    </w:p>
    <w:p w:rsidR="00C1305E" w:rsidRPr="000A7724" w:rsidRDefault="00C1305E" w:rsidP="00C1305E">
      <w:pPr>
        <w:pStyle w:val="Citao"/>
        <w:numPr>
          <w:ilvl w:val="0"/>
          <w:numId w:val="1"/>
        </w:numPr>
        <w:spacing w:before="0" w:afterLines="0"/>
        <w:ind w:left="568" w:hanging="284"/>
        <w:jc w:val="both"/>
        <w:rPr>
          <w:rFonts w:cs="Arial"/>
          <w:i w:val="0"/>
          <w:sz w:val="22"/>
          <w:szCs w:val="22"/>
          <w:lang w:val="pt-BR"/>
        </w:rPr>
      </w:pPr>
      <w:r w:rsidRPr="000A7724">
        <w:rPr>
          <w:rFonts w:cs="Arial"/>
          <w:i w:val="0"/>
          <w:sz w:val="22"/>
          <w:szCs w:val="22"/>
          <w:lang w:val="pt-BR"/>
        </w:rPr>
        <w:t>Registro de gás: Em caso de vazamento de gás no interior de seu apartamento, feche o registro geral imediatamente. O mesmo está identificado no corredor.</w:t>
      </w:r>
    </w:p>
    <w:p w:rsidR="00C1305E" w:rsidRPr="000A7724" w:rsidRDefault="00C1305E" w:rsidP="00C1305E">
      <w:pPr>
        <w:pStyle w:val="Citao"/>
        <w:numPr>
          <w:ilvl w:val="0"/>
          <w:numId w:val="1"/>
        </w:numPr>
        <w:spacing w:before="0" w:afterLines="0"/>
        <w:ind w:left="568" w:hanging="284"/>
        <w:jc w:val="both"/>
        <w:rPr>
          <w:rFonts w:cs="Arial"/>
          <w:i w:val="0"/>
          <w:sz w:val="22"/>
          <w:szCs w:val="22"/>
          <w:lang w:val="pt-BR"/>
        </w:rPr>
      </w:pPr>
      <w:r w:rsidRPr="000A7724">
        <w:rPr>
          <w:rFonts w:cs="Arial"/>
          <w:i w:val="0"/>
          <w:sz w:val="22"/>
          <w:szCs w:val="22"/>
          <w:lang w:val="pt-BR"/>
        </w:rPr>
        <w:t xml:space="preserve">Registro de água: Em caso de vazamento de água no interior de ser apartamento feche o registro geral imediatamente. </w:t>
      </w:r>
    </w:p>
    <w:p w:rsidR="00C1305E" w:rsidRPr="000A7724" w:rsidRDefault="00C1305E" w:rsidP="00C1305E">
      <w:pPr>
        <w:pStyle w:val="Citao"/>
        <w:numPr>
          <w:ilvl w:val="0"/>
          <w:numId w:val="1"/>
        </w:numPr>
        <w:spacing w:before="0" w:afterLines="0"/>
        <w:ind w:left="568" w:hanging="284"/>
        <w:jc w:val="both"/>
        <w:rPr>
          <w:rFonts w:cs="Arial"/>
          <w:i w:val="0"/>
          <w:sz w:val="22"/>
          <w:szCs w:val="22"/>
          <w:lang w:val="pt-BR"/>
        </w:rPr>
      </w:pPr>
      <w:r w:rsidRPr="000A7724">
        <w:rPr>
          <w:rFonts w:cs="Arial"/>
          <w:i w:val="0"/>
          <w:sz w:val="22"/>
          <w:szCs w:val="22"/>
          <w:lang w:val="pt-BR"/>
        </w:rPr>
        <w:t>Rotas de fuga.</w:t>
      </w:r>
    </w:p>
    <w:p w:rsidR="00C1305E" w:rsidRDefault="00C1305E" w:rsidP="00C1305E">
      <w:pPr>
        <w:spacing w:after="240"/>
        <w:ind w:right="567"/>
        <w:jc w:val="both"/>
        <w:rPr>
          <w:sz w:val="22"/>
          <w:szCs w:val="22"/>
          <w:highlight w:val="yellow"/>
        </w:rPr>
      </w:pPr>
    </w:p>
    <w:p w:rsidR="00C1305E" w:rsidRPr="001300BB" w:rsidRDefault="00C1305E" w:rsidP="00C1305E">
      <w:pPr>
        <w:spacing w:after="240"/>
        <w:ind w:right="567"/>
        <w:jc w:val="both"/>
        <w:rPr>
          <w:sz w:val="22"/>
          <w:szCs w:val="22"/>
        </w:rPr>
      </w:pPr>
      <w:r w:rsidRPr="001300BB">
        <w:rPr>
          <w:sz w:val="22"/>
          <w:szCs w:val="22"/>
        </w:rPr>
        <w:t>Para as Rotas de fuga:</w:t>
      </w:r>
    </w:p>
    <w:p w:rsidR="00C1305E" w:rsidRPr="001300BB" w:rsidRDefault="00C1305E" w:rsidP="00C1305E">
      <w:pPr>
        <w:pStyle w:val="Citao"/>
        <w:numPr>
          <w:ilvl w:val="0"/>
          <w:numId w:val="1"/>
        </w:numPr>
        <w:spacing w:before="0" w:afterLines="0"/>
        <w:ind w:left="568" w:hanging="284"/>
        <w:jc w:val="both"/>
        <w:rPr>
          <w:rFonts w:cs="Arial"/>
          <w:i w:val="0"/>
          <w:sz w:val="22"/>
          <w:szCs w:val="22"/>
          <w:lang w:val="pt-BR"/>
        </w:rPr>
      </w:pPr>
      <w:r w:rsidRPr="001300BB">
        <w:rPr>
          <w:rFonts w:cs="Arial"/>
          <w:b/>
          <w:i w:val="0"/>
          <w:sz w:val="22"/>
          <w:szCs w:val="22"/>
          <w:lang w:val="pt-BR"/>
        </w:rPr>
        <w:t>SEMPRE</w:t>
      </w:r>
      <w:r w:rsidRPr="001300BB">
        <w:rPr>
          <w:rFonts w:cs="Arial"/>
          <w:i w:val="0"/>
          <w:sz w:val="22"/>
          <w:szCs w:val="22"/>
          <w:lang w:val="pt-BR"/>
        </w:rPr>
        <w:t xml:space="preserve"> utilize a escada</w:t>
      </w:r>
      <w:r w:rsidR="001300BB">
        <w:rPr>
          <w:rFonts w:cs="Arial"/>
          <w:i w:val="0"/>
          <w:sz w:val="22"/>
          <w:szCs w:val="22"/>
          <w:lang w:val="pt-BR"/>
        </w:rPr>
        <w:t>.</w:t>
      </w:r>
    </w:p>
    <w:p w:rsidR="00C1305E" w:rsidRPr="001300BB" w:rsidRDefault="00C1305E" w:rsidP="00C1305E">
      <w:pPr>
        <w:pStyle w:val="Citao"/>
        <w:numPr>
          <w:ilvl w:val="0"/>
          <w:numId w:val="1"/>
        </w:numPr>
        <w:spacing w:before="0" w:afterLines="0"/>
        <w:ind w:left="568" w:hanging="284"/>
        <w:jc w:val="both"/>
        <w:rPr>
          <w:rFonts w:cs="Arial"/>
          <w:i w:val="0"/>
          <w:sz w:val="22"/>
          <w:szCs w:val="22"/>
          <w:lang w:val="pt-BR"/>
        </w:rPr>
      </w:pPr>
      <w:r w:rsidRPr="001300BB">
        <w:rPr>
          <w:rFonts w:cs="Arial"/>
          <w:b/>
          <w:i w:val="0"/>
          <w:sz w:val="22"/>
          <w:szCs w:val="22"/>
          <w:lang w:val="pt-BR"/>
        </w:rPr>
        <w:t>NUNCA</w:t>
      </w:r>
      <w:r w:rsidRPr="001300BB">
        <w:rPr>
          <w:rFonts w:cs="Arial"/>
          <w:i w:val="0"/>
          <w:sz w:val="22"/>
          <w:szCs w:val="22"/>
          <w:lang w:val="pt-BR"/>
        </w:rPr>
        <w:t xml:space="preserve"> utilize elevadores em casos de emergência para evacuação do edifício.</w:t>
      </w:r>
    </w:p>
    <w:p w:rsidR="009D4EDC" w:rsidRPr="001300BB" w:rsidRDefault="00C1305E" w:rsidP="00C1305E">
      <w:pPr>
        <w:pStyle w:val="Citao"/>
        <w:numPr>
          <w:ilvl w:val="0"/>
          <w:numId w:val="1"/>
        </w:numPr>
        <w:spacing w:before="0" w:afterLines="0"/>
        <w:ind w:left="568" w:hanging="284"/>
        <w:jc w:val="both"/>
        <w:rPr>
          <w:rFonts w:cs="Arial"/>
          <w:i w:val="0"/>
          <w:sz w:val="22"/>
          <w:szCs w:val="22"/>
          <w:lang w:val="pt-BR"/>
        </w:rPr>
      </w:pPr>
      <w:r w:rsidRPr="001300BB">
        <w:rPr>
          <w:rFonts w:cs="Arial"/>
          <w:i w:val="0"/>
          <w:sz w:val="22"/>
          <w:szCs w:val="22"/>
          <w:lang w:val="pt-BR"/>
        </w:rPr>
        <w:t>Siga as setas da rota de fuga, que possuem a inscrição “SAÍDA”.</w:t>
      </w:r>
    </w:p>
    <w:p w:rsidR="00175F51" w:rsidRDefault="00175F51" w:rsidP="000A6D4F">
      <w:pPr>
        <w:spacing w:after="240"/>
        <w:rPr>
          <w:sz w:val="24"/>
          <w:szCs w:val="24"/>
          <w:lang w:val="pt-BR"/>
        </w:rPr>
      </w:pPr>
    </w:p>
    <w:p w:rsidR="00CC6B84" w:rsidRPr="00C658D0" w:rsidRDefault="00CC6B84" w:rsidP="00B97DC8">
      <w:pPr>
        <w:pStyle w:val="Ttulo1"/>
      </w:pPr>
      <w:bookmarkStart w:id="207" w:name="_Toc530004072"/>
      <w:r>
        <w:t>OPERAÇÃO DOS EQUIPAMENTOS E SUAS LIGAÇÕES</w:t>
      </w:r>
      <w:bookmarkEnd w:id="207"/>
    </w:p>
    <w:p w:rsidR="00EF43A8" w:rsidRDefault="00DC53FC" w:rsidP="00DC53FC">
      <w:pPr>
        <w:spacing w:after="240"/>
        <w:rPr>
          <w:sz w:val="24"/>
          <w:szCs w:val="24"/>
          <w:lang w:val="pt-BR"/>
        </w:rPr>
      </w:pPr>
      <w:r>
        <w:rPr>
          <w:sz w:val="24"/>
          <w:szCs w:val="24"/>
          <w:lang w:val="pt-BR"/>
        </w:rPr>
        <w:t>Para a instalação de equipamentos seguir as orientações fornecidas pelos fabricantes.</w:t>
      </w:r>
    </w:p>
    <w:p w:rsidR="001300BB" w:rsidRDefault="001300BB" w:rsidP="00B97DC8">
      <w:pPr>
        <w:pStyle w:val="Ttulo1"/>
      </w:pPr>
      <w:bookmarkStart w:id="208" w:name="_Toc530004073"/>
    </w:p>
    <w:p w:rsidR="001300BB" w:rsidRDefault="001300BB" w:rsidP="00B97DC8">
      <w:pPr>
        <w:pStyle w:val="Ttulo1"/>
      </w:pPr>
    </w:p>
    <w:p w:rsidR="00A338B5" w:rsidRPr="00C658D0" w:rsidRDefault="00A338B5" w:rsidP="00B97DC8">
      <w:pPr>
        <w:pStyle w:val="Ttulo1"/>
      </w:pPr>
      <w:r>
        <w:lastRenderedPageBreak/>
        <w:t>ELABORAÇÃO E ENTREGA DO MANUAL</w:t>
      </w:r>
      <w:bookmarkEnd w:id="208"/>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Esse manual foi elaborado por profissionais devidamente habilitados, que os subscrevem e comprovam a sua responsabilidade através das anotações de responsabilidades técnicas em anexo;</w:t>
      </w:r>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Esse manual foi entregue pela </w:t>
      </w:r>
      <w:r w:rsidR="00C1305E" w:rsidRPr="00C1305E">
        <w:rPr>
          <w:rFonts w:cs="Arial"/>
          <w:b/>
          <w:i w:val="0"/>
          <w:sz w:val="22"/>
          <w:szCs w:val="22"/>
          <w:lang w:val="pt-BR"/>
        </w:rPr>
        <w:t>Construtora</w:t>
      </w:r>
      <w:r w:rsidR="001300BB">
        <w:rPr>
          <w:rFonts w:cs="Arial"/>
          <w:b/>
          <w:i w:val="0"/>
          <w:sz w:val="22"/>
          <w:szCs w:val="22"/>
          <w:lang w:val="pt-BR"/>
        </w:rPr>
        <w:t xml:space="preserve"> e Incorpordora Gazola Ltda</w:t>
      </w:r>
      <w:r w:rsidRPr="00C1305E">
        <w:rPr>
          <w:rFonts w:cs="Arial"/>
          <w:i w:val="0"/>
          <w:sz w:val="22"/>
          <w:szCs w:val="22"/>
          <w:lang w:val="pt-BR"/>
        </w:rPr>
        <w:t xml:space="preserve"> ao</w:t>
      </w:r>
      <w:r w:rsidR="00CE1E2B" w:rsidRPr="00C1305E">
        <w:rPr>
          <w:rFonts w:cs="Arial"/>
          <w:i w:val="0"/>
          <w:sz w:val="22"/>
          <w:szCs w:val="22"/>
          <w:lang w:val="pt-BR"/>
        </w:rPr>
        <w:t>s</w:t>
      </w:r>
      <w:r w:rsidRPr="00C1305E">
        <w:rPr>
          <w:rFonts w:cs="Arial"/>
          <w:i w:val="0"/>
          <w:sz w:val="22"/>
          <w:szCs w:val="22"/>
          <w:lang w:val="pt-BR"/>
        </w:rPr>
        <w:t xml:space="preserve"> primeiros proprietários da unidade no ato da entrega das chaves, conforme Termo de Recebimento devidamente assinado;</w:t>
      </w:r>
    </w:p>
    <w:p w:rsidR="00A338B5" w:rsidRPr="00C1305E" w:rsidRDefault="00A338B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Caso o proprietário não seja ocupante efetivo da edificação, ele deve entregar cópia do manual para o usuário, de forma que este atenda às instruções e prescrições contidas no manual.</w:t>
      </w:r>
    </w:p>
    <w:p w:rsidR="00A338B5" w:rsidRDefault="00A338B5" w:rsidP="000A6D4F">
      <w:pPr>
        <w:spacing w:after="240"/>
        <w:rPr>
          <w:sz w:val="22"/>
          <w:szCs w:val="22"/>
          <w:lang w:val="pt-BR"/>
        </w:rPr>
      </w:pPr>
    </w:p>
    <w:p w:rsidR="00A338B5" w:rsidRPr="00C658D0" w:rsidRDefault="00A338B5" w:rsidP="00B97DC8">
      <w:pPr>
        <w:pStyle w:val="Ttulo1"/>
      </w:pPr>
      <w:bookmarkStart w:id="209" w:name="_Toc530004074"/>
      <w:r>
        <w:t>ATUALIZAÇÃO DO MANUAL</w:t>
      </w:r>
      <w:bookmarkEnd w:id="209"/>
    </w:p>
    <w:p w:rsidR="00DB0BC5" w:rsidRPr="00175F51" w:rsidRDefault="00DB0BC5" w:rsidP="00175F51">
      <w:pPr>
        <w:spacing w:before="0" w:afterLines="0"/>
        <w:jc w:val="both"/>
        <w:rPr>
          <w:b/>
          <w:sz w:val="22"/>
          <w:u w:val="single"/>
          <w:lang w:val="pt-BR"/>
        </w:rPr>
      </w:pPr>
      <w:r w:rsidRPr="00175F51">
        <w:rPr>
          <w:b/>
          <w:sz w:val="22"/>
          <w:u w:val="single"/>
          <w:lang w:val="pt-BR"/>
        </w:rPr>
        <w:t>É DE RESPONSABILIDADE DO PRO</w:t>
      </w:r>
      <w:r w:rsidR="00DC53FC">
        <w:rPr>
          <w:b/>
          <w:sz w:val="22"/>
          <w:u w:val="single"/>
          <w:lang w:val="pt-BR"/>
        </w:rPr>
        <w:t>PRIETÁRIO OU CONDOMÍNIO A RESPO</w:t>
      </w:r>
      <w:r w:rsidRPr="00175F51">
        <w:rPr>
          <w:b/>
          <w:sz w:val="22"/>
          <w:u w:val="single"/>
          <w:lang w:val="pt-BR"/>
        </w:rPr>
        <w:t>NSABILIDADE PELA ATUALIZAÇÃO DO CONTEÚDO DO MANUAL QUANDO DA REALIZAÇÃO DE MODIFICAÇÕES NA EDIFICAÇÃO EM RELAÇÃO AO ORIGINALMENTE CONSTRUÍDO E DOCUMENTADO NO ORIGINAL.</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atualização deve incluir a revisão e correção de todas as discriminações técnicas e projetos da edificação, além da revisão do manual;</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atualização do manual pode ser feita na forma de encartes que documentem a revisão de partes isoladas, identificando-se no corpo do manual os itens revisados, ou na forma de uma nova estrutura do manual, dependendo da intensidade das modificações realizadas na edificação;</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A atualização do manual é um serviço técnico que deve ser realizado por empresa ou responsável técnico;</w:t>
      </w:r>
    </w:p>
    <w:p w:rsidR="00DB0BC5" w:rsidRPr="00C1305E" w:rsidRDefault="00DB0BC5" w:rsidP="00C1305E">
      <w:pPr>
        <w:pStyle w:val="Citao"/>
        <w:numPr>
          <w:ilvl w:val="0"/>
          <w:numId w:val="1"/>
        </w:numPr>
        <w:spacing w:before="0" w:afterLines="0"/>
        <w:ind w:left="568" w:hanging="284"/>
        <w:jc w:val="both"/>
        <w:rPr>
          <w:rFonts w:cs="Arial"/>
          <w:i w:val="0"/>
          <w:sz w:val="22"/>
          <w:szCs w:val="22"/>
          <w:lang w:val="pt-BR"/>
        </w:rPr>
      </w:pPr>
      <w:r w:rsidRPr="00C1305E">
        <w:rPr>
          <w:rFonts w:cs="Arial"/>
          <w:i w:val="0"/>
          <w:sz w:val="22"/>
          <w:szCs w:val="22"/>
          <w:lang w:val="pt-BR"/>
        </w:rPr>
        <w:t xml:space="preserve">As versões </w:t>
      </w:r>
      <w:r w:rsidR="00132BE6" w:rsidRPr="00C1305E">
        <w:rPr>
          <w:rFonts w:cs="Arial"/>
          <w:i w:val="0"/>
          <w:sz w:val="22"/>
          <w:szCs w:val="22"/>
          <w:lang w:val="pt-BR"/>
        </w:rPr>
        <w:t>desatualizadas do manual devem ser claramente identificadas como fora de utilização, devendo ser guardadas como fonte de informações sobre a memória técnica da edificação.</w:t>
      </w:r>
    </w:p>
    <w:p w:rsidR="00C1305E" w:rsidRDefault="00C1305E" w:rsidP="00C1305E">
      <w:pPr>
        <w:spacing w:after="240"/>
        <w:rPr>
          <w:rFonts w:cs="Arial"/>
          <w:sz w:val="22"/>
          <w:szCs w:val="22"/>
          <w:lang w:val="pt-BR"/>
        </w:rPr>
      </w:pPr>
    </w:p>
    <w:p w:rsidR="00C96763" w:rsidRPr="00E640AB" w:rsidRDefault="00C96763" w:rsidP="00B97DC8">
      <w:pPr>
        <w:pStyle w:val="Ttulo1"/>
      </w:pPr>
      <w:bookmarkStart w:id="210" w:name="_Toc363463397"/>
      <w:bookmarkStart w:id="211" w:name="_Toc383763860"/>
      <w:bookmarkStart w:id="212" w:name="_Toc530004075"/>
      <w:r w:rsidRPr="00E640AB">
        <w:t>MAPEAMENTO HIDROSSANITÁRIO</w:t>
      </w:r>
      <w:bookmarkEnd w:id="210"/>
      <w:bookmarkEnd w:id="211"/>
      <w:bookmarkEnd w:id="212"/>
    </w:p>
    <w:p w:rsidR="00C96763" w:rsidRPr="00DC53FC" w:rsidRDefault="00C96763" w:rsidP="00C96763">
      <w:pPr>
        <w:spacing w:afterLines="0"/>
        <w:ind w:firstLine="284"/>
        <w:jc w:val="both"/>
        <w:rPr>
          <w:rFonts w:cs="Arial"/>
          <w:sz w:val="22"/>
          <w:szCs w:val="22"/>
          <w:highlight w:val="magenta"/>
          <w:lang w:val="pt-BR"/>
        </w:rPr>
      </w:pPr>
    </w:p>
    <w:p w:rsidR="00C96763" w:rsidRPr="00DC53FC" w:rsidRDefault="00C96763" w:rsidP="00C96763">
      <w:pPr>
        <w:spacing w:afterLines="0"/>
        <w:ind w:firstLine="284"/>
        <w:jc w:val="both"/>
        <w:rPr>
          <w:rFonts w:cs="Arial"/>
          <w:b/>
          <w:color w:val="FF0000"/>
          <w:sz w:val="22"/>
          <w:szCs w:val="22"/>
          <w:highlight w:val="magenta"/>
          <w:lang w:val="pt-BR"/>
        </w:rPr>
      </w:pPr>
      <w:r w:rsidRPr="00DC53FC">
        <w:rPr>
          <w:rFonts w:cs="Arial"/>
          <w:b/>
          <w:noProof/>
          <w:color w:val="FF0000"/>
          <w:sz w:val="22"/>
          <w:szCs w:val="22"/>
          <w:highlight w:val="magenta"/>
          <w:lang w:val="pt-BR" w:eastAsia="pt-BR" w:bidi="ar-SA"/>
        </w:rPr>
        <w:drawing>
          <wp:anchor distT="0" distB="0" distL="114300" distR="114300" simplePos="0" relativeHeight="251637248" behindDoc="0" locked="0" layoutInCell="1" allowOverlap="1">
            <wp:simplePos x="0" y="0"/>
            <wp:positionH relativeFrom="column">
              <wp:posOffset>100965</wp:posOffset>
            </wp:positionH>
            <wp:positionV relativeFrom="paragraph">
              <wp:posOffset>71120</wp:posOffset>
            </wp:positionV>
            <wp:extent cx="648335" cy="665480"/>
            <wp:effectExtent l="0" t="0" r="0" b="1270"/>
            <wp:wrapSquare wrapText="bothSides"/>
            <wp:docPr id="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648335" cy="665480"/>
                    </a:xfrm>
                    <a:prstGeom prst="rect">
                      <a:avLst/>
                    </a:prstGeom>
                    <a:noFill/>
                    <a:ln w="9525">
                      <a:noFill/>
                      <a:miter lim="800000"/>
                      <a:headEnd/>
                      <a:tailEnd/>
                    </a:ln>
                  </pic:spPr>
                </pic:pic>
              </a:graphicData>
            </a:graphic>
          </wp:anchor>
        </w:drawing>
      </w:r>
    </w:p>
    <w:p w:rsidR="00C96763" w:rsidRPr="00E640AB" w:rsidRDefault="00C96763" w:rsidP="00C96763">
      <w:pPr>
        <w:spacing w:afterLines="0"/>
        <w:ind w:firstLine="284"/>
        <w:jc w:val="both"/>
        <w:rPr>
          <w:rFonts w:cs="Arial"/>
          <w:b/>
          <w:color w:val="FF0000"/>
          <w:sz w:val="22"/>
          <w:szCs w:val="22"/>
          <w:lang w:val="pt-BR"/>
        </w:rPr>
      </w:pPr>
      <w:r w:rsidRPr="00373A27">
        <w:rPr>
          <w:rFonts w:cs="Arial"/>
          <w:b/>
          <w:color w:val="FF0000"/>
          <w:sz w:val="22"/>
          <w:szCs w:val="22"/>
          <w:lang w:val="pt-BR"/>
        </w:rPr>
        <w:t>Deve-se resguard</w:t>
      </w:r>
      <w:r w:rsidR="008151DC" w:rsidRPr="00373A27">
        <w:rPr>
          <w:rFonts w:cs="Arial"/>
          <w:b/>
          <w:color w:val="FF0000"/>
          <w:sz w:val="22"/>
          <w:szCs w:val="22"/>
          <w:lang w:val="pt-BR"/>
        </w:rPr>
        <w:t xml:space="preserve">ar uma </w:t>
      </w:r>
      <w:r w:rsidR="007046F2" w:rsidRPr="00373A27">
        <w:rPr>
          <w:rFonts w:cs="Arial"/>
          <w:b/>
          <w:color w:val="FF0000"/>
          <w:sz w:val="22"/>
          <w:szCs w:val="22"/>
          <w:lang w:val="pt-BR"/>
        </w:rPr>
        <w:t>distância</w:t>
      </w:r>
      <w:r w:rsidR="008151DC" w:rsidRPr="00373A27">
        <w:rPr>
          <w:rFonts w:cs="Arial"/>
          <w:b/>
          <w:color w:val="FF0000"/>
          <w:sz w:val="22"/>
          <w:szCs w:val="22"/>
          <w:lang w:val="pt-BR"/>
        </w:rPr>
        <w:t xml:space="preserve"> de no mínimo 15</w:t>
      </w:r>
      <w:r w:rsidRPr="00373A27">
        <w:rPr>
          <w:rFonts w:cs="Arial"/>
          <w:b/>
          <w:color w:val="FF0000"/>
          <w:sz w:val="22"/>
          <w:szCs w:val="22"/>
          <w:lang w:val="pt-BR"/>
        </w:rPr>
        <w:t xml:space="preserve"> cm (centímetros) para cada lado da tubulação para evitar danos.</w:t>
      </w:r>
    </w:p>
    <w:p w:rsidR="00C96763" w:rsidRDefault="00C96763" w:rsidP="00C96763">
      <w:pPr>
        <w:spacing w:afterLines="0"/>
        <w:ind w:firstLine="284"/>
        <w:jc w:val="both"/>
        <w:rPr>
          <w:rFonts w:cs="Arial"/>
          <w:sz w:val="22"/>
          <w:szCs w:val="22"/>
          <w:lang w:val="pt-BR"/>
        </w:rPr>
      </w:pPr>
    </w:p>
    <w:p w:rsidR="00C1305E" w:rsidRDefault="00C1305E" w:rsidP="00EB662A">
      <w:pPr>
        <w:spacing w:afterLines="0"/>
        <w:jc w:val="both"/>
        <w:rPr>
          <w:rFonts w:cs="Arial"/>
          <w:sz w:val="22"/>
          <w:szCs w:val="22"/>
          <w:lang w:val="pt-BR"/>
        </w:rPr>
      </w:pPr>
    </w:p>
    <w:sectPr w:rsidR="00C1305E" w:rsidSect="00AE2C94">
      <w:headerReference w:type="even" r:id="rId29"/>
      <w:headerReference w:type="default" r:id="rId30"/>
      <w:footerReference w:type="even" r:id="rId31"/>
      <w:footerReference w:type="default" r:id="rId32"/>
      <w:headerReference w:type="first" r:id="rId33"/>
      <w:footerReference w:type="first" r:id="rId34"/>
      <w:pgSz w:w="11907" w:h="16839" w:code="9"/>
      <w:pgMar w:top="810" w:right="1701" w:bottom="1417" w:left="1701" w:header="708" w:footer="3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E9D" w:rsidRDefault="00044E9D" w:rsidP="005269CE">
      <w:pPr>
        <w:spacing w:before="0" w:after="240"/>
      </w:pPr>
      <w:r>
        <w:separator/>
      </w:r>
    </w:p>
  </w:endnote>
  <w:endnote w:type="continuationSeparator" w:id="0">
    <w:p w:rsidR="00044E9D" w:rsidRDefault="00044E9D" w:rsidP="005269CE">
      <w:pPr>
        <w:spacing w:before="0" w:after="2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RotisSansSerif-Light">
    <w:altName w:val="Microsoft JhengHei"/>
    <w:panose1 w:val="00000000000000000000"/>
    <w:charset w:val="88"/>
    <w:family w:val="swiss"/>
    <w:notTrueType/>
    <w:pitch w:val="default"/>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F4A" w:rsidRDefault="00FE1F4A" w:rsidP="00DF25C1">
    <w:pPr>
      <w:pStyle w:val="Rodap"/>
      <w:spacing w:after="240"/>
    </w:pPr>
  </w:p>
  <w:p w:rsidR="00FE1F4A" w:rsidRDefault="00FE1F4A" w:rsidP="00C31F66">
    <w:pPr>
      <w:spacing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801343"/>
      <w:docPartObj>
        <w:docPartGallery w:val="Page Numbers (Bottom of Page)"/>
        <w:docPartUnique/>
      </w:docPartObj>
    </w:sdtPr>
    <w:sdtEndPr>
      <w:rPr>
        <w:sz w:val="24"/>
        <w:szCs w:val="24"/>
      </w:rPr>
    </w:sdtEndPr>
    <w:sdtContent>
      <w:p w:rsidR="00FE1F4A" w:rsidRPr="00B859E4" w:rsidRDefault="007D0D7A" w:rsidP="00B859E4">
        <w:pPr>
          <w:pStyle w:val="Rodap"/>
          <w:spacing w:after="240"/>
          <w:jc w:val="right"/>
          <w:rPr>
            <w:sz w:val="24"/>
            <w:szCs w:val="24"/>
          </w:rPr>
        </w:pPr>
        <w:r w:rsidRPr="00B859E4">
          <w:rPr>
            <w:sz w:val="24"/>
            <w:szCs w:val="24"/>
          </w:rPr>
          <w:fldChar w:fldCharType="begin"/>
        </w:r>
        <w:r w:rsidR="00FE1F4A" w:rsidRPr="00B859E4">
          <w:rPr>
            <w:sz w:val="24"/>
            <w:szCs w:val="24"/>
          </w:rPr>
          <w:instrText>PAGE   \* MERGEFORMAT</w:instrText>
        </w:r>
        <w:r w:rsidRPr="00B859E4">
          <w:rPr>
            <w:sz w:val="24"/>
            <w:szCs w:val="24"/>
          </w:rPr>
          <w:fldChar w:fldCharType="separate"/>
        </w:r>
        <w:r w:rsidR="00F74030" w:rsidRPr="00F74030">
          <w:rPr>
            <w:noProof/>
            <w:sz w:val="24"/>
            <w:szCs w:val="24"/>
            <w:lang w:val="pt-BR"/>
          </w:rPr>
          <w:t>30</w:t>
        </w:r>
        <w:r w:rsidRPr="00B859E4">
          <w:rPr>
            <w:sz w:val="24"/>
            <w:szCs w:val="24"/>
          </w:rPr>
          <w:fldChar w:fldCharType="end"/>
        </w:r>
      </w:p>
    </w:sdtContent>
  </w:sdt>
  <w:p w:rsidR="00FE1F4A" w:rsidRPr="00992136" w:rsidRDefault="00FE1F4A" w:rsidP="00B45A71">
    <w:pPr>
      <w:spacing w:before="0" w:afterLines="0"/>
      <w:ind w:firstLine="284"/>
      <w:jc w:val="center"/>
      <w:rPr>
        <w:rFonts w:ascii="Arial" w:hAnsi="Arial" w:cs="Arial"/>
        <w:b/>
        <w:noProof/>
        <w:color w:val="8E0000"/>
        <w:sz w:val="32"/>
        <w:szCs w:val="32"/>
        <w:lang w:val="pt-BR" w:eastAsia="en-CA" w:bidi="ar-SA"/>
      </w:rPr>
    </w:pPr>
  </w:p>
  <w:p w:rsidR="00FE1F4A" w:rsidRDefault="00FE1F4A" w:rsidP="00C31F66">
    <w:pPr>
      <w:spacing w:after="2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F4A" w:rsidRDefault="00FE1F4A" w:rsidP="00DF25C1">
    <w:pPr>
      <w:pStyle w:val="Rodap"/>
      <w:spacing w:after="2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E9D" w:rsidRDefault="00044E9D" w:rsidP="005269CE">
      <w:pPr>
        <w:spacing w:before="0" w:after="240"/>
      </w:pPr>
      <w:r>
        <w:separator/>
      </w:r>
    </w:p>
  </w:footnote>
  <w:footnote w:type="continuationSeparator" w:id="0">
    <w:p w:rsidR="00044E9D" w:rsidRDefault="00044E9D" w:rsidP="005269CE">
      <w:pPr>
        <w:spacing w:before="0" w:after="240"/>
      </w:pPr>
      <w:r>
        <w:continuationSeparator/>
      </w:r>
    </w:p>
  </w:footnote>
  <w:footnote w:id="1">
    <w:p w:rsidR="00FE1F4A" w:rsidRPr="0037423E" w:rsidRDefault="00FE1F4A" w:rsidP="0037423E">
      <w:pPr>
        <w:pStyle w:val="Textodenotaderodap"/>
        <w:spacing w:after="240"/>
        <w:jc w:val="both"/>
        <w:rPr>
          <w:lang w:val="pt-BR"/>
        </w:rPr>
      </w:pPr>
      <w:r>
        <w:rPr>
          <w:rStyle w:val="Refdenotaderodap"/>
        </w:rPr>
        <w:footnoteRef/>
      </w:r>
      <w:r>
        <w:t xml:space="preserve"> </w:t>
      </w:r>
      <w:r w:rsidRPr="0037423E">
        <w:t>- Fonte: Conservação de água e energia em sistemas prediais e públicos de abastecimento de água/Ricardo Franci Gonçalves (coordenador). Rio de Janeiro: ABES, 2009</w:t>
      </w:r>
      <w:r>
        <w:t>.</w:t>
      </w:r>
    </w:p>
  </w:footnote>
  <w:footnote w:id="2">
    <w:p w:rsidR="00FE1F4A" w:rsidRPr="0037423E" w:rsidRDefault="00FE1F4A" w:rsidP="0037423E">
      <w:pPr>
        <w:pStyle w:val="Textodenotaderodap"/>
        <w:spacing w:after="240"/>
        <w:jc w:val="both"/>
        <w:rPr>
          <w:lang w:val="pt-BR"/>
        </w:rPr>
      </w:pPr>
      <w:r>
        <w:rPr>
          <w:rStyle w:val="Refdenotaderodap"/>
        </w:rPr>
        <w:footnoteRef/>
      </w:r>
      <w:r>
        <w:t xml:space="preserve"> </w:t>
      </w:r>
      <w:r w:rsidRPr="0037423E">
        <w:t>- TERPSTRA, P.M.J. Sustainable water usage systems – Models for the sustainable utilization ofdomestic water in urban areas. Water Science &amp; Technology, v. 39, n.5, p. 65–72, 1999</w:t>
      </w:r>
      <w:r>
        <w:t>.</w:t>
      </w:r>
    </w:p>
  </w:footnote>
  <w:footnote w:id="3">
    <w:p w:rsidR="00FE1F4A" w:rsidRPr="0037423E" w:rsidRDefault="00FE1F4A" w:rsidP="0037423E">
      <w:pPr>
        <w:pStyle w:val="Textodenotaderodap"/>
        <w:spacing w:after="240"/>
        <w:jc w:val="both"/>
        <w:rPr>
          <w:lang w:val="pt-BR"/>
        </w:rPr>
      </w:pPr>
      <w:r>
        <w:rPr>
          <w:rStyle w:val="Refdenotaderodap"/>
        </w:rPr>
        <w:footnoteRef/>
      </w:r>
      <w:r>
        <w:t xml:space="preserve"> </w:t>
      </w:r>
      <w:r w:rsidRPr="0037423E">
        <w:t>Textos e ilustrações sobre este item foram coletados de:</w:t>
      </w:r>
      <w:r>
        <w:t xml:space="preserve"> </w:t>
      </w:r>
      <w:r w:rsidRPr="0037423E">
        <w:t>http://site.celesc.com.br/peecelesc/images/arquivos/Dicas_de_Economia_-_Site.pdf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F4A" w:rsidRDefault="00FE1F4A" w:rsidP="00DF25C1">
    <w:pPr>
      <w:pStyle w:val="Cabealho"/>
      <w:spacing w:after="240"/>
    </w:pPr>
  </w:p>
  <w:p w:rsidR="00FE1F4A" w:rsidRDefault="00FE1F4A" w:rsidP="00C31F66">
    <w:pPr>
      <w:spacing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F4A" w:rsidRDefault="00FE1F4A" w:rsidP="00EE1D4F">
    <w:pPr>
      <w:pStyle w:val="Cabealho"/>
      <w:spacing w:after="240"/>
    </w:pPr>
  </w:p>
  <w:p w:rsidR="00FE1F4A" w:rsidRPr="00EE1D4F" w:rsidRDefault="00FE1F4A" w:rsidP="00EE1D4F">
    <w:pPr>
      <w:pStyle w:val="Cabealho"/>
      <w:spacing w:after="24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F4A" w:rsidRDefault="00FE1F4A" w:rsidP="00DF25C1">
    <w:pPr>
      <w:pStyle w:val="Cabealho"/>
      <w:spacing w:after="2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6D71"/>
    <w:multiLevelType w:val="hybridMultilevel"/>
    <w:tmpl w:val="576C291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C705A1"/>
    <w:multiLevelType w:val="hybridMultilevel"/>
    <w:tmpl w:val="6396DAB2"/>
    <w:lvl w:ilvl="0" w:tplc="98DE0576">
      <w:start w:val="1"/>
      <w:numFmt w:val="bullet"/>
      <w:lvlText w:val="•"/>
      <w:lvlJc w:val="left"/>
      <w:pPr>
        <w:ind w:left="754" w:hanging="360"/>
      </w:pPr>
      <w:rPr>
        <w:rFonts w:ascii="Times New Roman" w:hAnsi="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
    <w:nsid w:val="065178ED"/>
    <w:multiLevelType w:val="hybridMultilevel"/>
    <w:tmpl w:val="D24C3956"/>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7822C16"/>
    <w:multiLevelType w:val="hybridMultilevel"/>
    <w:tmpl w:val="117045C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C40AF5"/>
    <w:multiLevelType w:val="hybridMultilevel"/>
    <w:tmpl w:val="A9583FC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90D72AB"/>
    <w:multiLevelType w:val="hybridMultilevel"/>
    <w:tmpl w:val="9BFCA0D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C81628E"/>
    <w:multiLevelType w:val="hybridMultilevel"/>
    <w:tmpl w:val="D31424B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112231D"/>
    <w:multiLevelType w:val="hybridMultilevel"/>
    <w:tmpl w:val="6F0C91E4"/>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17A39A6"/>
    <w:multiLevelType w:val="hybridMultilevel"/>
    <w:tmpl w:val="85E8B95A"/>
    <w:lvl w:ilvl="0" w:tplc="723ABB9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2003F9F"/>
    <w:multiLevelType w:val="hybridMultilevel"/>
    <w:tmpl w:val="D90A0C7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581CF6"/>
    <w:multiLevelType w:val="hybridMultilevel"/>
    <w:tmpl w:val="6E16B732"/>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5516878"/>
    <w:multiLevelType w:val="hybridMultilevel"/>
    <w:tmpl w:val="44BC5F40"/>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6271CD2"/>
    <w:multiLevelType w:val="hybridMultilevel"/>
    <w:tmpl w:val="85FEE610"/>
    <w:lvl w:ilvl="0" w:tplc="19C62F2E">
      <w:start w:val="1"/>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16D34AA2"/>
    <w:multiLevelType w:val="hybridMultilevel"/>
    <w:tmpl w:val="0F0A3E50"/>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B6763BB"/>
    <w:multiLevelType w:val="hybridMultilevel"/>
    <w:tmpl w:val="7A5A47E8"/>
    <w:lvl w:ilvl="0" w:tplc="1DBE477E">
      <w:start w:val="1"/>
      <w:numFmt w:val="bullet"/>
      <w:lvlText w:val="•"/>
      <w:lvlJc w:val="left"/>
      <w:pPr>
        <w:tabs>
          <w:tab w:val="num" w:pos="720"/>
        </w:tabs>
        <w:ind w:left="720" w:hanging="360"/>
      </w:pPr>
      <w:rPr>
        <w:rFonts w:ascii="Times New Roman" w:hAnsi="Times New Roman" w:hint="default"/>
      </w:rPr>
    </w:lvl>
    <w:lvl w:ilvl="1" w:tplc="438A8A4A" w:tentative="1">
      <w:start w:val="1"/>
      <w:numFmt w:val="bullet"/>
      <w:lvlText w:val="•"/>
      <w:lvlJc w:val="left"/>
      <w:pPr>
        <w:tabs>
          <w:tab w:val="num" w:pos="1440"/>
        </w:tabs>
        <w:ind w:left="1440" w:hanging="360"/>
      </w:pPr>
      <w:rPr>
        <w:rFonts w:ascii="Times New Roman" w:hAnsi="Times New Roman" w:hint="default"/>
      </w:rPr>
    </w:lvl>
    <w:lvl w:ilvl="2" w:tplc="AFC2366A" w:tentative="1">
      <w:start w:val="1"/>
      <w:numFmt w:val="bullet"/>
      <w:lvlText w:val="•"/>
      <w:lvlJc w:val="left"/>
      <w:pPr>
        <w:tabs>
          <w:tab w:val="num" w:pos="2160"/>
        </w:tabs>
        <w:ind w:left="2160" w:hanging="360"/>
      </w:pPr>
      <w:rPr>
        <w:rFonts w:ascii="Times New Roman" w:hAnsi="Times New Roman" w:hint="default"/>
      </w:rPr>
    </w:lvl>
    <w:lvl w:ilvl="3" w:tplc="F738ACA8" w:tentative="1">
      <w:start w:val="1"/>
      <w:numFmt w:val="bullet"/>
      <w:lvlText w:val="•"/>
      <w:lvlJc w:val="left"/>
      <w:pPr>
        <w:tabs>
          <w:tab w:val="num" w:pos="2880"/>
        </w:tabs>
        <w:ind w:left="2880" w:hanging="360"/>
      </w:pPr>
      <w:rPr>
        <w:rFonts w:ascii="Times New Roman" w:hAnsi="Times New Roman" w:hint="default"/>
      </w:rPr>
    </w:lvl>
    <w:lvl w:ilvl="4" w:tplc="25B03636" w:tentative="1">
      <w:start w:val="1"/>
      <w:numFmt w:val="bullet"/>
      <w:lvlText w:val="•"/>
      <w:lvlJc w:val="left"/>
      <w:pPr>
        <w:tabs>
          <w:tab w:val="num" w:pos="3600"/>
        </w:tabs>
        <w:ind w:left="3600" w:hanging="360"/>
      </w:pPr>
      <w:rPr>
        <w:rFonts w:ascii="Times New Roman" w:hAnsi="Times New Roman" w:hint="default"/>
      </w:rPr>
    </w:lvl>
    <w:lvl w:ilvl="5" w:tplc="3F2E3B3A" w:tentative="1">
      <w:start w:val="1"/>
      <w:numFmt w:val="bullet"/>
      <w:lvlText w:val="•"/>
      <w:lvlJc w:val="left"/>
      <w:pPr>
        <w:tabs>
          <w:tab w:val="num" w:pos="4320"/>
        </w:tabs>
        <w:ind w:left="4320" w:hanging="360"/>
      </w:pPr>
      <w:rPr>
        <w:rFonts w:ascii="Times New Roman" w:hAnsi="Times New Roman" w:hint="default"/>
      </w:rPr>
    </w:lvl>
    <w:lvl w:ilvl="6" w:tplc="B02E50EC" w:tentative="1">
      <w:start w:val="1"/>
      <w:numFmt w:val="bullet"/>
      <w:lvlText w:val="•"/>
      <w:lvlJc w:val="left"/>
      <w:pPr>
        <w:tabs>
          <w:tab w:val="num" w:pos="5040"/>
        </w:tabs>
        <w:ind w:left="5040" w:hanging="360"/>
      </w:pPr>
      <w:rPr>
        <w:rFonts w:ascii="Times New Roman" w:hAnsi="Times New Roman" w:hint="default"/>
      </w:rPr>
    </w:lvl>
    <w:lvl w:ilvl="7" w:tplc="BE320BCE" w:tentative="1">
      <w:start w:val="1"/>
      <w:numFmt w:val="bullet"/>
      <w:lvlText w:val="•"/>
      <w:lvlJc w:val="left"/>
      <w:pPr>
        <w:tabs>
          <w:tab w:val="num" w:pos="5760"/>
        </w:tabs>
        <w:ind w:left="5760" w:hanging="360"/>
      </w:pPr>
      <w:rPr>
        <w:rFonts w:ascii="Times New Roman" w:hAnsi="Times New Roman" w:hint="default"/>
      </w:rPr>
    </w:lvl>
    <w:lvl w:ilvl="8" w:tplc="3BDCB9E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CFE7320"/>
    <w:multiLevelType w:val="hybridMultilevel"/>
    <w:tmpl w:val="4E6858FA"/>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F7D2901"/>
    <w:multiLevelType w:val="hybridMultilevel"/>
    <w:tmpl w:val="2BD278D0"/>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7">
    <w:nsid w:val="21755054"/>
    <w:multiLevelType w:val="hybridMultilevel"/>
    <w:tmpl w:val="F1FABC1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296058A"/>
    <w:multiLevelType w:val="hybridMultilevel"/>
    <w:tmpl w:val="46BCEBAC"/>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2DC159E"/>
    <w:multiLevelType w:val="hybridMultilevel"/>
    <w:tmpl w:val="FE780EB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3B87063"/>
    <w:multiLevelType w:val="hybridMultilevel"/>
    <w:tmpl w:val="AC9C8C8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43E07FC"/>
    <w:multiLevelType w:val="hybridMultilevel"/>
    <w:tmpl w:val="8FC0232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B3D6B3F"/>
    <w:multiLevelType w:val="hybridMultilevel"/>
    <w:tmpl w:val="3056A0D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nsid w:val="2C8B0323"/>
    <w:multiLevelType w:val="hybridMultilevel"/>
    <w:tmpl w:val="FD8CA5B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246D04"/>
    <w:multiLevelType w:val="hybridMultilevel"/>
    <w:tmpl w:val="EBA0E3A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D6B29F0"/>
    <w:multiLevelType w:val="hybridMultilevel"/>
    <w:tmpl w:val="3538FA3C"/>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F2724BB"/>
    <w:multiLevelType w:val="hybridMultilevel"/>
    <w:tmpl w:val="AD1CB0EE"/>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0DE60E0"/>
    <w:multiLevelType w:val="multilevel"/>
    <w:tmpl w:val="6840E21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30E0321B"/>
    <w:multiLevelType w:val="hybridMultilevel"/>
    <w:tmpl w:val="CE82C718"/>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412261"/>
    <w:multiLevelType w:val="hybridMultilevel"/>
    <w:tmpl w:val="12802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940F75"/>
    <w:multiLevelType w:val="hybridMultilevel"/>
    <w:tmpl w:val="94F2AF02"/>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3417CA4"/>
    <w:multiLevelType w:val="hybridMultilevel"/>
    <w:tmpl w:val="DFB4784E"/>
    <w:lvl w:ilvl="0" w:tplc="C6DA3434">
      <w:start w:val="1"/>
      <w:numFmt w:val="bullet"/>
      <w:lvlText w:val="•"/>
      <w:lvlJc w:val="left"/>
      <w:pPr>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8D20F3D"/>
    <w:multiLevelType w:val="hybridMultilevel"/>
    <w:tmpl w:val="86A6092E"/>
    <w:lvl w:ilvl="0" w:tplc="98DE0576">
      <w:start w:val="1"/>
      <w:numFmt w:val="bullet"/>
      <w:lvlText w:val="•"/>
      <w:lvlJc w:val="left"/>
      <w:pPr>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39FC4765"/>
    <w:multiLevelType w:val="hybridMultilevel"/>
    <w:tmpl w:val="715400A8"/>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C524E27"/>
    <w:multiLevelType w:val="hybridMultilevel"/>
    <w:tmpl w:val="F524FDE0"/>
    <w:lvl w:ilvl="0" w:tplc="6E8ECBE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E673EE8"/>
    <w:multiLevelType w:val="hybridMultilevel"/>
    <w:tmpl w:val="9BF8E74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F916A8B"/>
    <w:multiLevelType w:val="hybridMultilevel"/>
    <w:tmpl w:val="705876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nsid w:val="3FB82DB9"/>
    <w:multiLevelType w:val="hybridMultilevel"/>
    <w:tmpl w:val="B4CEF48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
    <w:nsid w:val="40507552"/>
    <w:multiLevelType w:val="hybridMultilevel"/>
    <w:tmpl w:val="24CE4CA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36F467F"/>
    <w:multiLevelType w:val="hybridMultilevel"/>
    <w:tmpl w:val="6BE23D1A"/>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6EF0D4A"/>
    <w:multiLevelType w:val="hybridMultilevel"/>
    <w:tmpl w:val="0842063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nsid w:val="47182B25"/>
    <w:multiLevelType w:val="hybridMultilevel"/>
    <w:tmpl w:val="ED5A32D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7A43321"/>
    <w:multiLevelType w:val="hybridMultilevel"/>
    <w:tmpl w:val="5D9A3A0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nsid w:val="48984493"/>
    <w:multiLevelType w:val="hybridMultilevel"/>
    <w:tmpl w:val="D376EF74"/>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8EA7A3F"/>
    <w:multiLevelType w:val="hybridMultilevel"/>
    <w:tmpl w:val="0A604F7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9034850"/>
    <w:multiLevelType w:val="hybridMultilevel"/>
    <w:tmpl w:val="BB2E896A"/>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98E1A36"/>
    <w:multiLevelType w:val="hybridMultilevel"/>
    <w:tmpl w:val="785A9E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nsid w:val="4F694602"/>
    <w:multiLevelType w:val="hybridMultilevel"/>
    <w:tmpl w:val="0CFEE40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0731B13"/>
    <w:multiLevelType w:val="hybridMultilevel"/>
    <w:tmpl w:val="DD4C5C4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20C66F3"/>
    <w:multiLevelType w:val="hybridMultilevel"/>
    <w:tmpl w:val="14B47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52B40DCA"/>
    <w:multiLevelType w:val="hybridMultilevel"/>
    <w:tmpl w:val="6C765310"/>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52B41ACB"/>
    <w:multiLevelType w:val="hybridMultilevel"/>
    <w:tmpl w:val="2E7A63A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2">
    <w:nsid w:val="53BD4F87"/>
    <w:multiLevelType w:val="hybridMultilevel"/>
    <w:tmpl w:val="45C0347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54074EA4"/>
    <w:multiLevelType w:val="hybridMultilevel"/>
    <w:tmpl w:val="7772B7F0"/>
    <w:lvl w:ilvl="0" w:tplc="04160011">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4">
    <w:nsid w:val="552371DF"/>
    <w:multiLevelType w:val="hybridMultilevel"/>
    <w:tmpl w:val="8BD04708"/>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6996461"/>
    <w:multiLevelType w:val="hybridMultilevel"/>
    <w:tmpl w:val="431AB012"/>
    <w:lvl w:ilvl="0" w:tplc="98DE0576">
      <w:start w:val="1"/>
      <w:numFmt w:val="bullet"/>
      <w:lvlText w:val="•"/>
      <w:lvlJc w:val="left"/>
      <w:pPr>
        <w:ind w:left="1429" w:hanging="360"/>
      </w:pPr>
      <w:rPr>
        <w:rFonts w:ascii="Times New Roman" w:hAnsi="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nsid w:val="572F7F4A"/>
    <w:multiLevelType w:val="hybridMultilevel"/>
    <w:tmpl w:val="0A84A5BE"/>
    <w:lvl w:ilvl="0" w:tplc="04160003">
      <w:start w:val="1"/>
      <w:numFmt w:val="bullet"/>
      <w:lvlText w:val="o"/>
      <w:lvlJc w:val="left"/>
      <w:pPr>
        <w:ind w:left="1776" w:hanging="360"/>
      </w:pPr>
      <w:rPr>
        <w:rFonts w:ascii="Courier New" w:hAnsi="Courier New" w:cs="Courier New"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57">
    <w:nsid w:val="58E171E2"/>
    <w:multiLevelType w:val="hybridMultilevel"/>
    <w:tmpl w:val="312E389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A9B3F78"/>
    <w:multiLevelType w:val="hybridMultilevel"/>
    <w:tmpl w:val="3F2858F2"/>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B301923"/>
    <w:multiLevelType w:val="hybridMultilevel"/>
    <w:tmpl w:val="F912F402"/>
    <w:lvl w:ilvl="0" w:tplc="B47EF43E">
      <w:start w:val="1"/>
      <w:numFmt w:val="bullet"/>
      <w:lvlText w:val="•"/>
      <w:lvlJc w:val="left"/>
      <w:pPr>
        <w:tabs>
          <w:tab w:val="num" w:pos="720"/>
        </w:tabs>
        <w:ind w:left="720" w:hanging="360"/>
      </w:pPr>
      <w:rPr>
        <w:rFonts w:ascii="Times New Roman" w:hAnsi="Times New Roman" w:hint="default"/>
      </w:rPr>
    </w:lvl>
    <w:lvl w:ilvl="1" w:tplc="B8DC48A4" w:tentative="1">
      <w:start w:val="1"/>
      <w:numFmt w:val="bullet"/>
      <w:lvlText w:val="•"/>
      <w:lvlJc w:val="left"/>
      <w:pPr>
        <w:tabs>
          <w:tab w:val="num" w:pos="1440"/>
        </w:tabs>
        <w:ind w:left="1440" w:hanging="360"/>
      </w:pPr>
      <w:rPr>
        <w:rFonts w:ascii="Times New Roman" w:hAnsi="Times New Roman" w:hint="default"/>
      </w:rPr>
    </w:lvl>
    <w:lvl w:ilvl="2" w:tplc="27BEF3CA" w:tentative="1">
      <w:start w:val="1"/>
      <w:numFmt w:val="bullet"/>
      <w:lvlText w:val="•"/>
      <w:lvlJc w:val="left"/>
      <w:pPr>
        <w:tabs>
          <w:tab w:val="num" w:pos="2160"/>
        </w:tabs>
        <w:ind w:left="2160" w:hanging="360"/>
      </w:pPr>
      <w:rPr>
        <w:rFonts w:ascii="Times New Roman" w:hAnsi="Times New Roman" w:hint="default"/>
      </w:rPr>
    </w:lvl>
    <w:lvl w:ilvl="3" w:tplc="24229DA4" w:tentative="1">
      <w:start w:val="1"/>
      <w:numFmt w:val="bullet"/>
      <w:lvlText w:val="•"/>
      <w:lvlJc w:val="left"/>
      <w:pPr>
        <w:tabs>
          <w:tab w:val="num" w:pos="2880"/>
        </w:tabs>
        <w:ind w:left="2880" w:hanging="360"/>
      </w:pPr>
      <w:rPr>
        <w:rFonts w:ascii="Times New Roman" w:hAnsi="Times New Roman" w:hint="default"/>
      </w:rPr>
    </w:lvl>
    <w:lvl w:ilvl="4" w:tplc="1ADCE11E" w:tentative="1">
      <w:start w:val="1"/>
      <w:numFmt w:val="bullet"/>
      <w:lvlText w:val="•"/>
      <w:lvlJc w:val="left"/>
      <w:pPr>
        <w:tabs>
          <w:tab w:val="num" w:pos="3600"/>
        </w:tabs>
        <w:ind w:left="3600" w:hanging="360"/>
      </w:pPr>
      <w:rPr>
        <w:rFonts w:ascii="Times New Roman" w:hAnsi="Times New Roman" w:hint="default"/>
      </w:rPr>
    </w:lvl>
    <w:lvl w:ilvl="5" w:tplc="D5F0E456" w:tentative="1">
      <w:start w:val="1"/>
      <w:numFmt w:val="bullet"/>
      <w:lvlText w:val="•"/>
      <w:lvlJc w:val="left"/>
      <w:pPr>
        <w:tabs>
          <w:tab w:val="num" w:pos="4320"/>
        </w:tabs>
        <w:ind w:left="4320" w:hanging="360"/>
      </w:pPr>
      <w:rPr>
        <w:rFonts w:ascii="Times New Roman" w:hAnsi="Times New Roman" w:hint="default"/>
      </w:rPr>
    </w:lvl>
    <w:lvl w:ilvl="6" w:tplc="43440FBA" w:tentative="1">
      <w:start w:val="1"/>
      <w:numFmt w:val="bullet"/>
      <w:lvlText w:val="•"/>
      <w:lvlJc w:val="left"/>
      <w:pPr>
        <w:tabs>
          <w:tab w:val="num" w:pos="5040"/>
        </w:tabs>
        <w:ind w:left="5040" w:hanging="360"/>
      </w:pPr>
      <w:rPr>
        <w:rFonts w:ascii="Times New Roman" w:hAnsi="Times New Roman" w:hint="default"/>
      </w:rPr>
    </w:lvl>
    <w:lvl w:ilvl="7" w:tplc="9DAC4710" w:tentative="1">
      <w:start w:val="1"/>
      <w:numFmt w:val="bullet"/>
      <w:lvlText w:val="•"/>
      <w:lvlJc w:val="left"/>
      <w:pPr>
        <w:tabs>
          <w:tab w:val="num" w:pos="5760"/>
        </w:tabs>
        <w:ind w:left="5760" w:hanging="360"/>
      </w:pPr>
      <w:rPr>
        <w:rFonts w:ascii="Times New Roman" w:hAnsi="Times New Roman" w:hint="default"/>
      </w:rPr>
    </w:lvl>
    <w:lvl w:ilvl="8" w:tplc="A37AFD0A" w:tentative="1">
      <w:start w:val="1"/>
      <w:numFmt w:val="bullet"/>
      <w:lvlText w:val="•"/>
      <w:lvlJc w:val="left"/>
      <w:pPr>
        <w:tabs>
          <w:tab w:val="num" w:pos="6480"/>
        </w:tabs>
        <w:ind w:left="6480" w:hanging="360"/>
      </w:pPr>
      <w:rPr>
        <w:rFonts w:ascii="Times New Roman" w:hAnsi="Times New Roman" w:hint="default"/>
      </w:rPr>
    </w:lvl>
  </w:abstractNum>
  <w:abstractNum w:abstractNumId="60">
    <w:nsid w:val="60711D32"/>
    <w:multiLevelType w:val="hybridMultilevel"/>
    <w:tmpl w:val="95FC8E72"/>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4904300"/>
    <w:multiLevelType w:val="hybridMultilevel"/>
    <w:tmpl w:val="D2C4307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2">
    <w:nsid w:val="65442279"/>
    <w:multiLevelType w:val="hybridMultilevel"/>
    <w:tmpl w:val="CF88255C"/>
    <w:lvl w:ilvl="0" w:tplc="B47EF43E">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600645E"/>
    <w:multiLevelType w:val="hybridMultilevel"/>
    <w:tmpl w:val="7E48F4D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7142C4C"/>
    <w:multiLevelType w:val="hybridMultilevel"/>
    <w:tmpl w:val="26C266A0"/>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7433960"/>
    <w:multiLevelType w:val="hybridMultilevel"/>
    <w:tmpl w:val="02CCC86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7A0310C"/>
    <w:multiLevelType w:val="hybridMultilevel"/>
    <w:tmpl w:val="D044423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89267AA"/>
    <w:multiLevelType w:val="hybridMultilevel"/>
    <w:tmpl w:val="BC76A64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68BC42D7"/>
    <w:multiLevelType w:val="hybridMultilevel"/>
    <w:tmpl w:val="DD92E560"/>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8CF224E"/>
    <w:multiLevelType w:val="hybridMultilevel"/>
    <w:tmpl w:val="AAA4DF34"/>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9F4142D"/>
    <w:multiLevelType w:val="hybridMultilevel"/>
    <w:tmpl w:val="50263826"/>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6BBD0F64"/>
    <w:multiLevelType w:val="hybridMultilevel"/>
    <w:tmpl w:val="4CEEAA52"/>
    <w:lvl w:ilvl="0" w:tplc="637E39B4">
      <w:start w:val="1"/>
      <w:numFmt w:val="bullet"/>
      <w:lvlText w:val="•"/>
      <w:lvlJc w:val="left"/>
      <w:pPr>
        <w:tabs>
          <w:tab w:val="num" w:pos="861"/>
        </w:tabs>
        <w:ind w:left="861" w:hanging="360"/>
      </w:pPr>
      <w:rPr>
        <w:rFonts w:ascii="Times New Roman" w:hAnsi="Times New Roman" w:hint="default"/>
      </w:rPr>
    </w:lvl>
    <w:lvl w:ilvl="1" w:tplc="04160003" w:tentative="1">
      <w:start w:val="1"/>
      <w:numFmt w:val="bullet"/>
      <w:lvlText w:val="o"/>
      <w:lvlJc w:val="left"/>
      <w:pPr>
        <w:ind w:left="1581" w:hanging="360"/>
      </w:pPr>
      <w:rPr>
        <w:rFonts w:ascii="Courier New" w:hAnsi="Courier New" w:cs="Courier New" w:hint="default"/>
      </w:rPr>
    </w:lvl>
    <w:lvl w:ilvl="2" w:tplc="04160005" w:tentative="1">
      <w:start w:val="1"/>
      <w:numFmt w:val="bullet"/>
      <w:lvlText w:val=""/>
      <w:lvlJc w:val="left"/>
      <w:pPr>
        <w:ind w:left="2301" w:hanging="360"/>
      </w:pPr>
      <w:rPr>
        <w:rFonts w:ascii="Wingdings" w:hAnsi="Wingdings" w:hint="default"/>
      </w:rPr>
    </w:lvl>
    <w:lvl w:ilvl="3" w:tplc="04160001" w:tentative="1">
      <w:start w:val="1"/>
      <w:numFmt w:val="bullet"/>
      <w:lvlText w:val=""/>
      <w:lvlJc w:val="left"/>
      <w:pPr>
        <w:ind w:left="3021" w:hanging="360"/>
      </w:pPr>
      <w:rPr>
        <w:rFonts w:ascii="Symbol" w:hAnsi="Symbol" w:hint="default"/>
      </w:rPr>
    </w:lvl>
    <w:lvl w:ilvl="4" w:tplc="04160003" w:tentative="1">
      <w:start w:val="1"/>
      <w:numFmt w:val="bullet"/>
      <w:lvlText w:val="o"/>
      <w:lvlJc w:val="left"/>
      <w:pPr>
        <w:ind w:left="3741" w:hanging="360"/>
      </w:pPr>
      <w:rPr>
        <w:rFonts w:ascii="Courier New" w:hAnsi="Courier New" w:cs="Courier New" w:hint="default"/>
      </w:rPr>
    </w:lvl>
    <w:lvl w:ilvl="5" w:tplc="04160005" w:tentative="1">
      <w:start w:val="1"/>
      <w:numFmt w:val="bullet"/>
      <w:lvlText w:val=""/>
      <w:lvlJc w:val="left"/>
      <w:pPr>
        <w:ind w:left="4461" w:hanging="360"/>
      </w:pPr>
      <w:rPr>
        <w:rFonts w:ascii="Wingdings" w:hAnsi="Wingdings" w:hint="default"/>
      </w:rPr>
    </w:lvl>
    <w:lvl w:ilvl="6" w:tplc="04160001" w:tentative="1">
      <w:start w:val="1"/>
      <w:numFmt w:val="bullet"/>
      <w:lvlText w:val=""/>
      <w:lvlJc w:val="left"/>
      <w:pPr>
        <w:ind w:left="5181" w:hanging="360"/>
      </w:pPr>
      <w:rPr>
        <w:rFonts w:ascii="Symbol" w:hAnsi="Symbol" w:hint="default"/>
      </w:rPr>
    </w:lvl>
    <w:lvl w:ilvl="7" w:tplc="04160003" w:tentative="1">
      <w:start w:val="1"/>
      <w:numFmt w:val="bullet"/>
      <w:lvlText w:val="o"/>
      <w:lvlJc w:val="left"/>
      <w:pPr>
        <w:ind w:left="5901" w:hanging="360"/>
      </w:pPr>
      <w:rPr>
        <w:rFonts w:ascii="Courier New" w:hAnsi="Courier New" w:cs="Courier New" w:hint="default"/>
      </w:rPr>
    </w:lvl>
    <w:lvl w:ilvl="8" w:tplc="04160005" w:tentative="1">
      <w:start w:val="1"/>
      <w:numFmt w:val="bullet"/>
      <w:lvlText w:val=""/>
      <w:lvlJc w:val="left"/>
      <w:pPr>
        <w:ind w:left="6621" w:hanging="360"/>
      </w:pPr>
      <w:rPr>
        <w:rFonts w:ascii="Wingdings" w:hAnsi="Wingdings" w:hint="default"/>
      </w:rPr>
    </w:lvl>
  </w:abstractNum>
  <w:abstractNum w:abstractNumId="72">
    <w:nsid w:val="6C0D6A71"/>
    <w:multiLevelType w:val="hybridMultilevel"/>
    <w:tmpl w:val="5924357E"/>
    <w:lvl w:ilvl="0" w:tplc="723ABB94">
      <w:start w:val="1"/>
      <w:numFmt w:val="bullet"/>
      <w:lvlText w:val="•"/>
      <w:lvlJc w:val="left"/>
      <w:pPr>
        <w:tabs>
          <w:tab w:val="num" w:pos="720"/>
        </w:tabs>
        <w:ind w:left="720" w:hanging="360"/>
      </w:pPr>
      <w:rPr>
        <w:rFonts w:ascii="Times New Roman" w:hAnsi="Times New Roman" w:hint="default"/>
      </w:rPr>
    </w:lvl>
    <w:lvl w:ilvl="1" w:tplc="952C4A60" w:tentative="1">
      <w:start w:val="1"/>
      <w:numFmt w:val="bullet"/>
      <w:lvlText w:val="•"/>
      <w:lvlJc w:val="left"/>
      <w:pPr>
        <w:tabs>
          <w:tab w:val="num" w:pos="1440"/>
        </w:tabs>
        <w:ind w:left="1440" w:hanging="360"/>
      </w:pPr>
      <w:rPr>
        <w:rFonts w:ascii="Times New Roman" w:hAnsi="Times New Roman" w:hint="default"/>
      </w:rPr>
    </w:lvl>
    <w:lvl w:ilvl="2" w:tplc="DDB4C618" w:tentative="1">
      <w:start w:val="1"/>
      <w:numFmt w:val="bullet"/>
      <w:lvlText w:val="•"/>
      <w:lvlJc w:val="left"/>
      <w:pPr>
        <w:tabs>
          <w:tab w:val="num" w:pos="2160"/>
        </w:tabs>
        <w:ind w:left="2160" w:hanging="360"/>
      </w:pPr>
      <w:rPr>
        <w:rFonts w:ascii="Times New Roman" w:hAnsi="Times New Roman" w:hint="default"/>
      </w:rPr>
    </w:lvl>
    <w:lvl w:ilvl="3" w:tplc="2D28AC4E" w:tentative="1">
      <w:start w:val="1"/>
      <w:numFmt w:val="bullet"/>
      <w:lvlText w:val="•"/>
      <w:lvlJc w:val="left"/>
      <w:pPr>
        <w:tabs>
          <w:tab w:val="num" w:pos="2880"/>
        </w:tabs>
        <w:ind w:left="2880" w:hanging="360"/>
      </w:pPr>
      <w:rPr>
        <w:rFonts w:ascii="Times New Roman" w:hAnsi="Times New Roman" w:hint="default"/>
      </w:rPr>
    </w:lvl>
    <w:lvl w:ilvl="4" w:tplc="C8F02F62" w:tentative="1">
      <w:start w:val="1"/>
      <w:numFmt w:val="bullet"/>
      <w:lvlText w:val="•"/>
      <w:lvlJc w:val="left"/>
      <w:pPr>
        <w:tabs>
          <w:tab w:val="num" w:pos="3600"/>
        </w:tabs>
        <w:ind w:left="3600" w:hanging="360"/>
      </w:pPr>
      <w:rPr>
        <w:rFonts w:ascii="Times New Roman" w:hAnsi="Times New Roman" w:hint="default"/>
      </w:rPr>
    </w:lvl>
    <w:lvl w:ilvl="5" w:tplc="345AE10E" w:tentative="1">
      <w:start w:val="1"/>
      <w:numFmt w:val="bullet"/>
      <w:lvlText w:val="•"/>
      <w:lvlJc w:val="left"/>
      <w:pPr>
        <w:tabs>
          <w:tab w:val="num" w:pos="4320"/>
        </w:tabs>
        <w:ind w:left="4320" w:hanging="360"/>
      </w:pPr>
      <w:rPr>
        <w:rFonts w:ascii="Times New Roman" w:hAnsi="Times New Roman" w:hint="default"/>
      </w:rPr>
    </w:lvl>
    <w:lvl w:ilvl="6" w:tplc="5674218E" w:tentative="1">
      <w:start w:val="1"/>
      <w:numFmt w:val="bullet"/>
      <w:lvlText w:val="•"/>
      <w:lvlJc w:val="left"/>
      <w:pPr>
        <w:tabs>
          <w:tab w:val="num" w:pos="5040"/>
        </w:tabs>
        <w:ind w:left="5040" w:hanging="360"/>
      </w:pPr>
      <w:rPr>
        <w:rFonts w:ascii="Times New Roman" w:hAnsi="Times New Roman" w:hint="default"/>
      </w:rPr>
    </w:lvl>
    <w:lvl w:ilvl="7" w:tplc="961C183A" w:tentative="1">
      <w:start w:val="1"/>
      <w:numFmt w:val="bullet"/>
      <w:lvlText w:val="•"/>
      <w:lvlJc w:val="left"/>
      <w:pPr>
        <w:tabs>
          <w:tab w:val="num" w:pos="5760"/>
        </w:tabs>
        <w:ind w:left="5760" w:hanging="360"/>
      </w:pPr>
      <w:rPr>
        <w:rFonts w:ascii="Times New Roman" w:hAnsi="Times New Roman" w:hint="default"/>
      </w:rPr>
    </w:lvl>
    <w:lvl w:ilvl="8" w:tplc="A86A8B4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6C9D1AE1"/>
    <w:multiLevelType w:val="hybridMultilevel"/>
    <w:tmpl w:val="E27677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nsid w:val="6CDE48A2"/>
    <w:multiLevelType w:val="hybridMultilevel"/>
    <w:tmpl w:val="EB3C1DF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6CF24E89"/>
    <w:multiLevelType w:val="hybridMultilevel"/>
    <w:tmpl w:val="160E9B3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6E7F4E59"/>
    <w:multiLevelType w:val="hybridMultilevel"/>
    <w:tmpl w:val="EF90F7C0"/>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6F0013C4"/>
    <w:multiLevelType w:val="hybridMultilevel"/>
    <w:tmpl w:val="E98E9F52"/>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6FD2116F"/>
    <w:multiLevelType w:val="hybridMultilevel"/>
    <w:tmpl w:val="827E8A06"/>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0BB0A32"/>
    <w:multiLevelType w:val="hybridMultilevel"/>
    <w:tmpl w:val="7D56E48E"/>
    <w:lvl w:ilvl="0" w:tplc="B47EF43E">
      <w:start w:val="1"/>
      <w:numFmt w:val="bullet"/>
      <w:lvlText w:val="•"/>
      <w:lvlJc w:val="left"/>
      <w:pPr>
        <w:tabs>
          <w:tab w:val="num" w:pos="754"/>
        </w:tabs>
        <w:ind w:left="754"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2016D2C"/>
    <w:multiLevelType w:val="multilevel"/>
    <w:tmpl w:val="054237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72CD60FE"/>
    <w:multiLevelType w:val="hybridMultilevel"/>
    <w:tmpl w:val="0EA2BE9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3B06F92"/>
    <w:multiLevelType w:val="hybridMultilevel"/>
    <w:tmpl w:val="017C57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3">
    <w:nsid w:val="741227D5"/>
    <w:multiLevelType w:val="hybridMultilevel"/>
    <w:tmpl w:val="ADF4EC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4">
    <w:nsid w:val="768A5395"/>
    <w:multiLevelType w:val="hybridMultilevel"/>
    <w:tmpl w:val="6DAE40BE"/>
    <w:lvl w:ilvl="0" w:tplc="637E39B4">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799B7367"/>
    <w:multiLevelType w:val="hybridMultilevel"/>
    <w:tmpl w:val="32181470"/>
    <w:lvl w:ilvl="0" w:tplc="637E39B4">
      <w:start w:val="1"/>
      <w:numFmt w:val="bullet"/>
      <w:lvlText w:val="•"/>
      <w:lvlJc w:val="left"/>
      <w:pPr>
        <w:tabs>
          <w:tab w:val="num" w:pos="720"/>
        </w:tabs>
        <w:ind w:left="720" w:hanging="360"/>
      </w:pPr>
      <w:rPr>
        <w:rFonts w:ascii="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6">
    <w:nsid w:val="79A5101A"/>
    <w:multiLevelType w:val="hybridMultilevel"/>
    <w:tmpl w:val="E1B2FF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7">
    <w:nsid w:val="79BC7761"/>
    <w:multiLevelType w:val="hybridMultilevel"/>
    <w:tmpl w:val="1F36BCA8"/>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7B610327"/>
    <w:multiLevelType w:val="hybridMultilevel"/>
    <w:tmpl w:val="4CE6A76E"/>
    <w:lvl w:ilvl="0" w:tplc="98DE0576">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7F216678"/>
    <w:multiLevelType w:val="hybridMultilevel"/>
    <w:tmpl w:val="A814AD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14"/>
  </w:num>
  <w:num w:numId="3">
    <w:abstractNumId w:val="31"/>
  </w:num>
  <w:num w:numId="4">
    <w:abstractNumId w:val="59"/>
  </w:num>
  <w:num w:numId="5">
    <w:abstractNumId w:val="72"/>
  </w:num>
  <w:num w:numId="6">
    <w:abstractNumId w:val="61"/>
  </w:num>
  <w:num w:numId="7">
    <w:abstractNumId w:val="86"/>
  </w:num>
  <w:num w:numId="8">
    <w:abstractNumId w:val="22"/>
  </w:num>
  <w:num w:numId="9">
    <w:abstractNumId w:val="42"/>
  </w:num>
  <w:num w:numId="10">
    <w:abstractNumId w:val="51"/>
  </w:num>
  <w:num w:numId="11">
    <w:abstractNumId w:val="73"/>
  </w:num>
  <w:num w:numId="12">
    <w:abstractNumId w:val="53"/>
  </w:num>
  <w:num w:numId="13">
    <w:abstractNumId w:val="82"/>
  </w:num>
  <w:num w:numId="14">
    <w:abstractNumId w:val="46"/>
  </w:num>
  <w:num w:numId="15">
    <w:abstractNumId w:val="37"/>
  </w:num>
  <w:num w:numId="16">
    <w:abstractNumId w:val="36"/>
  </w:num>
  <w:num w:numId="17">
    <w:abstractNumId w:val="40"/>
  </w:num>
  <w:num w:numId="18">
    <w:abstractNumId w:val="56"/>
  </w:num>
  <w:num w:numId="19">
    <w:abstractNumId w:val="83"/>
  </w:num>
  <w:num w:numId="20">
    <w:abstractNumId w:val="80"/>
  </w:num>
  <w:num w:numId="21">
    <w:abstractNumId w:val="89"/>
  </w:num>
  <w:num w:numId="22">
    <w:abstractNumId w:val="34"/>
  </w:num>
  <w:num w:numId="23">
    <w:abstractNumId w:val="30"/>
  </w:num>
  <w:num w:numId="24">
    <w:abstractNumId w:val="16"/>
  </w:num>
  <w:num w:numId="25">
    <w:abstractNumId w:val="13"/>
  </w:num>
  <w:num w:numId="26">
    <w:abstractNumId w:val="62"/>
  </w:num>
  <w:num w:numId="27">
    <w:abstractNumId w:val="49"/>
  </w:num>
  <w:num w:numId="28">
    <w:abstractNumId w:val="29"/>
  </w:num>
  <w:num w:numId="29">
    <w:abstractNumId w:val="12"/>
  </w:num>
  <w:num w:numId="30">
    <w:abstractNumId w:val="27"/>
  </w:num>
  <w:num w:numId="31">
    <w:abstractNumId w:val="55"/>
  </w:num>
  <w:num w:numId="32">
    <w:abstractNumId w:val="6"/>
  </w:num>
  <w:num w:numId="33">
    <w:abstractNumId w:val="1"/>
  </w:num>
  <w:num w:numId="34">
    <w:abstractNumId w:val="63"/>
  </w:num>
  <w:num w:numId="35">
    <w:abstractNumId w:val="66"/>
  </w:num>
  <w:num w:numId="36">
    <w:abstractNumId w:val="45"/>
  </w:num>
  <w:num w:numId="37">
    <w:abstractNumId w:val="9"/>
  </w:num>
  <w:num w:numId="38">
    <w:abstractNumId w:val="88"/>
  </w:num>
  <w:num w:numId="39">
    <w:abstractNumId w:val="8"/>
  </w:num>
  <w:num w:numId="40">
    <w:abstractNumId w:val="10"/>
  </w:num>
  <w:num w:numId="41">
    <w:abstractNumId w:val="68"/>
  </w:num>
  <w:num w:numId="42">
    <w:abstractNumId w:val="57"/>
  </w:num>
  <w:num w:numId="43">
    <w:abstractNumId w:val="65"/>
  </w:num>
  <w:num w:numId="44">
    <w:abstractNumId w:val="19"/>
  </w:num>
  <w:num w:numId="45">
    <w:abstractNumId w:val="7"/>
  </w:num>
  <w:num w:numId="46">
    <w:abstractNumId w:val="26"/>
  </w:num>
  <w:num w:numId="47">
    <w:abstractNumId w:val="28"/>
  </w:num>
  <w:num w:numId="48">
    <w:abstractNumId w:val="2"/>
  </w:num>
  <w:num w:numId="49">
    <w:abstractNumId w:val="58"/>
  </w:num>
  <w:num w:numId="50">
    <w:abstractNumId w:val="76"/>
  </w:num>
  <w:num w:numId="51">
    <w:abstractNumId w:val="79"/>
  </w:num>
  <w:num w:numId="52">
    <w:abstractNumId w:val="23"/>
  </w:num>
  <w:num w:numId="53">
    <w:abstractNumId w:val="44"/>
  </w:num>
  <w:num w:numId="54">
    <w:abstractNumId w:val="60"/>
  </w:num>
  <w:num w:numId="55">
    <w:abstractNumId w:val="15"/>
  </w:num>
  <w:num w:numId="56">
    <w:abstractNumId w:val="38"/>
  </w:num>
  <w:num w:numId="57">
    <w:abstractNumId w:val="24"/>
  </w:num>
  <w:num w:numId="58">
    <w:abstractNumId w:val="87"/>
  </w:num>
  <w:num w:numId="59">
    <w:abstractNumId w:val="35"/>
  </w:num>
  <w:num w:numId="60">
    <w:abstractNumId w:val="78"/>
  </w:num>
  <w:num w:numId="61">
    <w:abstractNumId w:val="52"/>
  </w:num>
  <w:num w:numId="62">
    <w:abstractNumId w:val="18"/>
  </w:num>
  <w:num w:numId="63">
    <w:abstractNumId w:val="43"/>
  </w:num>
  <w:num w:numId="64">
    <w:abstractNumId w:val="20"/>
  </w:num>
  <w:num w:numId="65">
    <w:abstractNumId w:val="74"/>
  </w:num>
  <w:num w:numId="66">
    <w:abstractNumId w:val="4"/>
  </w:num>
  <w:num w:numId="67">
    <w:abstractNumId w:val="3"/>
  </w:num>
  <w:num w:numId="68">
    <w:abstractNumId w:val="71"/>
  </w:num>
  <w:num w:numId="69">
    <w:abstractNumId w:val="17"/>
  </w:num>
  <w:num w:numId="70">
    <w:abstractNumId w:val="0"/>
  </w:num>
  <w:num w:numId="71">
    <w:abstractNumId w:val="75"/>
  </w:num>
  <w:num w:numId="72">
    <w:abstractNumId w:val="48"/>
  </w:num>
  <w:num w:numId="73">
    <w:abstractNumId w:val="21"/>
  </w:num>
  <w:num w:numId="74">
    <w:abstractNumId w:val="77"/>
  </w:num>
  <w:num w:numId="75">
    <w:abstractNumId w:val="50"/>
  </w:num>
  <w:num w:numId="76">
    <w:abstractNumId w:val="5"/>
  </w:num>
  <w:num w:numId="77">
    <w:abstractNumId w:val="41"/>
  </w:num>
  <w:num w:numId="78">
    <w:abstractNumId w:val="85"/>
  </w:num>
  <w:num w:numId="79">
    <w:abstractNumId w:val="67"/>
  </w:num>
  <w:num w:numId="80">
    <w:abstractNumId w:val="25"/>
  </w:num>
  <w:num w:numId="81">
    <w:abstractNumId w:val="70"/>
  </w:num>
  <w:num w:numId="82">
    <w:abstractNumId w:val="69"/>
  </w:num>
  <w:num w:numId="83">
    <w:abstractNumId w:val="54"/>
  </w:num>
  <w:num w:numId="84">
    <w:abstractNumId w:val="81"/>
  </w:num>
  <w:num w:numId="85">
    <w:abstractNumId w:val="39"/>
  </w:num>
  <w:num w:numId="86">
    <w:abstractNumId w:val="47"/>
  </w:num>
  <w:num w:numId="87">
    <w:abstractNumId w:val="33"/>
  </w:num>
  <w:num w:numId="88">
    <w:abstractNumId w:val="84"/>
  </w:num>
  <w:num w:numId="89">
    <w:abstractNumId w:val="64"/>
  </w:num>
  <w:num w:numId="90">
    <w:abstractNumId w:val="1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0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D31369"/>
    <w:rsid w:val="0000033D"/>
    <w:rsid w:val="00001A26"/>
    <w:rsid w:val="00001CE6"/>
    <w:rsid w:val="00002133"/>
    <w:rsid w:val="000021D6"/>
    <w:rsid w:val="000022AE"/>
    <w:rsid w:val="00002FFB"/>
    <w:rsid w:val="00003D5B"/>
    <w:rsid w:val="00004BA4"/>
    <w:rsid w:val="00005FCE"/>
    <w:rsid w:val="00011648"/>
    <w:rsid w:val="00011E92"/>
    <w:rsid w:val="00012AF7"/>
    <w:rsid w:val="00012CC6"/>
    <w:rsid w:val="00012F27"/>
    <w:rsid w:val="00013044"/>
    <w:rsid w:val="00013CAE"/>
    <w:rsid w:val="000140EB"/>
    <w:rsid w:val="00014C09"/>
    <w:rsid w:val="00014FBC"/>
    <w:rsid w:val="0001678A"/>
    <w:rsid w:val="0001708E"/>
    <w:rsid w:val="000211E0"/>
    <w:rsid w:val="000226CA"/>
    <w:rsid w:val="00023D09"/>
    <w:rsid w:val="00023FF6"/>
    <w:rsid w:val="000241D1"/>
    <w:rsid w:val="00024703"/>
    <w:rsid w:val="00030803"/>
    <w:rsid w:val="00030FD9"/>
    <w:rsid w:val="00033FDB"/>
    <w:rsid w:val="00034085"/>
    <w:rsid w:val="000340BC"/>
    <w:rsid w:val="00034753"/>
    <w:rsid w:val="000355BB"/>
    <w:rsid w:val="00040501"/>
    <w:rsid w:val="00041AB9"/>
    <w:rsid w:val="000428EA"/>
    <w:rsid w:val="0004315D"/>
    <w:rsid w:val="00044D75"/>
    <w:rsid w:val="00044E18"/>
    <w:rsid w:val="00044E9D"/>
    <w:rsid w:val="000458D9"/>
    <w:rsid w:val="00050FFA"/>
    <w:rsid w:val="0005136F"/>
    <w:rsid w:val="000515A2"/>
    <w:rsid w:val="0005208E"/>
    <w:rsid w:val="00053646"/>
    <w:rsid w:val="00054A29"/>
    <w:rsid w:val="00054CC9"/>
    <w:rsid w:val="00055424"/>
    <w:rsid w:val="00055922"/>
    <w:rsid w:val="000559D0"/>
    <w:rsid w:val="0005691B"/>
    <w:rsid w:val="00063026"/>
    <w:rsid w:val="0006410B"/>
    <w:rsid w:val="00064798"/>
    <w:rsid w:val="000652E4"/>
    <w:rsid w:val="00066AC5"/>
    <w:rsid w:val="00067491"/>
    <w:rsid w:val="000701F1"/>
    <w:rsid w:val="000710F0"/>
    <w:rsid w:val="000712E4"/>
    <w:rsid w:val="00071E8D"/>
    <w:rsid w:val="00071FA6"/>
    <w:rsid w:val="000727B7"/>
    <w:rsid w:val="00072B98"/>
    <w:rsid w:val="0007383A"/>
    <w:rsid w:val="00074925"/>
    <w:rsid w:val="000758F7"/>
    <w:rsid w:val="00076E2A"/>
    <w:rsid w:val="00080370"/>
    <w:rsid w:val="00081CBC"/>
    <w:rsid w:val="000821A2"/>
    <w:rsid w:val="00083CDA"/>
    <w:rsid w:val="00083EF8"/>
    <w:rsid w:val="00084151"/>
    <w:rsid w:val="00084279"/>
    <w:rsid w:val="00085401"/>
    <w:rsid w:val="00086D2B"/>
    <w:rsid w:val="00086DE2"/>
    <w:rsid w:val="0008775F"/>
    <w:rsid w:val="00090142"/>
    <w:rsid w:val="00093FF8"/>
    <w:rsid w:val="00095E6B"/>
    <w:rsid w:val="00097C92"/>
    <w:rsid w:val="000A0F4E"/>
    <w:rsid w:val="000A13F2"/>
    <w:rsid w:val="000A55A2"/>
    <w:rsid w:val="000A6026"/>
    <w:rsid w:val="000A6399"/>
    <w:rsid w:val="000A6D4F"/>
    <w:rsid w:val="000A7015"/>
    <w:rsid w:val="000A7473"/>
    <w:rsid w:val="000A7724"/>
    <w:rsid w:val="000A7912"/>
    <w:rsid w:val="000B03DC"/>
    <w:rsid w:val="000B33A4"/>
    <w:rsid w:val="000B38DD"/>
    <w:rsid w:val="000B46EC"/>
    <w:rsid w:val="000C0473"/>
    <w:rsid w:val="000C0708"/>
    <w:rsid w:val="000C19AE"/>
    <w:rsid w:val="000C32FB"/>
    <w:rsid w:val="000C3903"/>
    <w:rsid w:val="000C43FF"/>
    <w:rsid w:val="000C4934"/>
    <w:rsid w:val="000C7874"/>
    <w:rsid w:val="000C7942"/>
    <w:rsid w:val="000D0701"/>
    <w:rsid w:val="000D18CF"/>
    <w:rsid w:val="000D214F"/>
    <w:rsid w:val="000D2535"/>
    <w:rsid w:val="000D4F13"/>
    <w:rsid w:val="000D5851"/>
    <w:rsid w:val="000D7757"/>
    <w:rsid w:val="000E0CC2"/>
    <w:rsid w:val="000E1D6C"/>
    <w:rsid w:val="000E1F78"/>
    <w:rsid w:val="000E208D"/>
    <w:rsid w:val="000E2D53"/>
    <w:rsid w:val="000E3312"/>
    <w:rsid w:val="000E3B8D"/>
    <w:rsid w:val="000E3D57"/>
    <w:rsid w:val="000E5877"/>
    <w:rsid w:val="000E6030"/>
    <w:rsid w:val="000E6686"/>
    <w:rsid w:val="000E7312"/>
    <w:rsid w:val="000F2FFE"/>
    <w:rsid w:val="000F34C0"/>
    <w:rsid w:val="000F50DF"/>
    <w:rsid w:val="000F6872"/>
    <w:rsid w:val="000F71AE"/>
    <w:rsid w:val="00101E26"/>
    <w:rsid w:val="0010288B"/>
    <w:rsid w:val="00102AB0"/>
    <w:rsid w:val="00103AFE"/>
    <w:rsid w:val="00103BB5"/>
    <w:rsid w:val="00105117"/>
    <w:rsid w:val="00105691"/>
    <w:rsid w:val="00105A79"/>
    <w:rsid w:val="00106851"/>
    <w:rsid w:val="00107960"/>
    <w:rsid w:val="00107B68"/>
    <w:rsid w:val="00111DD4"/>
    <w:rsid w:val="00112A45"/>
    <w:rsid w:val="00113ACB"/>
    <w:rsid w:val="00114667"/>
    <w:rsid w:val="0011593A"/>
    <w:rsid w:val="00115952"/>
    <w:rsid w:val="00116F50"/>
    <w:rsid w:val="00117E79"/>
    <w:rsid w:val="00121FF8"/>
    <w:rsid w:val="0012260C"/>
    <w:rsid w:val="00123CB4"/>
    <w:rsid w:val="00125DF4"/>
    <w:rsid w:val="00127242"/>
    <w:rsid w:val="00127F8F"/>
    <w:rsid w:val="001300BB"/>
    <w:rsid w:val="00130BE1"/>
    <w:rsid w:val="00130D08"/>
    <w:rsid w:val="001319BC"/>
    <w:rsid w:val="00131CA5"/>
    <w:rsid w:val="00131D78"/>
    <w:rsid w:val="00131DDA"/>
    <w:rsid w:val="00132BE6"/>
    <w:rsid w:val="001342EA"/>
    <w:rsid w:val="001345FE"/>
    <w:rsid w:val="0013578D"/>
    <w:rsid w:val="00135F4B"/>
    <w:rsid w:val="001369B8"/>
    <w:rsid w:val="00136E7D"/>
    <w:rsid w:val="00140039"/>
    <w:rsid w:val="0014020E"/>
    <w:rsid w:val="001417C7"/>
    <w:rsid w:val="0014220A"/>
    <w:rsid w:val="00142AA4"/>
    <w:rsid w:val="00143F48"/>
    <w:rsid w:val="00144007"/>
    <w:rsid w:val="00144221"/>
    <w:rsid w:val="00145A2A"/>
    <w:rsid w:val="00145DDF"/>
    <w:rsid w:val="0014743E"/>
    <w:rsid w:val="00147771"/>
    <w:rsid w:val="001505B4"/>
    <w:rsid w:val="0015079A"/>
    <w:rsid w:val="00150AB5"/>
    <w:rsid w:val="00151726"/>
    <w:rsid w:val="00152524"/>
    <w:rsid w:val="0015438C"/>
    <w:rsid w:val="0015543D"/>
    <w:rsid w:val="0015588A"/>
    <w:rsid w:val="00155FD4"/>
    <w:rsid w:val="00156B9F"/>
    <w:rsid w:val="00157338"/>
    <w:rsid w:val="00157FD3"/>
    <w:rsid w:val="001632F1"/>
    <w:rsid w:val="00163E31"/>
    <w:rsid w:val="00164554"/>
    <w:rsid w:val="00164DEE"/>
    <w:rsid w:val="0016509A"/>
    <w:rsid w:val="0016560C"/>
    <w:rsid w:val="00165C09"/>
    <w:rsid w:val="00166B2E"/>
    <w:rsid w:val="00167340"/>
    <w:rsid w:val="00167A1D"/>
    <w:rsid w:val="00170783"/>
    <w:rsid w:val="00170E87"/>
    <w:rsid w:val="001717A2"/>
    <w:rsid w:val="00172606"/>
    <w:rsid w:val="00175C36"/>
    <w:rsid w:val="00175DB5"/>
    <w:rsid w:val="00175F51"/>
    <w:rsid w:val="001763B4"/>
    <w:rsid w:val="0017680E"/>
    <w:rsid w:val="00177525"/>
    <w:rsid w:val="00181B13"/>
    <w:rsid w:val="00182F2D"/>
    <w:rsid w:val="001832F7"/>
    <w:rsid w:val="00183990"/>
    <w:rsid w:val="00183D52"/>
    <w:rsid w:val="001842A0"/>
    <w:rsid w:val="0018464B"/>
    <w:rsid w:val="00184874"/>
    <w:rsid w:val="001918C4"/>
    <w:rsid w:val="00192B91"/>
    <w:rsid w:val="0019467B"/>
    <w:rsid w:val="00194A62"/>
    <w:rsid w:val="00195837"/>
    <w:rsid w:val="00196B26"/>
    <w:rsid w:val="001A19C4"/>
    <w:rsid w:val="001A2D93"/>
    <w:rsid w:val="001A3301"/>
    <w:rsid w:val="001A3D7A"/>
    <w:rsid w:val="001A538D"/>
    <w:rsid w:val="001A6172"/>
    <w:rsid w:val="001A6389"/>
    <w:rsid w:val="001A6896"/>
    <w:rsid w:val="001A7600"/>
    <w:rsid w:val="001B060B"/>
    <w:rsid w:val="001B1591"/>
    <w:rsid w:val="001B2248"/>
    <w:rsid w:val="001B2433"/>
    <w:rsid w:val="001B2783"/>
    <w:rsid w:val="001B3907"/>
    <w:rsid w:val="001B3E45"/>
    <w:rsid w:val="001B4B83"/>
    <w:rsid w:val="001B5388"/>
    <w:rsid w:val="001B5B7C"/>
    <w:rsid w:val="001B5DD4"/>
    <w:rsid w:val="001B73C7"/>
    <w:rsid w:val="001B78C5"/>
    <w:rsid w:val="001C2714"/>
    <w:rsid w:val="001C31A7"/>
    <w:rsid w:val="001C3246"/>
    <w:rsid w:val="001C3383"/>
    <w:rsid w:val="001C41D3"/>
    <w:rsid w:val="001C4A57"/>
    <w:rsid w:val="001C504A"/>
    <w:rsid w:val="001C6C8D"/>
    <w:rsid w:val="001C7892"/>
    <w:rsid w:val="001D2846"/>
    <w:rsid w:val="001D2A12"/>
    <w:rsid w:val="001D58D3"/>
    <w:rsid w:val="001D79B5"/>
    <w:rsid w:val="001E05A8"/>
    <w:rsid w:val="001E0947"/>
    <w:rsid w:val="001E18F2"/>
    <w:rsid w:val="001E4602"/>
    <w:rsid w:val="001E4966"/>
    <w:rsid w:val="001E4D97"/>
    <w:rsid w:val="001E6C24"/>
    <w:rsid w:val="001F03C6"/>
    <w:rsid w:val="001F04C6"/>
    <w:rsid w:val="001F1F83"/>
    <w:rsid w:val="001F2161"/>
    <w:rsid w:val="001F2296"/>
    <w:rsid w:val="001F2643"/>
    <w:rsid w:val="001F3013"/>
    <w:rsid w:val="001F3363"/>
    <w:rsid w:val="001F435C"/>
    <w:rsid w:val="001F5F9E"/>
    <w:rsid w:val="001F637F"/>
    <w:rsid w:val="001F660F"/>
    <w:rsid w:val="001F68F1"/>
    <w:rsid w:val="001F6A60"/>
    <w:rsid w:val="002005AB"/>
    <w:rsid w:val="0020258A"/>
    <w:rsid w:val="00202F0E"/>
    <w:rsid w:val="002057D6"/>
    <w:rsid w:val="00205AA2"/>
    <w:rsid w:val="00207CA4"/>
    <w:rsid w:val="00211471"/>
    <w:rsid w:val="00211BEE"/>
    <w:rsid w:val="00212032"/>
    <w:rsid w:val="002123D5"/>
    <w:rsid w:val="002126A5"/>
    <w:rsid w:val="002139C8"/>
    <w:rsid w:val="00213A75"/>
    <w:rsid w:val="00214A3F"/>
    <w:rsid w:val="00214F48"/>
    <w:rsid w:val="00215660"/>
    <w:rsid w:val="00216525"/>
    <w:rsid w:val="0021775C"/>
    <w:rsid w:val="00221493"/>
    <w:rsid w:val="002214EA"/>
    <w:rsid w:val="00222371"/>
    <w:rsid w:val="00222BE8"/>
    <w:rsid w:val="00223D26"/>
    <w:rsid w:val="002241D2"/>
    <w:rsid w:val="00225686"/>
    <w:rsid w:val="002259D9"/>
    <w:rsid w:val="00226FF1"/>
    <w:rsid w:val="002277FE"/>
    <w:rsid w:val="00231818"/>
    <w:rsid w:val="002318C4"/>
    <w:rsid w:val="00232826"/>
    <w:rsid w:val="00232E7E"/>
    <w:rsid w:val="002351E9"/>
    <w:rsid w:val="00236225"/>
    <w:rsid w:val="002375A3"/>
    <w:rsid w:val="00240CBE"/>
    <w:rsid w:val="00240E59"/>
    <w:rsid w:val="00243B53"/>
    <w:rsid w:val="00244346"/>
    <w:rsid w:val="002451BF"/>
    <w:rsid w:val="002456D5"/>
    <w:rsid w:val="002473E2"/>
    <w:rsid w:val="00247686"/>
    <w:rsid w:val="00247BE0"/>
    <w:rsid w:val="00250729"/>
    <w:rsid w:val="00250EF7"/>
    <w:rsid w:val="00251916"/>
    <w:rsid w:val="00256251"/>
    <w:rsid w:val="00257FA4"/>
    <w:rsid w:val="002601D2"/>
    <w:rsid w:val="00260881"/>
    <w:rsid w:val="00261DD9"/>
    <w:rsid w:val="002631B1"/>
    <w:rsid w:val="00264F6E"/>
    <w:rsid w:val="00265F05"/>
    <w:rsid w:val="00265FB9"/>
    <w:rsid w:val="00267588"/>
    <w:rsid w:val="00273493"/>
    <w:rsid w:val="002735E6"/>
    <w:rsid w:val="00273BB4"/>
    <w:rsid w:val="00276CBA"/>
    <w:rsid w:val="00280131"/>
    <w:rsid w:val="00280751"/>
    <w:rsid w:val="00280C05"/>
    <w:rsid w:val="00280CC1"/>
    <w:rsid w:val="00281A6E"/>
    <w:rsid w:val="00281C92"/>
    <w:rsid w:val="00281D5C"/>
    <w:rsid w:val="00284EBD"/>
    <w:rsid w:val="0029063D"/>
    <w:rsid w:val="00296DDA"/>
    <w:rsid w:val="002970E2"/>
    <w:rsid w:val="00297791"/>
    <w:rsid w:val="00297A6A"/>
    <w:rsid w:val="002A0176"/>
    <w:rsid w:val="002A090A"/>
    <w:rsid w:val="002A3B16"/>
    <w:rsid w:val="002A54F4"/>
    <w:rsid w:val="002A6B8C"/>
    <w:rsid w:val="002B1867"/>
    <w:rsid w:val="002B192E"/>
    <w:rsid w:val="002B2704"/>
    <w:rsid w:val="002B2C58"/>
    <w:rsid w:val="002B2CA2"/>
    <w:rsid w:val="002B548D"/>
    <w:rsid w:val="002B585E"/>
    <w:rsid w:val="002B72E6"/>
    <w:rsid w:val="002B7717"/>
    <w:rsid w:val="002B78C2"/>
    <w:rsid w:val="002C0C10"/>
    <w:rsid w:val="002C0FA8"/>
    <w:rsid w:val="002C182C"/>
    <w:rsid w:val="002C1B5F"/>
    <w:rsid w:val="002C2617"/>
    <w:rsid w:val="002C2D5F"/>
    <w:rsid w:val="002C3592"/>
    <w:rsid w:val="002C4196"/>
    <w:rsid w:val="002C55AA"/>
    <w:rsid w:val="002C65AD"/>
    <w:rsid w:val="002C7509"/>
    <w:rsid w:val="002C757E"/>
    <w:rsid w:val="002C77E8"/>
    <w:rsid w:val="002D014A"/>
    <w:rsid w:val="002D017C"/>
    <w:rsid w:val="002D067F"/>
    <w:rsid w:val="002D070A"/>
    <w:rsid w:val="002D0B60"/>
    <w:rsid w:val="002D12A2"/>
    <w:rsid w:val="002D1546"/>
    <w:rsid w:val="002D64D4"/>
    <w:rsid w:val="002D69DE"/>
    <w:rsid w:val="002D6D80"/>
    <w:rsid w:val="002D6FD8"/>
    <w:rsid w:val="002E1967"/>
    <w:rsid w:val="002E19F4"/>
    <w:rsid w:val="002E3020"/>
    <w:rsid w:val="002E3671"/>
    <w:rsid w:val="002E452C"/>
    <w:rsid w:val="002E4984"/>
    <w:rsid w:val="002E4D56"/>
    <w:rsid w:val="002E71F0"/>
    <w:rsid w:val="002F11C1"/>
    <w:rsid w:val="002F35FB"/>
    <w:rsid w:val="002F5344"/>
    <w:rsid w:val="002F5A83"/>
    <w:rsid w:val="002F688E"/>
    <w:rsid w:val="003015F1"/>
    <w:rsid w:val="00302247"/>
    <w:rsid w:val="003025C0"/>
    <w:rsid w:val="00302A77"/>
    <w:rsid w:val="00302F94"/>
    <w:rsid w:val="00304601"/>
    <w:rsid w:val="003055DA"/>
    <w:rsid w:val="00311EF4"/>
    <w:rsid w:val="00311FFE"/>
    <w:rsid w:val="00312CEB"/>
    <w:rsid w:val="00313299"/>
    <w:rsid w:val="003149C5"/>
    <w:rsid w:val="00314BD6"/>
    <w:rsid w:val="003164DC"/>
    <w:rsid w:val="00316943"/>
    <w:rsid w:val="00316F50"/>
    <w:rsid w:val="00317BFA"/>
    <w:rsid w:val="00321883"/>
    <w:rsid w:val="003228EF"/>
    <w:rsid w:val="0032416C"/>
    <w:rsid w:val="003243D1"/>
    <w:rsid w:val="00325020"/>
    <w:rsid w:val="00325363"/>
    <w:rsid w:val="0032607A"/>
    <w:rsid w:val="00332583"/>
    <w:rsid w:val="00332C21"/>
    <w:rsid w:val="003332B2"/>
    <w:rsid w:val="00333321"/>
    <w:rsid w:val="00333746"/>
    <w:rsid w:val="0033479E"/>
    <w:rsid w:val="00335571"/>
    <w:rsid w:val="00335A2C"/>
    <w:rsid w:val="00335F18"/>
    <w:rsid w:val="003365B9"/>
    <w:rsid w:val="003407C3"/>
    <w:rsid w:val="00340EC0"/>
    <w:rsid w:val="00340F44"/>
    <w:rsid w:val="00340F99"/>
    <w:rsid w:val="00341385"/>
    <w:rsid w:val="00341A22"/>
    <w:rsid w:val="00341BF9"/>
    <w:rsid w:val="003423FD"/>
    <w:rsid w:val="00343CB6"/>
    <w:rsid w:val="00344621"/>
    <w:rsid w:val="00350DDD"/>
    <w:rsid w:val="0035240E"/>
    <w:rsid w:val="0035390C"/>
    <w:rsid w:val="00353980"/>
    <w:rsid w:val="00354A63"/>
    <w:rsid w:val="003550B0"/>
    <w:rsid w:val="00355A73"/>
    <w:rsid w:val="003561F0"/>
    <w:rsid w:val="00356B05"/>
    <w:rsid w:val="00357552"/>
    <w:rsid w:val="00360C27"/>
    <w:rsid w:val="00361C4A"/>
    <w:rsid w:val="00361E9D"/>
    <w:rsid w:val="00363613"/>
    <w:rsid w:val="00364142"/>
    <w:rsid w:val="00364A77"/>
    <w:rsid w:val="003700CB"/>
    <w:rsid w:val="00370575"/>
    <w:rsid w:val="0037059D"/>
    <w:rsid w:val="00370DDE"/>
    <w:rsid w:val="00372AD3"/>
    <w:rsid w:val="00373A27"/>
    <w:rsid w:val="00373C3D"/>
    <w:rsid w:val="0037423E"/>
    <w:rsid w:val="00376CAC"/>
    <w:rsid w:val="00380EAE"/>
    <w:rsid w:val="003815DE"/>
    <w:rsid w:val="00382938"/>
    <w:rsid w:val="00383813"/>
    <w:rsid w:val="00384582"/>
    <w:rsid w:val="00384AE9"/>
    <w:rsid w:val="00384BB5"/>
    <w:rsid w:val="0038585D"/>
    <w:rsid w:val="003867E4"/>
    <w:rsid w:val="003902B7"/>
    <w:rsid w:val="003913DA"/>
    <w:rsid w:val="003940A6"/>
    <w:rsid w:val="003944A5"/>
    <w:rsid w:val="00396136"/>
    <w:rsid w:val="00396DD8"/>
    <w:rsid w:val="0039797A"/>
    <w:rsid w:val="003A04A1"/>
    <w:rsid w:val="003A09C3"/>
    <w:rsid w:val="003A1146"/>
    <w:rsid w:val="003A25FB"/>
    <w:rsid w:val="003A2DF7"/>
    <w:rsid w:val="003A390C"/>
    <w:rsid w:val="003A3F90"/>
    <w:rsid w:val="003A402D"/>
    <w:rsid w:val="003A54B2"/>
    <w:rsid w:val="003A56F7"/>
    <w:rsid w:val="003A6A15"/>
    <w:rsid w:val="003A74F9"/>
    <w:rsid w:val="003A753B"/>
    <w:rsid w:val="003A7CA1"/>
    <w:rsid w:val="003A7F75"/>
    <w:rsid w:val="003B04C2"/>
    <w:rsid w:val="003B1CD3"/>
    <w:rsid w:val="003B2FC9"/>
    <w:rsid w:val="003B371D"/>
    <w:rsid w:val="003B4966"/>
    <w:rsid w:val="003B74C7"/>
    <w:rsid w:val="003C1CAD"/>
    <w:rsid w:val="003C2272"/>
    <w:rsid w:val="003C2623"/>
    <w:rsid w:val="003C4E79"/>
    <w:rsid w:val="003C533F"/>
    <w:rsid w:val="003C6C23"/>
    <w:rsid w:val="003D03D8"/>
    <w:rsid w:val="003D09CE"/>
    <w:rsid w:val="003D0D37"/>
    <w:rsid w:val="003D1941"/>
    <w:rsid w:val="003D1D3D"/>
    <w:rsid w:val="003D2E06"/>
    <w:rsid w:val="003D437E"/>
    <w:rsid w:val="003D44C5"/>
    <w:rsid w:val="003D5CBD"/>
    <w:rsid w:val="003D63DE"/>
    <w:rsid w:val="003D64A0"/>
    <w:rsid w:val="003E0D5E"/>
    <w:rsid w:val="003E12C4"/>
    <w:rsid w:val="003E2180"/>
    <w:rsid w:val="003E2C45"/>
    <w:rsid w:val="003E4DAC"/>
    <w:rsid w:val="003E5148"/>
    <w:rsid w:val="003E5F47"/>
    <w:rsid w:val="003E6D3E"/>
    <w:rsid w:val="003F04DF"/>
    <w:rsid w:val="003F0650"/>
    <w:rsid w:val="003F147A"/>
    <w:rsid w:val="003F6C43"/>
    <w:rsid w:val="00400591"/>
    <w:rsid w:val="00400B5F"/>
    <w:rsid w:val="00402D08"/>
    <w:rsid w:val="004031EF"/>
    <w:rsid w:val="004043C7"/>
    <w:rsid w:val="00404F84"/>
    <w:rsid w:val="00406DFD"/>
    <w:rsid w:val="00407EB9"/>
    <w:rsid w:val="00412443"/>
    <w:rsid w:val="004135FA"/>
    <w:rsid w:val="00413FE4"/>
    <w:rsid w:val="0041426D"/>
    <w:rsid w:val="004142C2"/>
    <w:rsid w:val="0041445C"/>
    <w:rsid w:val="00417432"/>
    <w:rsid w:val="004174BC"/>
    <w:rsid w:val="0041764C"/>
    <w:rsid w:val="00420B82"/>
    <w:rsid w:val="00422447"/>
    <w:rsid w:val="00422B07"/>
    <w:rsid w:val="004249A7"/>
    <w:rsid w:val="00424AA0"/>
    <w:rsid w:val="00426BA3"/>
    <w:rsid w:val="00427FED"/>
    <w:rsid w:val="0043056A"/>
    <w:rsid w:val="00432397"/>
    <w:rsid w:val="004338B2"/>
    <w:rsid w:val="00434889"/>
    <w:rsid w:val="00435D23"/>
    <w:rsid w:val="00436196"/>
    <w:rsid w:val="0043661D"/>
    <w:rsid w:val="0043666A"/>
    <w:rsid w:val="004368CE"/>
    <w:rsid w:val="0044071D"/>
    <w:rsid w:val="00440B20"/>
    <w:rsid w:val="00441734"/>
    <w:rsid w:val="004423F0"/>
    <w:rsid w:val="004433B7"/>
    <w:rsid w:val="00444B6E"/>
    <w:rsid w:val="00444CC5"/>
    <w:rsid w:val="00447412"/>
    <w:rsid w:val="00447860"/>
    <w:rsid w:val="00450010"/>
    <w:rsid w:val="00450A3C"/>
    <w:rsid w:val="00450C57"/>
    <w:rsid w:val="00450CAD"/>
    <w:rsid w:val="00453FDF"/>
    <w:rsid w:val="00455724"/>
    <w:rsid w:val="00455A73"/>
    <w:rsid w:val="00456C1E"/>
    <w:rsid w:val="00460996"/>
    <w:rsid w:val="00461E3A"/>
    <w:rsid w:val="00462251"/>
    <w:rsid w:val="004630E7"/>
    <w:rsid w:val="004638CF"/>
    <w:rsid w:val="0047242B"/>
    <w:rsid w:val="004727E3"/>
    <w:rsid w:val="004764FF"/>
    <w:rsid w:val="004776C8"/>
    <w:rsid w:val="00480399"/>
    <w:rsid w:val="00481141"/>
    <w:rsid w:val="00481706"/>
    <w:rsid w:val="00481D91"/>
    <w:rsid w:val="00481DA6"/>
    <w:rsid w:val="004825C9"/>
    <w:rsid w:val="00482632"/>
    <w:rsid w:val="00483F28"/>
    <w:rsid w:val="00485BFF"/>
    <w:rsid w:val="004860AA"/>
    <w:rsid w:val="00486AC5"/>
    <w:rsid w:val="004879F5"/>
    <w:rsid w:val="00490CAF"/>
    <w:rsid w:val="004917D7"/>
    <w:rsid w:val="004919C4"/>
    <w:rsid w:val="00491AD9"/>
    <w:rsid w:val="004946A9"/>
    <w:rsid w:val="00495821"/>
    <w:rsid w:val="00495E7F"/>
    <w:rsid w:val="00497357"/>
    <w:rsid w:val="0049738E"/>
    <w:rsid w:val="004A00AE"/>
    <w:rsid w:val="004A02E6"/>
    <w:rsid w:val="004A088D"/>
    <w:rsid w:val="004A0FD4"/>
    <w:rsid w:val="004A1376"/>
    <w:rsid w:val="004A1D14"/>
    <w:rsid w:val="004A3C6E"/>
    <w:rsid w:val="004A3E18"/>
    <w:rsid w:val="004A4BDA"/>
    <w:rsid w:val="004A55C5"/>
    <w:rsid w:val="004A59D2"/>
    <w:rsid w:val="004A5A59"/>
    <w:rsid w:val="004A653C"/>
    <w:rsid w:val="004B02FA"/>
    <w:rsid w:val="004B1663"/>
    <w:rsid w:val="004B25C0"/>
    <w:rsid w:val="004B3960"/>
    <w:rsid w:val="004B46CC"/>
    <w:rsid w:val="004B4C47"/>
    <w:rsid w:val="004B6642"/>
    <w:rsid w:val="004B6DD6"/>
    <w:rsid w:val="004B737F"/>
    <w:rsid w:val="004C1D29"/>
    <w:rsid w:val="004C2290"/>
    <w:rsid w:val="004C2BF6"/>
    <w:rsid w:val="004C58F5"/>
    <w:rsid w:val="004C5F9C"/>
    <w:rsid w:val="004C6384"/>
    <w:rsid w:val="004C6529"/>
    <w:rsid w:val="004C6979"/>
    <w:rsid w:val="004C6FEA"/>
    <w:rsid w:val="004D0105"/>
    <w:rsid w:val="004D2308"/>
    <w:rsid w:val="004D33BD"/>
    <w:rsid w:val="004D4018"/>
    <w:rsid w:val="004D41BE"/>
    <w:rsid w:val="004D432D"/>
    <w:rsid w:val="004D44E5"/>
    <w:rsid w:val="004D5357"/>
    <w:rsid w:val="004D57D4"/>
    <w:rsid w:val="004D5E87"/>
    <w:rsid w:val="004D63DE"/>
    <w:rsid w:val="004D706F"/>
    <w:rsid w:val="004D7529"/>
    <w:rsid w:val="004E058E"/>
    <w:rsid w:val="004E395C"/>
    <w:rsid w:val="004E490F"/>
    <w:rsid w:val="004E63BE"/>
    <w:rsid w:val="004E64E8"/>
    <w:rsid w:val="004E6B4D"/>
    <w:rsid w:val="004E7763"/>
    <w:rsid w:val="004E7EC8"/>
    <w:rsid w:val="004F03FA"/>
    <w:rsid w:val="004F24E0"/>
    <w:rsid w:val="004F48C5"/>
    <w:rsid w:val="004F5B4C"/>
    <w:rsid w:val="004F5CBF"/>
    <w:rsid w:val="004F651D"/>
    <w:rsid w:val="004F679C"/>
    <w:rsid w:val="004F7C82"/>
    <w:rsid w:val="00500411"/>
    <w:rsid w:val="00500C16"/>
    <w:rsid w:val="00501E2A"/>
    <w:rsid w:val="005034AD"/>
    <w:rsid w:val="00504B74"/>
    <w:rsid w:val="00505A0F"/>
    <w:rsid w:val="00511543"/>
    <w:rsid w:val="00512112"/>
    <w:rsid w:val="00513141"/>
    <w:rsid w:val="00513E14"/>
    <w:rsid w:val="00515396"/>
    <w:rsid w:val="00516B4C"/>
    <w:rsid w:val="005170E1"/>
    <w:rsid w:val="00517ADE"/>
    <w:rsid w:val="005208CE"/>
    <w:rsid w:val="005210AF"/>
    <w:rsid w:val="005219F7"/>
    <w:rsid w:val="00521EF1"/>
    <w:rsid w:val="00522515"/>
    <w:rsid w:val="0052257D"/>
    <w:rsid w:val="0052395B"/>
    <w:rsid w:val="00523DB7"/>
    <w:rsid w:val="0052416E"/>
    <w:rsid w:val="00525210"/>
    <w:rsid w:val="00526124"/>
    <w:rsid w:val="005262EC"/>
    <w:rsid w:val="005269CE"/>
    <w:rsid w:val="005308D5"/>
    <w:rsid w:val="005330E4"/>
    <w:rsid w:val="005336CD"/>
    <w:rsid w:val="00533B89"/>
    <w:rsid w:val="00533C93"/>
    <w:rsid w:val="005349B1"/>
    <w:rsid w:val="00535F1D"/>
    <w:rsid w:val="005362D3"/>
    <w:rsid w:val="00536B5C"/>
    <w:rsid w:val="00537236"/>
    <w:rsid w:val="00537653"/>
    <w:rsid w:val="005422FC"/>
    <w:rsid w:val="00542D2A"/>
    <w:rsid w:val="005459BD"/>
    <w:rsid w:val="00545C4C"/>
    <w:rsid w:val="00546216"/>
    <w:rsid w:val="00546BFC"/>
    <w:rsid w:val="005504D1"/>
    <w:rsid w:val="00550C59"/>
    <w:rsid w:val="005516D1"/>
    <w:rsid w:val="005523DA"/>
    <w:rsid w:val="0055253A"/>
    <w:rsid w:val="00552917"/>
    <w:rsid w:val="00553527"/>
    <w:rsid w:val="00554D8A"/>
    <w:rsid w:val="005559CB"/>
    <w:rsid w:val="00555F0E"/>
    <w:rsid w:val="0055640B"/>
    <w:rsid w:val="00556F15"/>
    <w:rsid w:val="0055795E"/>
    <w:rsid w:val="00560162"/>
    <w:rsid w:val="0056140B"/>
    <w:rsid w:val="0056146E"/>
    <w:rsid w:val="00563E0A"/>
    <w:rsid w:val="00563EC0"/>
    <w:rsid w:val="0056466C"/>
    <w:rsid w:val="005659AD"/>
    <w:rsid w:val="00565D94"/>
    <w:rsid w:val="0056659F"/>
    <w:rsid w:val="0056665D"/>
    <w:rsid w:val="00571051"/>
    <w:rsid w:val="005720B0"/>
    <w:rsid w:val="005736A4"/>
    <w:rsid w:val="005762E1"/>
    <w:rsid w:val="00576991"/>
    <w:rsid w:val="0057744E"/>
    <w:rsid w:val="00580122"/>
    <w:rsid w:val="005818A1"/>
    <w:rsid w:val="005831A7"/>
    <w:rsid w:val="00584E93"/>
    <w:rsid w:val="00584EAC"/>
    <w:rsid w:val="00585659"/>
    <w:rsid w:val="00585884"/>
    <w:rsid w:val="00585BE4"/>
    <w:rsid w:val="00585D0F"/>
    <w:rsid w:val="0059145D"/>
    <w:rsid w:val="00591B69"/>
    <w:rsid w:val="00593366"/>
    <w:rsid w:val="00595201"/>
    <w:rsid w:val="0059646A"/>
    <w:rsid w:val="005972CC"/>
    <w:rsid w:val="00597AA2"/>
    <w:rsid w:val="005A0F6A"/>
    <w:rsid w:val="005A23B9"/>
    <w:rsid w:val="005A2707"/>
    <w:rsid w:val="005A584E"/>
    <w:rsid w:val="005A75F1"/>
    <w:rsid w:val="005A7805"/>
    <w:rsid w:val="005B0FFB"/>
    <w:rsid w:val="005B12F6"/>
    <w:rsid w:val="005B29CD"/>
    <w:rsid w:val="005B3CCE"/>
    <w:rsid w:val="005B3F90"/>
    <w:rsid w:val="005B4E3E"/>
    <w:rsid w:val="005B56E9"/>
    <w:rsid w:val="005B7069"/>
    <w:rsid w:val="005B759D"/>
    <w:rsid w:val="005C0E01"/>
    <w:rsid w:val="005C1B3F"/>
    <w:rsid w:val="005C2003"/>
    <w:rsid w:val="005C2387"/>
    <w:rsid w:val="005C28F8"/>
    <w:rsid w:val="005C34D1"/>
    <w:rsid w:val="005C620B"/>
    <w:rsid w:val="005C6E73"/>
    <w:rsid w:val="005C7B97"/>
    <w:rsid w:val="005D10A8"/>
    <w:rsid w:val="005D327F"/>
    <w:rsid w:val="005D3425"/>
    <w:rsid w:val="005D3D86"/>
    <w:rsid w:val="005D55B3"/>
    <w:rsid w:val="005D6B15"/>
    <w:rsid w:val="005D79B5"/>
    <w:rsid w:val="005E2127"/>
    <w:rsid w:val="005E28BA"/>
    <w:rsid w:val="005E30FD"/>
    <w:rsid w:val="005E316A"/>
    <w:rsid w:val="005E3572"/>
    <w:rsid w:val="005E4F7C"/>
    <w:rsid w:val="005E5894"/>
    <w:rsid w:val="005E5959"/>
    <w:rsid w:val="005E5C7B"/>
    <w:rsid w:val="005E6AAC"/>
    <w:rsid w:val="005F0A65"/>
    <w:rsid w:val="005F2670"/>
    <w:rsid w:val="005F26ED"/>
    <w:rsid w:val="005F39DB"/>
    <w:rsid w:val="005F54C9"/>
    <w:rsid w:val="005F5617"/>
    <w:rsid w:val="005F5DDB"/>
    <w:rsid w:val="005F7105"/>
    <w:rsid w:val="005F7A2D"/>
    <w:rsid w:val="00603FD7"/>
    <w:rsid w:val="00604B64"/>
    <w:rsid w:val="006057CD"/>
    <w:rsid w:val="00605AA2"/>
    <w:rsid w:val="00606F2B"/>
    <w:rsid w:val="006072DD"/>
    <w:rsid w:val="006111C0"/>
    <w:rsid w:val="00612FAB"/>
    <w:rsid w:val="006145DB"/>
    <w:rsid w:val="00614DD7"/>
    <w:rsid w:val="00615067"/>
    <w:rsid w:val="006169F0"/>
    <w:rsid w:val="00621277"/>
    <w:rsid w:val="00622462"/>
    <w:rsid w:val="00624EF1"/>
    <w:rsid w:val="0062537A"/>
    <w:rsid w:val="00625AD5"/>
    <w:rsid w:val="00625FC6"/>
    <w:rsid w:val="006262FF"/>
    <w:rsid w:val="006268C0"/>
    <w:rsid w:val="00627BB2"/>
    <w:rsid w:val="00627F69"/>
    <w:rsid w:val="00630764"/>
    <w:rsid w:val="00631157"/>
    <w:rsid w:val="00631B08"/>
    <w:rsid w:val="00637055"/>
    <w:rsid w:val="006375AB"/>
    <w:rsid w:val="00637D0C"/>
    <w:rsid w:val="00640B27"/>
    <w:rsid w:val="00643713"/>
    <w:rsid w:val="0064380C"/>
    <w:rsid w:val="006449F7"/>
    <w:rsid w:val="00644E0E"/>
    <w:rsid w:val="0065135D"/>
    <w:rsid w:val="006521B4"/>
    <w:rsid w:val="0065262C"/>
    <w:rsid w:val="00653AF7"/>
    <w:rsid w:val="00654E70"/>
    <w:rsid w:val="0065507C"/>
    <w:rsid w:val="00655233"/>
    <w:rsid w:val="006565F4"/>
    <w:rsid w:val="00661C7E"/>
    <w:rsid w:val="0066271C"/>
    <w:rsid w:val="006644BE"/>
    <w:rsid w:val="00664A99"/>
    <w:rsid w:val="00665BE4"/>
    <w:rsid w:val="006710DE"/>
    <w:rsid w:val="006725C7"/>
    <w:rsid w:val="00672863"/>
    <w:rsid w:val="00673142"/>
    <w:rsid w:val="006733D7"/>
    <w:rsid w:val="006742DF"/>
    <w:rsid w:val="00674E78"/>
    <w:rsid w:val="006755DE"/>
    <w:rsid w:val="00675E30"/>
    <w:rsid w:val="0067634B"/>
    <w:rsid w:val="00677CFE"/>
    <w:rsid w:val="00680177"/>
    <w:rsid w:val="00680A80"/>
    <w:rsid w:val="00680B9B"/>
    <w:rsid w:val="006834F8"/>
    <w:rsid w:val="0068385B"/>
    <w:rsid w:val="0068429E"/>
    <w:rsid w:val="006858E4"/>
    <w:rsid w:val="00685930"/>
    <w:rsid w:val="006859BD"/>
    <w:rsid w:val="00686070"/>
    <w:rsid w:val="00691300"/>
    <w:rsid w:val="00691A36"/>
    <w:rsid w:val="006926B9"/>
    <w:rsid w:val="00692F2E"/>
    <w:rsid w:val="006930E5"/>
    <w:rsid w:val="00693222"/>
    <w:rsid w:val="00693381"/>
    <w:rsid w:val="00694B7E"/>
    <w:rsid w:val="006969AD"/>
    <w:rsid w:val="00696A8F"/>
    <w:rsid w:val="006A05FA"/>
    <w:rsid w:val="006A0D1F"/>
    <w:rsid w:val="006A0DAE"/>
    <w:rsid w:val="006A0EE0"/>
    <w:rsid w:val="006A17B3"/>
    <w:rsid w:val="006A46AB"/>
    <w:rsid w:val="006A67B3"/>
    <w:rsid w:val="006A7433"/>
    <w:rsid w:val="006B03E3"/>
    <w:rsid w:val="006B09E5"/>
    <w:rsid w:val="006B0CEB"/>
    <w:rsid w:val="006B24FD"/>
    <w:rsid w:val="006B2C40"/>
    <w:rsid w:val="006B2EF1"/>
    <w:rsid w:val="006B2FD8"/>
    <w:rsid w:val="006B3C63"/>
    <w:rsid w:val="006B4863"/>
    <w:rsid w:val="006B6FC2"/>
    <w:rsid w:val="006B7819"/>
    <w:rsid w:val="006C107C"/>
    <w:rsid w:val="006C2640"/>
    <w:rsid w:val="006C26C6"/>
    <w:rsid w:val="006C2722"/>
    <w:rsid w:val="006C28E0"/>
    <w:rsid w:val="006C2B10"/>
    <w:rsid w:val="006C351D"/>
    <w:rsid w:val="006C360E"/>
    <w:rsid w:val="006C5221"/>
    <w:rsid w:val="006C6151"/>
    <w:rsid w:val="006C66C5"/>
    <w:rsid w:val="006C7634"/>
    <w:rsid w:val="006D01D3"/>
    <w:rsid w:val="006D0B57"/>
    <w:rsid w:val="006D1213"/>
    <w:rsid w:val="006D1AFB"/>
    <w:rsid w:val="006D1F49"/>
    <w:rsid w:val="006D4553"/>
    <w:rsid w:val="006D7E37"/>
    <w:rsid w:val="006D7FCE"/>
    <w:rsid w:val="006E1614"/>
    <w:rsid w:val="006E2DFA"/>
    <w:rsid w:val="006E3315"/>
    <w:rsid w:val="006E5B04"/>
    <w:rsid w:val="006E6C8C"/>
    <w:rsid w:val="006E7354"/>
    <w:rsid w:val="006E7ED8"/>
    <w:rsid w:val="006F143A"/>
    <w:rsid w:val="006F1D76"/>
    <w:rsid w:val="006F4F0E"/>
    <w:rsid w:val="006F55BE"/>
    <w:rsid w:val="006F6D4A"/>
    <w:rsid w:val="006F7AE3"/>
    <w:rsid w:val="006F7B5F"/>
    <w:rsid w:val="006F7BF4"/>
    <w:rsid w:val="0070027A"/>
    <w:rsid w:val="00701E0C"/>
    <w:rsid w:val="0070358A"/>
    <w:rsid w:val="007046F2"/>
    <w:rsid w:val="00704E35"/>
    <w:rsid w:val="00705C1A"/>
    <w:rsid w:val="00707717"/>
    <w:rsid w:val="007102EE"/>
    <w:rsid w:val="007119A5"/>
    <w:rsid w:val="00712CBF"/>
    <w:rsid w:val="00713023"/>
    <w:rsid w:val="00713F6A"/>
    <w:rsid w:val="00714528"/>
    <w:rsid w:val="00715243"/>
    <w:rsid w:val="00715535"/>
    <w:rsid w:val="00716194"/>
    <w:rsid w:val="00717E1E"/>
    <w:rsid w:val="00720B7F"/>
    <w:rsid w:val="00721092"/>
    <w:rsid w:val="007229C3"/>
    <w:rsid w:val="00722E20"/>
    <w:rsid w:val="0072397B"/>
    <w:rsid w:val="00723CC8"/>
    <w:rsid w:val="007244D4"/>
    <w:rsid w:val="007271A1"/>
    <w:rsid w:val="00727677"/>
    <w:rsid w:val="00730060"/>
    <w:rsid w:val="0073081C"/>
    <w:rsid w:val="00732334"/>
    <w:rsid w:val="007324DB"/>
    <w:rsid w:val="0073288A"/>
    <w:rsid w:val="00733D19"/>
    <w:rsid w:val="0073486B"/>
    <w:rsid w:val="007423F9"/>
    <w:rsid w:val="00743248"/>
    <w:rsid w:val="0074410D"/>
    <w:rsid w:val="007441CF"/>
    <w:rsid w:val="00744C4D"/>
    <w:rsid w:val="00745215"/>
    <w:rsid w:val="007455A1"/>
    <w:rsid w:val="00745946"/>
    <w:rsid w:val="00747DD5"/>
    <w:rsid w:val="007506F4"/>
    <w:rsid w:val="0075074E"/>
    <w:rsid w:val="0075136D"/>
    <w:rsid w:val="00751497"/>
    <w:rsid w:val="00752D42"/>
    <w:rsid w:val="00754428"/>
    <w:rsid w:val="00760C0E"/>
    <w:rsid w:val="00762021"/>
    <w:rsid w:val="00762092"/>
    <w:rsid w:val="00762701"/>
    <w:rsid w:val="00763086"/>
    <w:rsid w:val="0076385D"/>
    <w:rsid w:val="00764E2C"/>
    <w:rsid w:val="0076617A"/>
    <w:rsid w:val="00767920"/>
    <w:rsid w:val="007708B3"/>
    <w:rsid w:val="0077274D"/>
    <w:rsid w:val="00773A46"/>
    <w:rsid w:val="00773BE8"/>
    <w:rsid w:val="00774F05"/>
    <w:rsid w:val="007757D4"/>
    <w:rsid w:val="00775A43"/>
    <w:rsid w:val="007762D1"/>
    <w:rsid w:val="00777746"/>
    <w:rsid w:val="00781043"/>
    <w:rsid w:val="00781A03"/>
    <w:rsid w:val="00781EFF"/>
    <w:rsid w:val="007820FD"/>
    <w:rsid w:val="0078457B"/>
    <w:rsid w:val="00784626"/>
    <w:rsid w:val="007848BA"/>
    <w:rsid w:val="00784D4C"/>
    <w:rsid w:val="007856F7"/>
    <w:rsid w:val="00785E97"/>
    <w:rsid w:val="00786375"/>
    <w:rsid w:val="00787266"/>
    <w:rsid w:val="00790298"/>
    <w:rsid w:val="0079229C"/>
    <w:rsid w:val="007928F0"/>
    <w:rsid w:val="00796BED"/>
    <w:rsid w:val="007A3036"/>
    <w:rsid w:val="007A4CAA"/>
    <w:rsid w:val="007A68EB"/>
    <w:rsid w:val="007A7F03"/>
    <w:rsid w:val="007B0068"/>
    <w:rsid w:val="007B056B"/>
    <w:rsid w:val="007B2DBE"/>
    <w:rsid w:val="007B38A8"/>
    <w:rsid w:val="007B5240"/>
    <w:rsid w:val="007B5257"/>
    <w:rsid w:val="007B5B7C"/>
    <w:rsid w:val="007C14FE"/>
    <w:rsid w:val="007C16DA"/>
    <w:rsid w:val="007C2190"/>
    <w:rsid w:val="007C5CF7"/>
    <w:rsid w:val="007C64CD"/>
    <w:rsid w:val="007C6773"/>
    <w:rsid w:val="007C7154"/>
    <w:rsid w:val="007C7A09"/>
    <w:rsid w:val="007D0D7A"/>
    <w:rsid w:val="007D131C"/>
    <w:rsid w:val="007D146B"/>
    <w:rsid w:val="007D2C2E"/>
    <w:rsid w:val="007D3BC5"/>
    <w:rsid w:val="007D4059"/>
    <w:rsid w:val="007D407D"/>
    <w:rsid w:val="007D40C2"/>
    <w:rsid w:val="007D41BB"/>
    <w:rsid w:val="007D67AF"/>
    <w:rsid w:val="007D77A2"/>
    <w:rsid w:val="007E1BDD"/>
    <w:rsid w:val="007E1CB1"/>
    <w:rsid w:val="007E20CB"/>
    <w:rsid w:val="007E5D35"/>
    <w:rsid w:val="007F2564"/>
    <w:rsid w:val="007F4FC2"/>
    <w:rsid w:val="007F574C"/>
    <w:rsid w:val="007F75F7"/>
    <w:rsid w:val="00800ACC"/>
    <w:rsid w:val="00803402"/>
    <w:rsid w:val="0080383B"/>
    <w:rsid w:val="00803D86"/>
    <w:rsid w:val="00805650"/>
    <w:rsid w:val="008060E4"/>
    <w:rsid w:val="008063CD"/>
    <w:rsid w:val="0080758C"/>
    <w:rsid w:val="00811287"/>
    <w:rsid w:val="00812CD1"/>
    <w:rsid w:val="00812D52"/>
    <w:rsid w:val="008134D2"/>
    <w:rsid w:val="008136C9"/>
    <w:rsid w:val="008137EE"/>
    <w:rsid w:val="00814F75"/>
    <w:rsid w:val="00814F90"/>
    <w:rsid w:val="008151DC"/>
    <w:rsid w:val="00815B73"/>
    <w:rsid w:val="00815D04"/>
    <w:rsid w:val="00815F08"/>
    <w:rsid w:val="0081641E"/>
    <w:rsid w:val="008165F5"/>
    <w:rsid w:val="0081736B"/>
    <w:rsid w:val="008225FC"/>
    <w:rsid w:val="00823EEB"/>
    <w:rsid w:val="008246BD"/>
    <w:rsid w:val="00825310"/>
    <w:rsid w:val="00825C5E"/>
    <w:rsid w:val="008278D0"/>
    <w:rsid w:val="00832622"/>
    <w:rsid w:val="00832EFB"/>
    <w:rsid w:val="00833B60"/>
    <w:rsid w:val="008340D7"/>
    <w:rsid w:val="008344A3"/>
    <w:rsid w:val="00834764"/>
    <w:rsid w:val="00835880"/>
    <w:rsid w:val="00835A2B"/>
    <w:rsid w:val="00835F32"/>
    <w:rsid w:val="00836B10"/>
    <w:rsid w:val="00841066"/>
    <w:rsid w:val="00841235"/>
    <w:rsid w:val="00843125"/>
    <w:rsid w:val="00852821"/>
    <w:rsid w:val="00852A85"/>
    <w:rsid w:val="00852D8A"/>
    <w:rsid w:val="00855F2E"/>
    <w:rsid w:val="008569E7"/>
    <w:rsid w:val="00856BEE"/>
    <w:rsid w:val="0086099B"/>
    <w:rsid w:val="00860B57"/>
    <w:rsid w:val="00861EF3"/>
    <w:rsid w:val="00862B89"/>
    <w:rsid w:val="00865A11"/>
    <w:rsid w:val="008667F2"/>
    <w:rsid w:val="00870DEF"/>
    <w:rsid w:val="00871068"/>
    <w:rsid w:val="0087203A"/>
    <w:rsid w:val="00872741"/>
    <w:rsid w:val="00872DB2"/>
    <w:rsid w:val="00872E1D"/>
    <w:rsid w:val="0087354C"/>
    <w:rsid w:val="0087364D"/>
    <w:rsid w:val="00873E56"/>
    <w:rsid w:val="0087401F"/>
    <w:rsid w:val="0087456E"/>
    <w:rsid w:val="00875368"/>
    <w:rsid w:val="00876388"/>
    <w:rsid w:val="008816FF"/>
    <w:rsid w:val="00881A0A"/>
    <w:rsid w:val="00882A43"/>
    <w:rsid w:val="00883702"/>
    <w:rsid w:val="00884DF6"/>
    <w:rsid w:val="00885AB3"/>
    <w:rsid w:val="00886178"/>
    <w:rsid w:val="008864F9"/>
    <w:rsid w:val="0088654B"/>
    <w:rsid w:val="00886C86"/>
    <w:rsid w:val="00886E98"/>
    <w:rsid w:val="00890569"/>
    <w:rsid w:val="00890BD9"/>
    <w:rsid w:val="008940D2"/>
    <w:rsid w:val="00894DD0"/>
    <w:rsid w:val="00895448"/>
    <w:rsid w:val="00895B44"/>
    <w:rsid w:val="00895D81"/>
    <w:rsid w:val="00895ED9"/>
    <w:rsid w:val="0089784C"/>
    <w:rsid w:val="008A0D80"/>
    <w:rsid w:val="008A323D"/>
    <w:rsid w:val="008A3268"/>
    <w:rsid w:val="008A494C"/>
    <w:rsid w:val="008A5349"/>
    <w:rsid w:val="008A54B4"/>
    <w:rsid w:val="008A59A9"/>
    <w:rsid w:val="008B00E4"/>
    <w:rsid w:val="008B0457"/>
    <w:rsid w:val="008B115E"/>
    <w:rsid w:val="008B1814"/>
    <w:rsid w:val="008B1D76"/>
    <w:rsid w:val="008B3669"/>
    <w:rsid w:val="008B5A4E"/>
    <w:rsid w:val="008B668B"/>
    <w:rsid w:val="008B6DD7"/>
    <w:rsid w:val="008C0F32"/>
    <w:rsid w:val="008C2FBD"/>
    <w:rsid w:val="008C3589"/>
    <w:rsid w:val="008C44BE"/>
    <w:rsid w:val="008C6A41"/>
    <w:rsid w:val="008C7174"/>
    <w:rsid w:val="008C72F4"/>
    <w:rsid w:val="008D0A7D"/>
    <w:rsid w:val="008D2D22"/>
    <w:rsid w:val="008D3A06"/>
    <w:rsid w:val="008D3CAA"/>
    <w:rsid w:val="008D3EA0"/>
    <w:rsid w:val="008D5262"/>
    <w:rsid w:val="008D7096"/>
    <w:rsid w:val="008D70AD"/>
    <w:rsid w:val="008E18C4"/>
    <w:rsid w:val="008E1B92"/>
    <w:rsid w:val="008E276D"/>
    <w:rsid w:val="008E2A66"/>
    <w:rsid w:val="008E5728"/>
    <w:rsid w:val="008E6093"/>
    <w:rsid w:val="008E636F"/>
    <w:rsid w:val="008E77EA"/>
    <w:rsid w:val="008F19FA"/>
    <w:rsid w:val="008F30EE"/>
    <w:rsid w:val="008F3EE6"/>
    <w:rsid w:val="008F45C8"/>
    <w:rsid w:val="008F65D3"/>
    <w:rsid w:val="0090117E"/>
    <w:rsid w:val="00902F9F"/>
    <w:rsid w:val="009030EF"/>
    <w:rsid w:val="00905DFC"/>
    <w:rsid w:val="00906F94"/>
    <w:rsid w:val="0090702B"/>
    <w:rsid w:val="0090776F"/>
    <w:rsid w:val="00911BE4"/>
    <w:rsid w:val="00911E5B"/>
    <w:rsid w:val="0091302B"/>
    <w:rsid w:val="00913573"/>
    <w:rsid w:val="009138A4"/>
    <w:rsid w:val="00913992"/>
    <w:rsid w:val="00914AC2"/>
    <w:rsid w:val="009151C4"/>
    <w:rsid w:val="0091575F"/>
    <w:rsid w:val="0091693F"/>
    <w:rsid w:val="00916B3B"/>
    <w:rsid w:val="00916C37"/>
    <w:rsid w:val="00916F15"/>
    <w:rsid w:val="00920453"/>
    <w:rsid w:val="00921863"/>
    <w:rsid w:val="00922861"/>
    <w:rsid w:val="009235F0"/>
    <w:rsid w:val="00923EEA"/>
    <w:rsid w:val="009246DD"/>
    <w:rsid w:val="009262B5"/>
    <w:rsid w:val="009277A8"/>
    <w:rsid w:val="00927DA6"/>
    <w:rsid w:val="00930786"/>
    <w:rsid w:val="00930A59"/>
    <w:rsid w:val="009320EF"/>
    <w:rsid w:val="00932368"/>
    <w:rsid w:val="009328C7"/>
    <w:rsid w:val="00933B1E"/>
    <w:rsid w:val="00934DAC"/>
    <w:rsid w:val="00934F56"/>
    <w:rsid w:val="0093739E"/>
    <w:rsid w:val="009376F2"/>
    <w:rsid w:val="00942A79"/>
    <w:rsid w:val="0094367A"/>
    <w:rsid w:val="0094399A"/>
    <w:rsid w:val="009448D5"/>
    <w:rsid w:val="00944EBF"/>
    <w:rsid w:val="0094588B"/>
    <w:rsid w:val="00945C9A"/>
    <w:rsid w:val="009505B8"/>
    <w:rsid w:val="00950A34"/>
    <w:rsid w:val="00951A27"/>
    <w:rsid w:val="00952E18"/>
    <w:rsid w:val="0095362A"/>
    <w:rsid w:val="00955332"/>
    <w:rsid w:val="00955A1A"/>
    <w:rsid w:val="009573F8"/>
    <w:rsid w:val="0096223B"/>
    <w:rsid w:val="00962A8B"/>
    <w:rsid w:val="00963F0C"/>
    <w:rsid w:val="00964C76"/>
    <w:rsid w:val="00964FBF"/>
    <w:rsid w:val="00965932"/>
    <w:rsid w:val="00965ECB"/>
    <w:rsid w:val="009663E0"/>
    <w:rsid w:val="00967237"/>
    <w:rsid w:val="00967690"/>
    <w:rsid w:val="00967EC5"/>
    <w:rsid w:val="00970DD5"/>
    <w:rsid w:val="00970E83"/>
    <w:rsid w:val="009711AB"/>
    <w:rsid w:val="00972864"/>
    <w:rsid w:val="00973961"/>
    <w:rsid w:val="00976BCE"/>
    <w:rsid w:val="0098120D"/>
    <w:rsid w:val="009820C9"/>
    <w:rsid w:val="009828F0"/>
    <w:rsid w:val="00983004"/>
    <w:rsid w:val="0098390C"/>
    <w:rsid w:val="00983E5E"/>
    <w:rsid w:val="00984784"/>
    <w:rsid w:val="00984AB9"/>
    <w:rsid w:val="0098608D"/>
    <w:rsid w:val="00986790"/>
    <w:rsid w:val="00986D81"/>
    <w:rsid w:val="00990301"/>
    <w:rsid w:val="00991799"/>
    <w:rsid w:val="00992136"/>
    <w:rsid w:val="0099476C"/>
    <w:rsid w:val="00996F08"/>
    <w:rsid w:val="0099768F"/>
    <w:rsid w:val="009A12F9"/>
    <w:rsid w:val="009A148A"/>
    <w:rsid w:val="009A1697"/>
    <w:rsid w:val="009A497E"/>
    <w:rsid w:val="009A4E3F"/>
    <w:rsid w:val="009A4FE2"/>
    <w:rsid w:val="009A5932"/>
    <w:rsid w:val="009A71BE"/>
    <w:rsid w:val="009A7318"/>
    <w:rsid w:val="009B052E"/>
    <w:rsid w:val="009B15E5"/>
    <w:rsid w:val="009B1BDB"/>
    <w:rsid w:val="009B3CCC"/>
    <w:rsid w:val="009B4AA8"/>
    <w:rsid w:val="009B5CD7"/>
    <w:rsid w:val="009B68AD"/>
    <w:rsid w:val="009C106A"/>
    <w:rsid w:val="009C388E"/>
    <w:rsid w:val="009C52D3"/>
    <w:rsid w:val="009C6732"/>
    <w:rsid w:val="009C6E2A"/>
    <w:rsid w:val="009C7A93"/>
    <w:rsid w:val="009C7B45"/>
    <w:rsid w:val="009D070A"/>
    <w:rsid w:val="009D0F3B"/>
    <w:rsid w:val="009D0F45"/>
    <w:rsid w:val="009D1217"/>
    <w:rsid w:val="009D13F7"/>
    <w:rsid w:val="009D14C5"/>
    <w:rsid w:val="009D1D42"/>
    <w:rsid w:val="009D403A"/>
    <w:rsid w:val="009D459A"/>
    <w:rsid w:val="009D4C4B"/>
    <w:rsid w:val="009D4EDC"/>
    <w:rsid w:val="009D5245"/>
    <w:rsid w:val="009D57F8"/>
    <w:rsid w:val="009D58E2"/>
    <w:rsid w:val="009E0A52"/>
    <w:rsid w:val="009E22BA"/>
    <w:rsid w:val="009E29EF"/>
    <w:rsid w:val="009E3150"/>
    <w:rsid w:val="009E3E6F"/>
    <w:rsid w:val="009E4B0C"/>
    <w:rsid w:val="009E59C4"/>
    <w:rsid w:val="009E5D77"/>
    <w:rsid w:val="009E6BD4"/>
    <w:rsid w:val="009F09FE"/>
    <w:rsid w:val="009F154E"/>
    <w:rsid w:val="009F3323"/>
    <w:rsid w:val="009F3745"/>
    <w:rsid w:val="009F42F7"/>
    <w:rsid w:val="009F4A2A"/>
    <w:rsid w:val="009F6DF4"/>
    <w:rsid w:val="009F71C0"/>
    <w:rsid w:val="00A03E64"/>
    <w:rsid w:val="00A04B4C"/>
    <w:rsid w:val="00A05800"/>
    <w:rsid w:val="00A05BA4"/>
    <w:rsid w:val="00A1030D"/>
    <w:rsid w:val="00A10A72"/>
    <w:rsid w:val="00A10A76"/>
    <w:rsid w:val="00A10E8C"/>
    <w:rsid w:val="00A117BD"/>
    <w:rsid w:val="00A12550"/>
    <w:rsid w:val="00A13DDB"/>
    <w:rsid w:val="00A14532"/>
    <w:rsid w:val="00A14E5E"/>
    <w:rsid w:val="00A15C40"/>
    <w:rsid w:val="00A1608A"/>
    <w:rsid w:val="00A171C4"/>
    <w:rsid w:val="00A174C7"/>
    <w:rsid w:val="00A17A51"/>
    <w:rsid w:val="00A219A4"/>
    <w:rsid w:val="00A221AD"/>
    <w:rsid w:val="00A22812"/>
    <w:rsid w:val="00A239E9"/>
    <w:rsid w:val="00A2497A"/>
    <w:rsid w:val="00A24A77"/>
    <w:rsid w:val="00A26B43"/>
    <w:rsid w:val="00A27354"/>
    <w:rsid w:val="00A273E0"/>
    <w:rsid w:val="00A27FE5"/>
    <w:rsid w:val="00A30879"/>
    <w:rsid w:val="00A30CF4"/>
    <w:rsid w:val="00A30FE7"/>
    <w:rsid w:val="00A338B5"/>
    <w:rsid w:val="00A359F4"/>
    <w:rsid w:val="00A35CE9"/>
    <w:rsid w:val="00A36C5F"/>
    <w:rsid w:val="00A371AA"/>
    <w:rsid w:val="00A37E67"/>
    <w:rsid w:val="00A40454"/>
    <w:rsid w:val="00A40AB8"/>
    <w:rsid w:val="00A4364C"/>
    <w:rsid w:val="00A43CAB"/>
    <w:rsid w:val="00A43FCF"/>
    <w:rsid w:val="00A4477E"/>
    <w:rsid w:val="00A44D26"/>
    <w:rsid w:val="00A46276"/>
    <w:rsid w:val="00A469C4"/>
    <w:rsid w:val="00A46BA2"/>
    <w:rsid w:val="00A470E7"/>
    <w:rsid w:val="00A476D0"/>
    <w:rsid w:val="00A5112F"/>
    <w:rsid w:val="00A5388A"/>
    <w:rsid w:val="00A5478C"/>
    <w:rsid w:val="00A556F7"/>
    <w:rsid w:val="00A57722"/>
    <w:rsid w:val="00A57FCE"/>
    <w:rsid w:val="00A615D8"/>
    <w:rsid w:val="00A61DC9"/>
    <w:rsid w:val="00A64622"/>
    <w:rsid w:val="00A664EF"/>
    <w:rsid w:val="00A6709E"/>
    <w:rsid w:val="00A7014B"/>
    <w:rsid w:val="00A71294"/>
    <w:rsid w:val="00A71F57"/>
    <w:rsid w:val="00A72E39"/>
    <w:rsid w:val="00A7325B"/>
    <w:rsid w:val="00A73C4C"/>
    <w:rsid w:val="00A747B8"/>
    <w:rsid w:val="00A75223"/>
    <w:rsid w:val="00A7525B"/>
    <w:rsid w:val="00A752D6"/>
    <w:rsid w:val="00A7538E"/>
    <w:rsid w:val="00A75C09"/>
    <w:rsid w:val="00A77D2B"/>
    <w:rsid w:val="00A80410"/>
    <w:rsid w:val="00A8061A"/>
    <w:rsid w:val="00A815B9"/>
    <w:rsid w:val="00A8226E"/>
    <w:rsid w:val="00A852B2"/>
    <w:rsid w:val="00A85839"/>
    <w:rsid w:val="00A8614D"/>
    <w:rsid w:val="00A86387"/>
    <w:rsid w:val="00A86B13"/>
    <w:rsid w:val="00A8749D"/>
    <w:rsid w:val="00A900CB"/>
    <w:rsid w:val="00A92DD5"/>
    <w:rsid w:val="00A93C2C"/>
    <w:rsid w:val="00A93F1D"/>
    <w:rsid w:val="00A9403C"/>
    <w:rsid w:val="00A9505D"/>
    <w:rsid w:val="00A951CA"/>
    <w:rsid w:val="00A959CB"/>
    <w:rsid w:val="00A97728"/>
    <w:rsid w:val="00AA03DB"/>
    <w:rsid w:val="00AA08EF"/>
    <w:rsid w:val="00AA286A"/>
    <w:rsid w:val="00AA2979"/>
    <w:rsid w:val="00AA37AC"/>
    <w:rsid w:val="00AA4FAF"/>
    <w:rsid w:val="00AA5029"/>
    <w:rsid w:val="00AB011C"/>
    <w:rsid w:val="00AB0A8A"/>
    <w:rsid w:val="00AB182E"/>
    <w:rsid w:val="00AB2415"/>
    <w:rsid w:val="00AB26B4"/>
    <w:rsid w:val="00AB296D"/>
    <w:rsid w:val="00AB2FFE"/>
    <w:rsid w:val="00AB365F"/>
    <w:rsid w:val="00AB3A68"/>
    <w:rsid w:val="00AB437D"/>
    <w:rsid w:val="00AB5C3F"/>
    <w:rsid w:val="00AB713D"/>
    <w:rsid w:val="00AB7FDD"/>
    <w:rsid w:val="00AC087B"/>
    <w:rsid w:val="00AC1413"/>
    <w:rsid w:val="00AC2FD7"/>
    <w:rsid w:val="00AC3799"/>
    <w:rsid w:val="00AC3FEC"/>
    <w:rsid w:val="00AC64DB"/>
    <w:rsid w:val="00AC7699"/>
    <w:rsid w:val="00AD0396"/>
    <w:rsid w:val="00AD0AA5"/>
    <w:rsid w:val="00AD0B9A"/>
    <w:rsid w:val="00AD0D6E"/>
    <w:rsid w:val="00AD2D23"/>
    <w:rsid w:val="00AD33CC"/>
    <w:rsid w:val="00AD3653"/>
    <w:rsid w:val="00AD3983"/>
    <w:rsid w:val="00AD415B"/>
    <w:rsid w:val="00AD46F1"/>
    <w:rsid w:val="00AD550D"/>
    <w:rsid w:val="00AD6C6C"/>
    <w:rsid w:val="00AD6D6E"/>
    <w:rsid w:val="00AD6DE5"/>
    <w:rsid w:val="00AD7AA4"/>
    <w:rsid w:val="00AE1584"/>
    <w:rsid w:val="00AE2192"/>
    <w:rsid w:val="00AE22B3"/>
    <w:rsid w:val="00AE272D"/>
    <w:rsid w:val="00AE2C94"/>
    <w:rsid w:val="00AE42DB"/>
    <w:rsid w:val="00AE48B8"/>
    <w:rsid w:val="00AE5EDF"/>
    <w:rsid w:val="00AE6DB3"/>
    <w:rsid w:val="00AE7480"/>
    <w:rsid w:val="00AE7F14"/>
    <w:rsid w:val="00AF1C34"/>
    <w:rsid w:val="00AF2B71"/>
    <w:rsid w:val="00AF30DC"/>
    <w:rsid w:val="00AF614D"/>
    <w:rsid w:val="00AF66E5"/>
    <w:rsid w:val="00AF6809"/>
    <w:rsid w:val="00B013D7"/>
    <w:rsid w:val="00B014BF"/>
    <w:rsid w:val="00B0276A"/>
    <w:rsid w:val="00B03371"/>
    <w:rsid w:val="00B033A6"/>
    <w:rsid w:val="00B04C58"/>
    <w:rsid w:val="00B05293"/>
    <w:rsid w:val="00B054BF"/>
    <w:rsid w:val="00B057E3"/>
    <w:rsid w:val="00B069E1"/>
    <w:rsid w:val="00B06FDF"/>
    <w:rsid w:val="00B0713B"/>
    <w:rsid w:val="00B102F8"/>
    <w:rsid w:val="00B10A58"/>
    <w:rsid w:val="00B10E42"/>
    <w:rsid w:val="00B10F03"/>
    <w:rsid w:val="00B10F9A"/>
    <w:rsid w:val="00B1313A"/>
    <w:rsid w:val="00B13666"/>
    <w:rsid w:val="00B13E17"/>
    <w:rsid w:val="00B13E20"/>
    <w:rsid w:val="00B14DFF"/>
    <w:rsid w:val="00B15850"/>
    <w:rsid w:val="00B15C14"/>
    <w:rsid w:val="00B161F3"/>
    <w:rsid w:val="00B16746"/>
    <w:rsid w:val="00B16814"/>
    <w:rsid w:val="00B16CE4"/>
    <w:rsid w:val="00B20CD5"/>
    <w:rsid w:val="00B20E0C"/>
    <w:rsid w:val="00B22B20"/>
    <w:rsid w:val="00B22FFC"/>
    <w:rsid w:val="00B25631"/>
    <w:rsid w:val="00B25D07"/>
    <w:rsid w:val="00B2723D"/>
    <w:rsid w:val="00B27DF7"/>
    <w:rsid w:val="00B30E3D"/>
    <w:rsid w:val="00B31DE3"/>
    <w:rsid w:val="00B321DE"/>
    <w:rsid w:val="00B32881"/>
    <w:rsid w:val="00B32E2D"/>
    <w:rsid w:val="00B35288"/>
    <w:rsid w:val="00B35B86"/>
    <w:rsid w:val="00B35F61"/>
    <w:rsid w:val="00B37883"/>
    <w:rsid w:val="00B401A4"/>
    <w:rsid w:val="00B405F6"/>
    <w:rsid w:val="00B4069B"/>
    <w:rsid w:val="00B412BD"/>
    <w:rsid w:val="00B4179A"/>
    <w:rsid w:val="00B4321D"/>
    <w:rsid w:val="00B43BC7"/>
    <w:rsid w:val="00B45A71"/>
    <w:rsid w:val="00B46B6D"/>
    <w:rsid w:val="00B47855"/>
    <w:rsid w:val="00B47A15"/>
    <w:rsid w:val="00B50200"/>
    <w:rsid w:val="00B507F9"/>
    <w:rsid w:val="00B50913"/>
    <w:rsid w:val="00B51B8A"/>
    <w:rsid w:val="00B51D0F"/>
    <w:rsid w:val="00B51E45"/>
    <w:rsid w:val="00B51EAE"/>
    <w:rsid w:val="00B534CE"/>
    <w:rsid w:val="00B54782"/>
    <w:rsid w:val="00B57DD4"/>
    <w:rsid w:val="00B60069"/>
    <w:rsid w:val="00B60257"/>
    <w:rsid w:val="00B609FE"/>
    <w:rsid w:val="00B60D60"/>
    <w:rsid w:val="00B628DF"/>
    <w:rsid w:val="00B64F96"/>
    <w:rsid w:val="00B65D6C"/>
    <w:rsid w:val="00B67558"/>
    <w:rsid w:val="00B70BC4"/>
    <w:rsid w:val="00B72D6C"/>
    <w:rsid w:val="00B74E5F"/>
    <w:rsid w:val="00B75126"/>
    <w:rsid w:val="00B751A7"/>
    <w:rsid w:val="00B759EE"/>
    <w:rsid w:val="00B82C72"/>
    <w:rsid w:val="00B8345B"/>
    <w:rsid w:val="00B83DDC"/>
    <w:rsid w:val="00B83F2C"/>
    <w:rsid w:val="00B84554"/>
    <w:rsid w:val="00B84838"/>
    <w:rsid w:val="00B8491B"/>
    <w:rsid w:val="00B84E2A"/>
    <w:rsid w:val="00B859E4"/>
    <w:rsid w:val="00B86118"/>
    <w:rsid w:val="00B86ABB"/>
    <w:rsid w:val="00B87184"/>
    <w:rsid w:val="00B87CA0"/>
    <w:rsid w:val="00B90121"/>
    <w:rsid w:val="00B901CD"/>
    <w:rsid w:val="00B91541"/>
    <w:rsid w:val="00B92577"/>
    <w:rsid w:val="00B92EF7"/>
    <w:rsid w:val="00B9527F"/>
    <w:rsid w:val="00B954A5"/>
    <w:rsid w:val="00B95D82"/>
    <w:rsid w:val="00B96094"/>
    <w:rsid w:val="00B96E63"/>
    <w:rsid w:val="00B97DC8"/>
    <w:rsid w:val="00BA15BF"/>
    <w:rsid w:val="00BA3D2F"/>
    <w:rsid w:val="00BA50CA"/>
    <w:rsid w:val="00BA66BC"/>
    <w:rsid w:val="00BB0153"/>
    <w:rsid w:val="00BB0296"/>
    <w:rsid w:val="00BB0987"/>
    <w:rsid w:val="00BB0D4C"/>
    <w:rsid w:val="00BB201E"/>
    <w:rsid w:val="00BB346D"/>
    <w:rsid w:val="00BB436B"/>
    <w:rsid w:val="00BB4418"/>
    <w:rsid w:val="00BB4ABC"/>
    <w:rsid w:val="00BB6378"/>
    <w:rsid w:val="00BB7502"/>
    <w:rsid w:val="00BC0516"/>
    <w:rsid w:val="00BC0612"/>
    <w:rsid w:val="00BC1FDF"/>
    <w:rsid w:val="00BC3A9E"/>
    <w:rsid w:val="00BC42DD"/>
    <w:rsid w:val="00BC4783"/>
    <w:rsid w:val="00BC49FB"/>
    <w:rsid w:val="00BC4F16"/>
    <w:rsid w:val="00BC712A"/>
    <w:rsid w:val="00BC7335"/>
    <w:rsid w:val="00BC7A03"/>
    <w:rsid w:val="00BD06BF"/>
    <w:rsid w:val="00BD1F13"/>
    <w:rsid w:val="00BD274A"/>
    <w:rsid w:val="00BD2D36"/>
    <w:rsid w:val="00BD4766"/>
    <w:rsid w:val="00BD4D08"/>
    <w:rsid w:val="00BD6C07"/>
    <w:rsid w:val="00BD7374"/>
    <w:rsid w:val="00BE000A"/>
    <w:rsid w:val="00BE0062"/>
    <w:rsid w:val="00BE072E"/>
    <w:rsid w:val="00BE084C"/>
    <w:rsid w:val="00BE1798"/>
    <w:rsid w:val="00BE266F"/>
    <w:rsid w:val="00BE5B87"/>
    <w:rsid w:val="00BE6918"/>
    <w:rsid w:val="00BE6CAE"/>
    <w:rsid w:val="00BE7256"/>
    <w:rsid w:val="00BE76EA"/>
    <w:rsid w:val="00BE788E"/>
    <w:rsid w:val="00BE7901"/>
    <w:rsid w:val="00BE7CC8"/>
    <w:rsid w:val="00BF0091"/>
    <w:rsid w:val="00BF0EFD"/>
    <w:rsid w:val="00BF12F1"/>
    <w:rsid w:val="00BF1498"/>
    <w:rsid w:val="00BF1C77"/>
    <w:rsid w:val="00BF1D3D"/>
    <w:rsid w:val="00BF347F"/>
    <w:rsid w:val="00BF3598"/>
    <w:rsid w:val="00BF3737"/>
    <w:rsid w:val="00BF4F6C"/>
    <w:rsid w:val="00BF5BC4"/>
    <w:rsid w:val="00BF74A8"/>
    <w:rsid w:val="00C00B66"/>
    <w:rsid w:val="00C00D54"/>
    <w:rsid w:val="00C01FD6"/>
    <w:rsid w:val="00C047C8"/>
    <w:rsid w:val="00C06369"/>
    <w:rsid w:val="00C067FC"/>
    <w:rsid w:val="00C07999"/>
    <w:rsid w:val="00C07E4B"/>
    <w:rsid w:val="00C10631"/>
    <w:rsid w:val="00C10783"/>
    <w:rsid w:val="00C117F9"/>
    <w:rsid w:val="00C1305E"/>
    <w:rsid w:val="00C13E56"/>
    <w:rsid w:val="00C14155"/>
    <w:rsid w:val="00C15D99"/>
    <w:rsid w:val="00C15E7F"/>
    <w:rsid w:val="00C17FAC"/>
    <w:rsid w:val="00C2106B"/>
    <w:rsid w:val="00C2284E"/>
    <w:rsid w:val="00C241EA"/>
    <w:rsid w:val="00C25012"/>
    <w:rsid w:val="00C25441"/>
    <w:rsid w:val="00C260D4"/>
    <w:rsid w:val="00C26E29"/>
    <w:rsid w:val="00C27CFE"/>
    <w:rsid w:val="00C30452"/>
    <w:rsid w:val="00C307E7"/>
    <w:rsid w:val="00C31E18"/>
    <w:rsid w:val="00C31F66"/>
    <w:rsid w:val="00C33ADF"/>
    <w:rsid w:val="00C34946"/>
    <w:rsid w:val="00C352EA"/>
    <w:rsid w:val="00C3552A"/>
    <w:rsid w:val="00C37411"/>
    <w:rsid w:val="00C40346"/>
    <w:rsid w:val="00C4081D"/>
    <w:rsid w:val="00C410CF"/>
    <w:rsid w:val="00C436B9"/>
    <w:rsid w:val="00C440EE"/>
    <w:rsid w:val="00C44B2C"/>
    <w:rsid w:val="00C454C5"/>
    <w:rsid w:val="00C46496"/>
    <w:rsid w:val="00C46D9E"/>
    <w:rsid w:val="00C5145C"/>
    <w:rsid w:val="00C52BFF"/>
    <w:rsid w:val="00C535B2"/>
    <w:rsid w:val="00C54683"/>
    <w:rsid w:val="00C554E7"/>
    <w:rsid w:val="00C5580D"/>
    <w:rsid w:val="00C55BA6"/>
    <w:rsid w:val="00C57348"/>
    <w:rsid w:val="00C573E0"/>
    <w:rsid w:val="00C579DC"/>
    <w:rsid w:val="00C57B28"/>
    <w:rsid w:val="00C57D0C"/>
    <w:rsid w:val="00C61464"/>
    <w:rsid w:val="00C620DA"/>
    <w:rsid w:val="00C62574"/>
    <w:rsid w:val="00C62867"/>
    <w:rsid w:val="00C62A01"/>
    <w:rsid w:val="00C62ABB"/>
    <w:rsid w:val="00C63A47"/>
    <w:rsid w:val="00C63B0A"/>
    <w:rsid w:val="00C6556A"/>
    <w:rsid w:val="00C65622"/>
    <w:rsid w:val="00C658D0"/>
    <w:rsid w:val="00C6667F"/>
    <w:rsid w:val="00C666BA"/>
    <w:rsid w:val="00C67EDE"/>
    <w:rsid w:val="00C728B5"/>
    <w:rsid w:val="00C73BFF"/>
    <w:rsid w:val="00C73D2E"/>
    <w:rsid w:val="00C74CA8"/>
    <w:rsid w:val="00C74F17"/>
    <w:rsid w:val="00C761BF"/>
    <w:rsid w:val="00C76218"/>
    <w:rsid w:val="00C76DA1"/>
    <w:rsid w:val="00C7707D"/>
    <w:rsid w:val="00C77955"/>
    <w:rsid w:val="00C77CAB"/>
    <w:rsid w:val="00C811C0"/>
    <w:rsid w:val="00C82D78"/>
    <w:rsid w:val="00C82F6E"/>
    <w:rsid w:val="00C833F6"/>
    <w:rsid w:val="00C845F5"/>
    <w:rsid w:val="00C84957"/>
    <w:rsid w:val="00C856B1"/>
    <w:rsid w:val="00C86B5C"/>
    <w:rsid w:val="00C91599"/>
    <w:rsid w:val="00C91976"/>
    <w:rsid w:val="00C91B64"/>
    <w:rsid w:val="00C9306E"/>
    <w:rsid w:val="00C939C3"/>
    <w:rsid w:val="00C94A5C"/>
    <w:rsid w:val="00C957A6"/>
    <w:rsid w:val="00C958C4"/>
    <w:rsid w:val="00C958DB"/>
    <w:rsid w:val="00C96492"/>
    <w:rsid w:val="00C96763"/>
    <w:rsid w:val="00CA0428"/>
    <w:rsid w:val="00CA0681"/>
    <w:rsid w:val="00CA0898"/>
    <w:rsid w:val="00CA1519"/>
    <w:rsid w:val="00CA1872"/>
    <w:rsid w:val="00CA2327"/>
    <w:rsid w:val="00CA36DA"/>
    <w:rsid w:val="00CA390E"/>
    <w:rsid w:val="00CA3FD8"/>
    <w:rsid w:val="00CA5034"/>
    <w:rsid w:val="00CA5D7D"/>
    <w:rsid w:val="00CA613A"/>
    <w:rsid w:val="00CA6CF2"/>
    <w:rsid w:val="00CA6F85"/>
    <w:rsid w:val="00CB312F"/>
    <w:rsid w:val="00CB5055"/>
    <w:rsid w:val="00CB5AF4"/>
    <w:rsid w:val="00CB5D91"/>
    <w:rsid w:val="00CB61D0"/>
    <w:rsid w:val="00CB7496"/>
    <w:rsid w:val="00CB76E5"/>
    <w:rsid w:val="00CC0BEE"/>
    <w:rsid w:val="00CC3AE4"/>
    <w:rsid w:val="00CC688D"/>
    <w:rsid w:val="00CC6B84"/>
    <w:rsid w:val="00CC6EDE"/>
    <w:rsid w:val="00CD0950"/>
    <w:rsid w:val="00CD101B"/>
    <w:rsid w:val="00CD2549"/>
    <w:rsid w:val="00CD4E69"/>
    <w:rsid w:val="00CD598F"/>
    <w:rsid w:val="00CD5CE0"/>
    <w:rsid w:val="00CE1E2B"/>
    <w:rsid w:val="00CE249F"/>
    <w:rsid w:val="00CE2BA7"/>
    <w:rsid w:val="00CE3BD7"/>
    <w:rsid w:val="00CE5D76"/>
    <w:rsid w:val="00CE6577"/>
    <w:rsid w:val="00CE67AF"/>
    <w:rsid w:val="00CE7328"/>
    <w:rsid w:val="00CF03BB"/>
    <w:rsid w:val="00CF070E"/>
    <w:rsid w:val="00CF13DA"/>
    <w:rsid w:val="00CF16B1"/>
    <w:rsid w:val="00CF219F"/>
    <w:rsid w:val="00CF3B39"/>
    <w:rsid w:val="00CF3E24"/>
    <w:rsid w:val="00CF56BE"/>
    <w:rsid w:val="00CF685A"/>
    <w:rsid w:val="00D00A3F"/>
    <w:rsid w:val="00D01838"/>
    <w:rsid w:val="00D02BCE"/>
    <w:rsid w:val="00D031B3"/>
    <w:rsid w:val="00D04427"/>
    <w:rsid w:val="00D04EDF"/>
    <w:rsid w:val="00D0517A"/>
    <w:rsid w:val="00D057DA"/>
    <w:rsid w:val="00D063D2"/>
    <w:rsid w:val="00D109AD"/>
    <w:rsid w:val="00D10FB0"/>
    <w:rsid w:val="00D11E65"/>
    <w:rsid w:val="00D1239B"/>
    <w:rsid w:val="00D1307D"/>
    <w:rsid w:val="00D14320"/>
    <w:rsid w:val="00D157FC"/>
    <w:rsid w:val="00D15CCF"/>
    <w:rsid w:val="00D15EED"/>
    <w:rsid w:val="00D16F49"/>
    <w:rsid w:val="00D171D8"/>
    <w:rsid w:val="00D17FA7"/>
    <w:rsid w:val="00D23326"/>
    <w:rsid w:val="00D23754"/>
    <w:rsid w:val="00D2397B"/>
    <w:rsid w:val="00D23BC8"/>
    <w:rsid w:val="00D23EE1"/>
    <w:rsid w:val="00D24198"/>
    <w:rsid w:val="00D24C2B"/>
    <w:rsid w:val="00D24F0E"/>
    <w:rsid w:val="00D2651A"/>
    <w:rsid w:val="00D30598"/>
    <w:rsid w:val="00D31369"/>
    <w:rsid w:val="00D342AB"/>
    <w:rsid w:val="00D34E1A"/>
    <w:rsid w:val="00D3536A"/>
    <w:rsid w:val="00D35776"/>
    <w:rsid w:val="00D402EB"/>
    <w:rsid w:val="00D40355"/>
    <w:rsid w:val="00D40F3A"/>
    <w:rsid w:val="00D41E2A"/>
    <w:rsid w:val="00D447E4"/>
    <w:rsid w:val="00D479C1"/>
    <w:rsid w:val="00D516D4"/>
    <w:rsid w:val="00D518B8"/>
    <w:rsid w:val="00D52457"/>
    <w:rsid w:val="00D536E7"/>
    <w:rsid w:val="00D53FFD"/>
    <w:rsid w:val="00D54AB2"/>
    <w:rsid w:val="00D55A76"/>
    <w:rsid w:val="00D55F3D"/>
    <w:rsid w:val="00D569DF"/>
    <w:rsid w:val="00D5758F"/>
    <w:rsid w:val="00D60EE1"/>
    <w:rsid w:val="00D62EA4"/>
    <w:rsid w:val="00D6378D"/>
    <w:rsid w:val="00D63B9D"/>
    <w:rsid w:val="00D64723"/>
    <w:rsid w:val="00D65132"/>
    <w:rsid w:val="00D665CD"/>
    <w:rsid w:val="00D66C72"/>
    <w:rsid w:val="00D7098C"/>
    <w:rsid w:val="00D72DD3"/>
    <w:rsid w:val="00D73D74"/>
    <w:rsid w:val="00D73EC8"/>
    <w:rsid w:val="00D754EF"/>
    <w:rsid w:val="00D762C5"/>
    <w:rsid w:val="00D76C96"/>
    <w:rsid w:val="00D76E67"/>
    <w:rsid w:val="00D773F6"/>
    <w:rsid w:val="00D77EDB"/>
    <w:rsid w:val="00D805CC"/>
    <w:rsid w:val="00D80D6D"/>
    <w:rsid w:val="00D80E88"/>
    <w:rsid w:val="00D830C6"/>
    <w:rsid w:val="00D836F7"/>
    <w:rsid w:val="00D84724"/>
    <w:rsid w:val="00D85400"/>
    <w:rsid w:val="00D8560B"/>
    <w:rsid w:val="00D9047A"/>
    <w:rsid w:val="00D90C88"/>
    <w:rsid w:val="00D956D3"/>
    <w:rsid w:val="00D9661C"/>
    <w:rsid w:val="00D9691D"/>
    <w:rsid w:val="00D97918"/>
    <w:rsid w:val="00DA0FBF"/>
    <w:rsid w:val="00DA1762"/>
    <w:rsid w:val="00DA2340"/>
    <w:rsid w:val="00DA2B8B"/>
    <w:rsid w:val="00DA377A"/>
    <w:rsid w:val="00DA4078"/>
    <w:rsid w:val="00DA4557"/>
    <w:rsid w:val="00DA5606"/>
    <w:rsid w:val="00DA7086"/>
    <w:rsid w:val="00DA782B"/>
    <w:rsid w:val="00DB0BC5"/>
    <w:rsid w:val="00DB3C4C"/>
    <w:rsid w:val="00DB4A82"/>
    <w:rsid w:val="00DB4FA4"/>
    <w:rsid w:val="00DB5492"/>
    <w:rsid w:val="00DB588F"/>
    <w:rsid w:val="00DB5E3A"/>
    <w:rsid w:val="00DB6086"/>
    <w:rsid w:val="00DB6C78"/>
    <w:rsid w:val="00DC0FA9"/>
    <w:rsid w:val="00DC145A"/>
    <w:rsid w:val="00DC1A40"/>
    <w:rsid w:val="00DC23C0"/>
    <w:rsid w:val="00DC53FC"/>
    <w:rsid w:val="00DC5BC3"/>
    <w:rsid w:val="00DC5BC5"/>
    <w:rsid w:val="00DC7282"/>
    <w:rsid w:val="00DD02F8"/>
    <w:rsid w:val="00DD0FB6"/>
    <w:rsid w:val="00DD2369"/>
    <w:rsid w:val="00DD2721"/>
    <w:rsid w:val="00DD3518"/>
    <w:rsid w:val="00DD54C0"/>
    <w:rsid w:val="00DD7E2D"/>
    <w:rsid w:val="00DE09AD"/>
    <w:rsid w:val="00DE0E6F"/>
    <w:rsid w:val="00DE13F8"/>
    <w:rsid w:val="00DE176D"/>
    <w:rsid w:val="00DE31C1"/>
    <w:rsid w:val="00DE35C9"/>
    <w:rsid w:val="00DE39BF"/>
    <w:rsid w:val="00DE4905"/>
    <w:rsid w:val="00DE4C8E"/>
    <w:rsid w:val="00DE5649"/>
    <w:rsid w:val="00DE5C0D"/>
    <w:rsid w:val="00DE66ED"/>
    <w:rsid w:val="00DE6D3A"/>
    <w:rsid w:val="00DE6F12"/>
    <w:rsid w:val="00DF0C6D"/>
    <w:rsid w:val="00DF1282"/>
    <w:rsid w:val="00DF1B01"/>
    <w:rsid w:val="00DF25C1"/>
    <w:rsid w:val="00DF2623"/>
    <w:rsid w:val="00DF5211"/>
    <w:rsid w:val="00DF593E"/>
    <w:rsid w:val="00DF6E42"/>
    <w:rsid w:val="00DF721D"/>
    <w:rsid w:val="00E003E8"/>
    <w:rsid w:val="00E0096D"/>
    <w:rsid w:val="00E0261E"/>
    <w:rsid w:val="00E03255"/>
    <w:rsid w:val="00E0635F"/>
    <w:rsid w:val="00E07B53"/>
    <w:rsid w:val="00E07CAE"/>
    <w:rsid w:val="00E07F2D"/>
    <w:rsid w:val="00E11ABA"/>
    <w:rsid w:val="00E12487"/>
    <w:rsid w:val="00E12580"/>
    <w:rsid w:val="00E1326C"/>
    <w:rsid w:val="00E13AA4"/>
    <w:rsid w:val="00E13BF3"/>
    <w:rsid w:val="00E13FC9"/>
    <w:rsid w:val="00E14629"/>
    <w:rsid w:val="00E1542D"/>
    <w:rsid w:val="00E15738"/>
    <w:rsid w:val="00E15965"/>
    <w:rsid w:val="00E15B06"/>
    <w:rsid w:val="00E1677E"/>
    <w:rsid w:val="00E172C8"/>
    <w:rsid w:val="00E17B8D"/>
    <w:rsid w:val="00E20289"/>
    <w:rsid w:val="00E22A0F"/>
    <w:rsid w:val="00E253B6"/>
    <w:rsid w:val="00E261CC"/>
    <w:rsid w:val="00E27513"/>
    <w:rsid w:val="00E279A7"/>
    <w:rsid w:val="00E27C7A"/>
    <w:rsid w:val="00E27E40"/>
    <w:rsid w:val="00E31434"/>
    <w:rsid w:val="00E315F8"/>
    <w:rsid w:val="00E3172E"/>
    <w:rsid w:val="00E31C8D"/>
    <w:rsid w:val="00E328F6"/>
    <w:rsid w:val="00E340B5"/>
    <w:rsid w:val="00E34921"/>
    <w:rsid w:val="00E3561B"/>
    <w:rsid w:val="00E35A8F"/>
    <w:rsid w:val="00E37D7F"/>
    <w:rsid w:val="00E42709"/>
    <w:rsid w:val="00E430A7"/>
    <w:rsid w:val="00E43504"/>
    <w:rsid w:val="00E43960"/>
    <w:rsid w:val="00E43EAC"/>
    <w:rsid w:val="00E44BCF"/>
    <w:rsid w:val="00E450C0"/>
    <w:rsid w:val="00E45690"/>
    <w:rsid w:val="00E4590C"/>
    <w:rsid w:val="00E50EC9"/>
    <w:rsid w:val="00E51217"/>
    <w:rsid w:val="00E51407"/>
    <w:rsid w:val="00E51A2B"/>
    <w:rsid w:val="00E53C5A"/>
    <w:rsid w:val="00E54C59"/>
    <w:rsid w:val="00E55B42"/>
    <w:rsid w:val="00E61510"/>
    <w:rsid w:val="00E617C1"/>
    <w:rsid w:val="00E6184F"/>
    <w:rsid w:val="00E61C50"/>
    <w:rsid w:val="00E62203"/>
    <w:rsid w:val="00E62306"/>
    <w:rsid w:val="00E640AB"/>
    <w:rsid w:val="00E65425"/>
    <w:rsid w:val="00E655C4"/>
    <w:rsid w:val="00E6562F"/>
    <w:rsid w:val="00E66473"/>
    <w:rsid w:val="00E66AB9"/>
    <w:rsid w:val="00E66CED"/>
    <w:rsid w:val="00E6767B"/>
    <w:rsid w:val="00E6781F"/>
    <w:rsid w:val="00E67873"/>
    <w:rsid w:val="00E708E5"/>
    <w:rsid w:val="00E70A71"/>
    <w:rsid w:val="00E74942"/>
    <w:rsid w:val="00E75800"/>
    <w:rsid w:val="00E76F45"/>
    <w:rsid w:val="00E771BF"/>
    <w:rsid w:val="00E7796E"/>
    <w:rsid w:val="00E77AF3"/>
    <w:rsid w:val="00E77C59"/>
    <w:rsid w:val="00E77D68"/>
    <w:rsid w:val="00E80B9D"/>
    <w:rsid w:val="00E82D8A"/>
    <w:rsid w:val="00E8442A"/>
    <w:rsid w:val="00E84618"/>
    <w:rsid w:val="00E84C0F"/>
    <w:rsid w:val="00E84F82"/>
    <w:rsid w:val="00E86440"/>
    <w:rsid w:val="00E902F7"/>
    <w:rsid w:val="00E9127C"/>
    <w:rsid w:val="00E91E37"/>
    <w:rsid w:val="00E9310A"/>
    <w:rsid w:val="00E933A6"/>
    <w:rsid w:val="00E9384C"/>
    <w:rsid w:val="00E94319"/>
    <w:rsid w:val="00E9490B"/>
    <w:rsid w:val="00E9640A"/>
    <w:rsid w:val="00E97820"/>
    <w:rsid w:val="00EA2B05"/>
    <w:rsid w:val="00EA3818"/>
    <w:rsid w:val="00EA4341"/>
    <w:rsid w:val="00EA5CD0"/>
    <w:rsid w:val="00EA5E35"/>
    <w:rsid w:val="00EA641F"/>
    <w:rsid w:val="00EA6F98"/>
    <w:rsid w:val="00EA7BCC"/>
    <w:rsid w:val="00EB06B7"/>
    <w:rsid w:val="00EB12C6"/>
    <w:rsid w:val="00EB17D2"/>
    <w:rsid w:val="00EB25F4"/>
    <w:rsid w:val="00EB2FDD"/>
    <w:rsid w:val="00EB423B"/>
    <w:rsid w:val="00EB505B"/>
    <w:rsid w:val="00EB58F5"/>
    <w:rsid w:val="00EB597A"/>
    <w:rsid w:val="00EB6221"/>
    <w:rsid w:val="00EB662A"/>
    <w:rsid w:val="00EC130F"/>
    <w:rsid w:val="00EC23A1"/>
    <w:rsid w:val="00EC26D9"/>
    <w:rsid w:val="00EC2859"/>
    <w:rsid w:val="00EC2A52"/>
    <w:rsid w:val="00EC5345"/>
    <w:rsid w:val="00EC70AE"/>
    <w:rsid w:val="00EC7F53"/>
    <w:rsid w:val="00ED2181"/>
    <w:rsid w:val="00ED2EC8"/>
    <w:rsid w:val="00ED3BE0"/>
    <w:rsid w:val="00ED68E3"/>
    <w:rsid w:val="00ED7CCB"/>
    <w:rsid w:val="00ED7D8B"/>
    <w:rsid w:val="00EE0259"/>
    <w:rsid w:val="00EE1508"/>
    <w:rsid w:val="00EE1D4F"/>
    <w:rsid w:val="00EE24B1"/>
    <w:rsid w:val="00EE34B1"/>
    <w:rsid w:val="00EE470A"/>
    <w:rsid w:val="00EE4CCC"/>
    <w:rsid w:val="00EE4FC0"/>
    <w:rsid w:val="00EE5105"/>
    <w:rsid w:val="00EF04E2"/>
    <w:rsid w:val="00EF2D6A"/>
    <w:rsid w:val="00EF3191"/>
    <w:rsid w:val="00EF419A"/>
    <w:rsid w:val="00EF43A8"/>
    <w:rsid w:val="00EF44D5"/>
    <w:rsid w:val="00EF499D"/>
    <w:rsid w:val="00EF585A"/>
    <w:rsid w:val="00EF5F67"/>
    <w:rsid w:val="00EF6427"/>
    <w:rsid w:val="00EF6E0F"/>
    <w:rsid w:val="00EF6F8B"/>
    <w:rsid w:val="00F009E6"/>
    <w:rsid w:val="00F0105E"/>
    <w:rsid w:val="00F03794"/>
    <w:rsid w:val="00F053AF"/>
    <w:rsid w:val="00F053E6"/>
    <w:rsid w:val="00F0691D"/>
    <w:rsid w:val="00F07EF1"/>
    <w:rsid w:val="00F12B9B"/>
    <w:rsid w:val="00F135BD"/>
    <w:rsid w:val="00F1378A"/>
    <w:rsid w:val="00F16BA6"/>
    <w:rsid w:val="00F20266"/>
    <w:rsid w:val="00F21AED"/>
    <w:rsid w:val="00F228A5"/>
    <w:rsid w:val="00F24BCE"/>
    <w:rsid w:val="00F25CD9"/>
    <w:rsid w:val="00F2635B"/>
    <w:rsid w:val="00F26E44"/>
    <w:rsid w:val="00F30240"/>
    <w:rsid w:val="00F307D3"/>
    <w:rsid w:val="00F339A1"/>
    <w:rsid w:val="00F3538D"/>
    <w:rsid w:val="00F373F6"/>
    <w:rsid w:val="00F42C76"/>
    <w:rsid w:val="00F462AE"/>
    <w:rsid w:val="00F46DB8"/>
    <w:rsid w:val="00F46E61"/>
    <w:rsid w:val="00F50756"/>
    <w:rsid w:val="00F509A2"/>
    <w:rsid w:val="00F51B6E"/>
    <w:rsid w:val="00F52048"/>
    <w:rsid w:val="00F526D2"/>
    <w:rsid w:val="00F53197"/>
    <w:rsid w:val="00F54403"/>
    <w:rsid w:val="00F562A7"/>
    <w:rsid w:val="00F5650F"/>
    <w:rsid w:val="00F56D82"/>
    <w:rsid w:val="00F576B4"/>
    <w:rsid w:val="00F602D6"/>
    <w:rsid w:val="00F60CEF"/>
    <w:rsid w:val="00F611E4"/>
    <w:rsid w:val="00F6174A"/>
    <w:rsid w:val="00F67D3E"/>
    <w:rsid w:val="00F70560"/>
    <w:rsid w:val="00F70C44"/>
    <w:rsid w:val="00F72C17"/>
    <w:rsid w:val="00F72F46"/>
    <w:rsid w:val="00F735CB"/>
    <w:rsid w:val="00F73BC8"/>
    <w:rsid w:val="00F74030"/>
    <w:rsid w:val="00F74087"/>
    <w:rsid w:val="00F74EF3"/>
    <w:rsid w:val="00F75626"/>
    <w:rsid w:val="00F773FC"/>
    <w:rsid w:val="00F81D45"/>
    <w:rsid w:val="00F81E0B"/>
    <w:rsid w:val="00F82573"/>
    <w:rsid w:val="00F83353"/>
    <w:rsid w:val="00F83485"/>
    <w:rsid w:val="00F8466A"/>
    <w:rsid w:val="00F85261"/>
    <w:rsid w:val="00F85E83"/>
    <w:rsid w:val="00F85FB1"/>
    <w:rsid w:val="00F90012"/>
    <w:rsid w:val="00F90140"/>
    <w:rsid w:val="00F90D9C"/>
    <w:rsid w:val="00F91C78"/>
    <w:rsid w:val="00F92AA9"/>
    <w:rsid w:val="00F9329F"/>
    <w:rsid w:val="00F94791"/>
    <w:rsid w:val="00F94F7C"/>
    <w:rsid w:val="00F95380"/>
    <w:rsid w:val="00F95FC0"/>
    <w:rsid w:val="00F9672D"/>
    <w:rsid w:val="00F97AE7"/>
    <w:rsid w:val="00FA07ED"/>
    <w:rsid w:val="00FA1574"/>
    <w:rsid w:val="00FA2B85"/>
    <w:rsid w:val="00FA40FB"/>
    <w:rsid w:val="00FA48A7"/>
    <w:rsid w:val="00FA77D3"/>
    <w:rsid w:val="00FB017F"/>
    <w:rsid w:val="00FB115A"/>
    <w:rsid w:val="00FB1F8F"/>
    <w:rsid w:val="00FB4452"/>
    <w:rsid w:val="00FB480B"/>
    <w:rsid w:val="00FB55C6"/>
    <w:rsid w:val="00FB5971"/>
    <w:rsid w:val="00FB5EC8"/>
    <w:rsid w:val="00FB7B46"/>
    <w:rsid w:val="00FC01B7"/>
    <w:rsid w:val="00FC0F88"/>
    <w:rsid w:val="00FC233E"/>
    <w:rsid w:val="00FC237A"/>
    <w:rsid w:val="00FC2CE0"/>
    <w:rsid w:val="00FC35F7"/>
    <w:rsid w:val="00FC4612"/>
    <w:rsid w:val="00FC4844"/>
    <w:rsid w:val="00FC63CF"/>
    <w:rsid w:val="00FC65C8"/>
    <w:rsid w:val="00FC6DB6"/>
    <w:rsid w:val="00FD00B8"/>
    <w:rsid w:val="00FD0B15"/>
    <w:rsid w:val="00FD2318"/>
    <w:rsid w:val="00FD2BBA"/>
    <w:rsid w:val="00FD2FFA"/>
    <w:rsid w:val="00FD3A8E"/>
    <w:rsid w:val="00FD3D2C"/>
    <w:rsid w:val="00FD4D96"/>
    <w:rsid w:val="00FD54B0"/>
    <w:rsid w:val="00FD6314"/>
    <w:rsid w:val="00FE0332"/>
    <w:rsid w:val="00FE06F0"/>
    <w:rsid w:val="00FE0F48"/>
    <w:rsid w:val="00FE111E"/>
    <w:rsid w:val="00FE1909"/>
    <w:rsid w:val="00FE1F4A"/>
    <w:rsid w:val="00FE2553"/>
    <w:rsid w:val="00FE2BCA"/>
    <w:rsid w:val="00FE3E1F"/>
    <w:rsid w:val="00FE41D0"/>
    <w:rsid w:val="00FE4976"/>
    <w:rsid w:val="00FE5747"/>
    <w:rsid w:val="00FE6694"/>
    <w:rsid w:val="00FF03EA"/>
    <w:rsid w:val="00FF1977"/>
    <w:rsid w:val="00FF19B9"/>
    <w:rsid w:val="00FF3297"/>
    <w:rsid w:val="00FF36FC"/>
    <w:rsid w:val="00FF3C73"/>
    <w:rsid w:val="00FF4B8C"/>
    <w:rsid w:val="00FF503E"/>
    <w:rsid w:val="00FF56C8"/>
    <w:rsid w:val="00FF699C"/>
    <w:rsid w:val="00FF7C8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60" w:after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BC8"/>
    <w:rPr>
      <w:sz w:val="20"/>
      <w:szCs w:val="20"/>
    </w:rPr>
  </w:style>
  <w:style w:type="paragraph" w:styleId="Ttulo1">
    <w:name w:val="heading 1"/>
    <w:basedOn w:val="Normal"/>
    <w:next w:val="Normal"/>
    <w:link w:val="Ttulo1Char"/>
    <w:uiPriority w:val="9"/>
    <w:qFormat/>
    <w:rsid w:val="00B97DC8"/>
    <w:pPr>
      <w:spacing w:after="240"/>
      <w:outlineLvl w:val="0"/>
    </w:pPr>
    <w:rPr>
      <w:b/>
      <w:caps/>
      <w:sz w:val="22"/>
      <w:lang w:val="pt-BR"/>
    </w:rPr>
  </w:style>
  <w:style w:type="paragraph" w:styleId="Ttulo2">
    <w:name w:val="heading 2"/>
    <w:basedOn w:val="Ttulo1"/>
    <w:next w:val="Normal"/>
    <w:link w:val="Ttulo2Char"/>
    <w:uiPriority w:val="9"/>
    <w:unhideWhenUsed/>
    <w:qFormat/>
    <w:rsid w:val="00505A0F"/>
    <w:pPr>
      <w:spacing w:afterLines="0"/>
      <w:outlineLvl w:val="1"/>
    </w:pPr>
    <w:rPr>
      <w:caps w:val="0"/>
    </w:rPr>
  </w:style>
  <w:style w:type="paragraph" w:styleId="Ttulo3">
    <w:name w:val="heading 3"/>
    <w:basedOn w:val="Ttulo2"/>
    <w:next w:val="Normal"/>
    <w:link w:val="Ttulo3Char"/>
    <w:uiPriority w:val="9"/>
    <w:unhideWhenUsed/>
    <w:qFormat/>
    <w:rsid w:val="00213A75"/>
    <w:pPr>
      <w:outlineLvl w:val="2"/>
    </w:pPr>
    <w:rPr>
      <w:b w:val="0"/>
    </w:rPr>
  </w:style>
  <w:style w:type="paragraph" w:styleId="Ttulo4">
    <w:name w:val="heading 4"/>
    <w:basedOn w:val="Normal"/>
    <w:next w:val="Normal"/>
    <w:link w:val="Ttulo4Char"/>
    <w:uiPriority w:val="9"/>
    <w:semiHidden/>
    <w:unhideWhenUsed/>
    <w:qFormat/>
    <w:rsid w:val="00460996"/>
    <w:pPr>
      <w:pBdr>
        <w:top w:val="dotted" w:sz="6" w:space="2" w:color="AC0000" w:themeColor="accent1"/>
        <w:left w:val="dotted" w:sz="6" w:space="2" w:color="AC0000" w:themeColor="accent1"/>
      </w:pBdr>
      <w:spacing w:before="300"/>
      <w:outlineLvl w:val="3"/>
    </w:pPr>
    <w:rPr>
      <w:caps/>
      <w:color w:val="800000" w:themeColor="accent1" w:themeShade="BF"/>
      <w:spacing w:val="10"/>
      <w:sz w:val="22"/>
      <w:szCs w:val="22"/>
    </w:rPr>
  </w:style>
  <w:style w:type="paragraph" w:styleId="Ttulo5">
    <w:name w:val="heading 5"/>
    <w:basedOn w:val="Normal"/>
    <w:next w:val="Normal"/>
    <w:link w:val="Ttulo5Char"/>
    <w:uiPriority w:val="9"/>
    <w:semiHidden/>
    <w:unhideWhenUsed/>
    <w:qFormat/>
    <w:rsid w:val="00460996"/>
    <w:pPr>
      <w:pBdr>
        <w:bottom w:val="single" w:sz="6" w:space="1" w:color="AC0000" w:themeColor="accent1"/>
      </w:pBdr>
      <w:spacing w:before="300"/>
      <w:outlineLvl w:val="4"/>
    </w:pPr>
    <w:rPr>
      <w:caps/>
      <w:color w:val="800000" w:themeColor="accent1" w:themeShade="BF"/>
      <w:spacing w:val="10"/>
      <w:sz w:val="22"/>
      <w:szCs w:val="22"/>
    </w:rPr>
  </w:style>
  <w:style w:type="paragraph" w:styleId="Ttulo6">
    <w:name w:val="heading 6"/>
    <w:basedOn w:val="Normal"/>
    <w:next w:val="Normal"/>
    <w:link w:val="Ttulo6Char"/>
    <w:uiPriority w:val="9"/>
    <w:semiHidden/>
    <w:unhideWhenUsed/>
    <w:qFormat/>
    <w:rsid w:val="00460996"/>
    <w:pPr>
      <w:pBdr>
        <w:bottom w:val="dotted" w:sz="6" w:space="1" w:color="AC0000" w:themeColor="accent1"/>
      </w:pBdr>
      <w:spacing w:before="300"/>
      <w:outlineLvl w:val="5"/>
    </w:pPr>
    <w:rPr>
      <w:caps/>
      <w:color w:val="800000" w:themeColor="accent1" w:themeShade="BF"/>
      <w:spacing w:val="10"/>
      <w:sz w:val="22"/>
      <w:szCs w:val="22"/>
    </w:rPr>
  </w:style>
  <w:style w:type="paragraph" w:styleId="Ttulo7">
    <w:name w:val="heading 7"/>
    <w:basedOn w:val="Normal"/>
    <w:next w:val="Normal"/>
    <w:link w:val="Ttulo7Char"/>
    <w:uiPriority w:val="9"/>
    <w:semiHidden/>
    <w:unhideWhenUsed/>
    <w:qFormat/>
    <w:rsid w:val="00460996"/>
    <w:pPr>
      <w:spacing w:before="300"/>
      <w:outlineLvl w:val="6"/>
    </w:pPr>
    <w:rPr>
      <w:caps/>
      <w:color w:val="800000" w:themeColor="accent1" w:themeShade="BF"/>
      <w:spacing w:val="10"/>
      <w:sz w:val="22"/>
      <w:szCs w:val="22"/>
    </w:rPr>
  </w:style>
  <w:style w:type="paragraph" w:styleId="Ttulo8">
    <w:name w:val="heading 8"/>
    <w:basedOn w:val="Normal"/>
    <w:next w:val="Normal"/>
    <w:link w:val="Ttulo8Char"/>
    <w:uiPriority w:val="9"/>
    <w:semiHidden/>
    <w:unhideWhenUsed/>
    <w:qFormat/>
    <w:rsid w:val="00460996"/>
    <w:pPr>
      <w:spacing w:before="300"/>
      <w:outlineLvl w:val="7"/>
    </w:pPr>
    <w:rPr>
      <w:caps/>
      <w:spacing w:val="10"/>
      <w:sz w:val="18"/>
      <w:szCs w:val="18"/>
    </w:rPr>
  </w:style>
  <w:style w:type="paragraph" w:styleId="Ttulo9">
    <w:name w:val="heading 9"/>
    <w:basedOn w:val="Normal"/>
    <w:next w:val="Normal"/>
    <w:link w:val="Ttulo9Char"/>
    <w:uiPriority w:val="9"/>
    <w:semiHidden/>
    <w:unhideWhenUsed/>
    <w:qFormat/>
    <w:rsid w:val="00460996"/>
    <w:pPr>
      <w:spacing w:before="30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DC8"/>
    <w:rPr>
      <w:b/>
      <w:caps/>
      <w:szCs w:val="20"/>
      <w:lang w:val="pt-BR"/>
    </w:rPr>
  </w:style>
  <w:style w:type="character" w:customStyle="1" w:styleId="Ttulo2Char">
    <w:name w:val="Título 2 Char"/>
    <w:basedOn w:val="Fontepargpadro"/>
    <w:link w:val="Ttulo2"/>
    <w:uiPriority w:val="9"/>
    <w:rsid w:val="00505A0F"/>
    <w:rPr>
      <w:b/>
      <w:szCs w:val="20"/>
      <w:lang w:val="pt-BR"/>
    </w:rPr>
  </w:style>
  <w:style w:type="character" w:customStyle="1" w:styleId="Ttulo3Char">
    <w:name w:val="Título 3 Char"/>
    <w:basedOn w:val="Fontepargpadro"/>
    <w:link w:val="Ttulo3"/>
    <w:uiPriority w:val="9"/>
    <w:rsid w:val="00213A75"/>
    <w:rPr>
      <w:szCs w:val="20"/>
      <w:lang w:val="pt-BR"/>
    </w:rPr>
  </w:style>
  <w:style w:type="character" w:customStyle="1" w:styleId="Ttulo4Char">
    <w:name w:val="Título 4 Char"/>
    <w:basedOn w:val="Fontepargpadro"/>
    <w:link w:val="Ttulo4"/>
    <w:uiPriority w:val="9"/>
    <w:semiHidden/>
    <w:rsid w:val="00460996"/>
    <w:rPr>
      <w:caps/>
      <w:color w:val="800000" w:themeColor="accent1" w:themeShade="BF"/>
      <w:spacing w:val="10"/>
    </w:rPr>
  </w:style>
  <w:style w:type="character" w:customStyle="1" w:styleId="Ttulo5Char">
    <w:name w:val="Título 5 Char"/>
    <w:basedOn w:val="Fontepargpadro"/>
    <w:link w:val="Ttulo5"/>
    <w:uiPriority w:val="9"/>
    <w:semiHidden/>
    <w:rsid w:val="00460996"/>
    <w:rPr>
      <w:caps/>
      <w:color w:val="800000" w:themeColor="accent1" w:themeShade="BF"/>
      <w:spacing w:val="10"/>
    </w:rPr>
  </w:style>
  <w:style w:type="character" w:customStyle="1" w:styleId="Ttulo6Char">
    <w:name w:val="Título 6 Char"/>
    <w:basedOn w:val="Fontepargpadro"/>
    <w:link w:val="Ttulo6"/>
    <w:uiPriority w:val="9"/>
    <w:semiHidden/>
    <w:rsid w:val="00460996"/>
    <w:rPr>
      <w:caps/>
      <w:color w:val="800000" w:themeColor="accent1" w:themeShade="BF"/>
      <w:spacing w:val="10"/>
    </w:rPr>
  </w:style>
  <w:style w:type="character" w:customStyle="1" w:styleId="Ttulo7Char">
    <w:name w:val="Título 7 Char"/>
    <w:basedOn w:val="Fontepargpadro"/>
    <w:link w:val="Ttulo7"/>
    <w:uiPriority w:val="9"/>
    <w:semiHidden/>
    <w:rsid w:val="00460996"/>
    <w:rPr>
      <w:caps/>
      <w:color w:val="800000" w:themeColor="accent1" w:themeShade="BF"/>
      <w:spacing w:val="10"/>
    </w:rPr>
  </w:style>
  <w:style w:type="character" w:customStyle="1" w:styleId="Ttulo8Char">
    <w:name w:val="Título 8 Char"/>
    <w:basedOn w:val="Fontepargpadro"/>
    <w:link w:val="Ttulo8"/>
    <w:uiPriority w:val="9"/>
    <w:semiHidden/>
    <w:rsid w:val="00460996"/>
    <w:rPr>
      <w:caps/>
      <w:spacing w:val="10"/>
      <w:sz w:val="18"/>
      <w:szCs w:val="18"/>
    </w:rPr>
  </w:style>
  <w:style w:type="character" w:customStyle="1" w:styleId="Ttulo9Char">
    <w:name w:val="Título 9 Char"/>
    <w:basedOn w:val="Fontepargpadro"/>
    <w:link w:val="Ttulo9"/>
    <w:uiPriority w:val="9"/>
    <w:semiHidden/>
    <w:rsid w:val="00460996"/>
    <w:rPr>
      <w:i/>
      <w:caps/>
      <w:spacing w:val="10"/>
      <w:sz w:val="18"/>
      <w:szCs w:val="18"/>
    </w:rPr>
  </w:style>
  <w:style w:type="paragraph" w:styleId="Cabealho">
    <w:name w:val="header"/>
    <w:basedOn w:val="Normal"/>
    <w:link w:val="CabealhoChar"/>
    <w:uiPriority w:val="99"/>
    <w:unhideWhenUsed/>
    <w:rsid w:val="00D31369"/>
    <w:pPr>
      <w:tabs>
        <w:tab w:val="center" w:pos="4680"/>
        <w:tab w:val="right" w:pos="9360"/>
      </w:tabs>
    </w:pPr>
  </w:style>
  <w:style w:type="character" w:customStyle="1" w:styleId="CabealhoChar">
    <w:name w:val="Cabeçalho Char"/>
    <w:basedOn w:val="Fontepargpadro"/>
    <w:link w:val="Cabealho"/>
    <w:uiPriority w:val="99"/>
    <w:rsid w:val="00D31369"/>
    <w:rPr>
      <w:lang w:val="pt-BR"/>
    </w:rPr>
  </w:style>
  <w:style w:type="paragraph" w:styleId="Rodap">
    <w:name w:val="footer"/>
    <w:basedOn w:val="Normal"/>
    <w:link w:val="RodapChar"/>
    <w:uiPriority w:val="99"/>
    <w:unhideWhenUsed/>
    <w:rsid w:val="00D31369"/>
    <w:pPr>
      <w:tabs>
        <w:tab w:val="center" w:pos="4680"/>
        <w:tab w:val="right" w:pos="9360"/>
      </w:tabs>
    </w:pPr>
  </w:style>
  <w:style w:type="character" w:customStyle="1" w:styleId="RodapChar">
    <w:name w:val="Rodapé Char"/>
    <w:basedOn w:val="Fontepargpadro"/>
    <w:link w:val="Rodap"/>
    <w:uiPriority w:val="99"/>
    <w:rsid w:val="00D31369"/>
    <w:rPr>
      <w:lang w:val="pt-BR"/>
    </w:rPr>
  </w:style>
  <w:style w:type="paragraph" w:styleId="Textodebalo">
    <w:name w:val="Balloon Text"/>
    <w:basedOn w:val="Normal"/>
    <w:link w:val="TextodebaloChar"/>
    <w:uiPriority w:val="99"/>
    <w:semiHidden/>
    <w:unhideWhenUsed/>
    <w:rsid w:val="002C1B5F"/>
    <w:rPr>
      <w:rFonts w:ascii="Tahoma" w:hAnsi="Tahoma" w:cs="Tahoma"/>
      <w:sz w:val="16"/>
      <w:szCs w:val="16"/>
    </w:rPr>
  </w:style>
  <w:style w:type="character" w:customStyle="1" w:styleId="TextodebaloChar">
    <w:name w:val="Texto de balão Char"/>
    <w:basedOn w:val="Fontepargpadro"/>
    <w:link w:val="Textodebalo"/>
    <w:uiPriority w:val="99"/>
    <w:semiHidden/>
    <w:rsid w:val="002C1B5F"/>
    <w:rPr>
      <w:rFonts w:ascii="Tahoma" w:hAnsi="Tahoma" w:cs="Tahoma"/>
      <w:sz w:val="16"/>
      <w:szCs w:val="16"/>
      <w:lang w:val="pt-BR"/>
    </w:rPr>
  </w:style>
  <w:style w:type="paragraph" w:styleId="Ttulo">
    <w:name w:val="Title"/>
    <w:basedOn w:val="Normal"/>
    <w:next w:val="Normal"/>
    <w:link w:val="TtuloChar"/>
    <w:uiPriority w:val="10"/>
    <w:qFormat/>
    <w:rsid w:val="00460996"/>
    <w:pPr>
      <w:spacing w:before="720"/>
    </w:pPr>
    <w:rPr>
      <w:caps/>
      <w:color w:val="AC0000" w:themeColor="accent1"/>
      <w:spacing w:val="10"/>
      <w:kern w:val="28"/>
      <w:sz w:val="52"/>
      <w:szCs w:val="52"/>
    </w:rPr>
  </w:style>
  <w:style w:type="character" w:customStyle="1" w:styleId="TtuloChar">
    <w:name w:val="Título Char"/>
    <w:basedOn w:val="Fontepargpadro"/>
    <w:link w:val="Ttulo"/>
    <w:uiPriority w:val="10"/>
    <w:rsid w:val="00460996"/>
    <w:rPr>
      <w:caps/>
      <w:color w:val="AC0000" w:themeColor="accent1"/>
      <w:spacing w:val="10"/>
      <w:kern w:val="28"/>
      <w:sz w:val="52"/>
      <w:szCs w:val="52"/>
    </w:rPr>
  </w:style>
  <w:style w:type="paragraph" w:styleId="Subttulo">
    <w:name w:val="Subtitle"/>
    <w:basedOn w:val="Normal"/>
    <w:next w:val="Normal"/>
    <w:link w:val="SubttuloChar"/>
    <w:uiPriority w:val="11"/>
    <w:qFormat/>
    <w:rsid w:val="00460996"/>
    <w:pPr>
      <w:spacing w:after="1000"/>
    </w:pPr>
    <w:rPr>
      <w:caps/>
      <w:color w:val="595959" w:themeColor="text1" w:themeTint="A6"/>
      <w:spacing w:val="10"/>
      <w:sz w:val="24"/>
      <w:szCs w:val="24"/>
    </w:rPr>
  </w:style>
  <w:style w:type="character" w:customStyle="1" w:styleId="SubttuloChar">
    <w:name w:val="Subtítulo Char"/>
    <w:basedOn w:val="Fontepargpadro"/>
    <w:link w:val="Subttulo"/>
    <w:uiPriority w:val="11"/>
    <w:rsid w:val="00460996"/>
    <w:rPr>
      <w:caps/>
      <w:color w:val="595959" w:themeColor="text1" w:themeTint="A6"/>
      <w:spacing w:val="10"/>
      <w:sz w:val="24"/>
      <w:szCs w:val="24"/>
    </w:rPr>
  </w:style>
  <w:style w:type="character" w:styleId="Forte">
    <w:name w:val="Strong"/>
    <w:uiPriority w:val="22"/>
    <w:qFormat/>
    <w:rsid w:val="00460996"/>
    <w:rPr>
      <w:b/>
      <w:bCs/>
    </w:rPr>
  </w:style>
  <w:style w:type="character" w:styleId="nfase">
    <w:name w:val="Emphasis"/>
    <w:uiPriority w:val="20"/>
    <w:qFormat/>
    <w:rsid w:val="00460996"/>
    <w:rPr>
      <w:caps/>
      <w:color w:val="550000" w:themeColor="accent1" w:themeShade="7F"/>
      <w:spacing w:val="5"/>
    </w:rPr>
  </w:style>
  <w:style w:type="paragraph" w:styleId="SemEspaamento">
    <w:name w:val="No Spacing"/>
    <w:basedOn w:val="Normal"/>
    <w:link w:val="SemEspaamentoChar"/>
    <w:uiPriority w:val="1"/>
    <w:qFormat/>
    <w:rsid w:val="00460996"/>
    <w:pPr>
      <w:spacing w:before="0"/>
    </w:pPr>
  </w:style>
  <w:style w:type="character" w:customStyle="1" w:styleId="SemEspaamentoChar">
    <w:name w:val="Sem Espaçamento Char"/>
    <w:basedOn w:val="Fontepargpadro"/>
    <w:link w:val="SemEspaamento"/>
    <w:uiPriority w:val="1"/>
    <w:rsid w:val="00460996"/>
    <w:rPr>
      <w:sz w:val="20"/>
      <w:szCs w:val="20"/>
    </w:rPr>
  </w:style>
  <w:style w:type="paragraph" w:styleId="PargrafodaLista">
    <w:name w:val="List Paragraph"/>
    <w:basedOn w:val="Normal"/>
    <w:qFormat/>
    <w:rsid w:val="00460996"/>
    <w:pPr>
      <w:ind w:left="720"/>
      <w:contextualSpacing/>
    </w:pPr>
  </w:style>
  <w:style w:type="paragraph" w:styleId="Citao">
    <w:name w:val="Quote"/>
    <w:basedOn w:val="Normal"/>
    <w:next w:val="Normal"/>
    <w:link w:val="CitaoChar"/>
    <w:uiPriority w:val="29"/>
    <w:qFormat/>
    <w:rsid w:val="00460996"/>
    <w:rPr>
      <w:i/>
      <w:iCs/>
    </w:rPr>
  </w:style>
  <w:style w:type="character" w:customStyle="1" w:styleId="CitaoChar">
    <w:name w:val="Citação Char"/>
    <w:basedOn w:val="Fontepargpadro"/>
    <w:link w:val="Citao"/>
    <w:uiPriority w:val="29"/>
    <w:rsid w:val="00460996"/>
    <w:rPr>
      <w:i/>
      <w:iCs/>
      <w:sz w:val="20"/>
      <w:szCs w:val="20"/>
    </w:rPr>
  </w:style>
  <w:style w:type="paragraph" w:styleId="CitaoIntensa">
    <w:name w:val="Intense Quote"/>
    <w:basedOn w:val="Normal"/>
    <w:next w:val="Normal"/>
    <w:link w:val="CitaoIntensaChar"/>
    <w:uiPriority w:val="30"/>
    <w:qFormat/>
    <w:rsid w:val="00460996"/>
    <w:pPr>
      <w:pBdr>
        <w:top w:val="single" w:sz="4" w:space="10" w:color="AC0000" w:themeColor="accent1"/>
        <w:left w:val="single" w:sz="4" w:space="10" w:color="AC0000" w:themeColor="accent1"/>
      </w:pBdr>
      <w:ind w:left="1296" w:right="1152"/>
      <w:jc w:val="both"/>
    </w:pPr>
    <w:rPr>
      <w:i/>
      <w:iCs/>
      <w:color w:val="AC0000" w:themeColor="accent1"/>
    </w:rPr>
  </w:style>
  <w:style w:type="character" w:customStyle="1" w:styleId="CitaoIntensaChar">
    <w:name w:val="Citação Intensa Char"/>
    <w:basedOn w:val="Fontepargpadro"/>
    <w:link w:val="CitaoIntensa"/>
    <w:uiPriority w:val="30"/>
    <w:rsid w:val="00460996"/>
    <w:rPr>
      <w:i/>
      <w:iCs/>
      <w:color w:val="AC0000" w:themeColor="accent1"/>
      <w:sz w:val="20"/>
      <w:szCs w:val="20"/>
    </w:rPr>
  </w:style>
  <w:style w:type="character" w:styleId="nfaseSutil">
    <w:name w:val="Subtle Emphasis"/>
    <w:uiPriority w:val="19"/>
    <w:qFormat/>
    <w:rsid w:val="00460996"/>
    <w:rPr>
      <w:i/>
      <w:iCs/>
      <w:color w:val="550000" w:themeColor="accent1" w:themeShade="7F"/>
    </w:rPr>
  </w:style>
  <w:style w:type="character" w:styleId="nfaseIntensa">
    <w:name w:val="Intense Emphasis"/>
    <w:uiPriority w:val="21"/>
    <w:qFormat/>
    <w:rsid w:val="00460996"/>
    <w:rPr>
      <w:b/>
      <w:bCs/>
      <w:caps/>
      <w:color w:val="550000" w:themeColor="accent1" w:themeShade="7F"/>
      <w:spacing w:val="10"/>
    </w:rPr>
  </w:style>
  <w:style w:type="character" w:styleId="RefernciaSutil">
    <w:name w:val="Subtle Reference"/>
    <w:uiPriority w:val="31"/>
    <w:qFormat/>
    <w:rsid w:val="00460996"/>
    <w:rPr>
      <w:b/>
      <w:bCs/>
      <w:color w:val="AC0000" w:themeColor="accent1"/>
    </w:rPr>
  </w:style>
  <w:style w:type="character" w:styleId="RefernciaIntensa">
    <w:name w:val="Intense Reference"/>
    <w:uiPriority w:val="32"/>
    <w:qFormat/>
    <w:rsid w:val="00460996"/>
    <w:rPr>
      <w:b/>
      <w:bCs/>
      <w:i/>
      <w:iCs/>
      <w:caps/>
      <w:color w:val="AC0000" w:themeColor="accent1"/>
    </w:rPr>
  </w:style>
  <w:style w:type="character" w:styleId="TtulodoLivro">
    <w:name w:val="Book Title"/>
    <w:uiPriority w:val="33"/>
    <w:qFormat/>
    <w:rsid w:val="00460996"/>
    <w:rPr>
      <w:b/>
      <w:bCs/>
      <w:i/>
      <w:iCs/>
      <w:spacing w:val="9"/>
    </w:rPr>
  </w:style>
  <w:style w:type="paragraph" w:styleId="CabealhodoSumrio">
    <w:name w:val="TOC Heading"/>
    <w:basedOn w:val="Ttulo1"/>
    <w:next w:val="Normal"/>
    <w:uiPriority w:val="39"/>
    <w:unhideWhenUsed/>
    <w:qFormat/>
    <w:rsid w:val="00460996"/>
    <w:pPr>
      <w:outlineLvl w:val="9"/>
    </w:pPr>
  </w:style>
  <w:style w:type="paragraph" w:styleId="Legenda">
    <w:name w:val="caption"/>
    <w:basedOn w:val="Normal"/>
    <w:next w:val="Normal"/>
    <w:uiPriority w:val="35"/>
    <w:semiHidden/>
    <w:unhideWhenUsed/>
    <w:qFormat/>
    <w:rsid w:val="00460996"/>
    <w:rPr>
      <w:b/>
      <w:bCs/>
      <w:color w:val="800000" w:themeColor="accent1" w:themeShade="BF"/>
      <w:sz w:val="16"/>
      <w:szCs w:val="16"/>
    </w:rPr>
  </w:style>
  <w:style w:type="character" w:styleId="Hyperlink">
    <w:name w:val="Hyperlink"/>
    <w:basedOn w:val="Fontepargpadro"/>
    <w:uiPriority w:val="99"/>
    <w:unhideWhenUsed/>
    <w:rsid w:val="002456D5"/>
    <w:rPr>
      <w:color w:val="0000FF"/>
      <w:u w:val="single"/>
    </w:rPr>
  </w:style>
  <w:style w:type="paragraph" w:customStyle="1" w:styleId="ecxmsonormal">
    <w:name w:val="ecxmsonormal"/>
    <w:basedOn w:val="Normal"/>
    <w:rsid w:val="007C7A09"/>
    <w:pPr>
      <w:spacing w:before="100" w:beforeAutospacing="1" w:afterAutospacing="1"/>
    </w:pPr>
    <w:rPr>
      <w:rFonts w:ascii="Times New Roman" w:eastAsia="Times New Roman" w:hAnsi="Times New Roman" w:cs="Times New Roman"/>
      <w:sz w:val="24"/>
      <w:szCs w:val="24"/>
      <w:lang w:val="pt-BR" w:eastAsia="pt-BR" w:bidi="ar-SA"/>
    </w:rPr>
  </w:style>
  <w:style w:type="paragraph" w:styleId="Recuodecorpodetexto">
    <w:name w:val="Body Text Indent"/>
    <w:basedOn w:val="Normal"/>
    <w:link w:val="RecuodecorpodetextoChar"/>
    <w:rsid w:val="00556F15"/>
    <w:pPr>
      <w:spacing w:before="0" w:afterLines="0"/>
      <w:ind w:left="1365" w:firstLine="3"/>
      <w:jc w:val="both"/>
    </w:pPr>
    <w:rPr>
      <w:rFonts w:ascii="Times New Roman" w:eastAsia="Times New Roman" w:hAnsi="Times New Roman" w:cs="Times New Roman"/>
      <w:sz w:val="28"/>
      <w:lang w:val="pt-BR" w:eastAsia="pt-BR" w:bidi="ar-SA"/>
    </w:rPr>
  </w:style>
  <w:style w:type="character" w:customStyle="1" w:styleId="RecuodecorpodetextoChar">
    <w:name w:val="Recuo de corpo de texto Char"/>
    <w:basedOn w:val="Fontepargpadro"/>
    <w:link w:val="Recuodecorpodetexto"/>
    <w:rsid w:val="00556F15"/>
    <w:rPr>
      <w:rFonts w:ascii="Times New Roman" w:eastAsia="Times New Roman" w:hAnsi="Times New Roman" w:cs="Times New Roman"/>
      <w:sz w:val="28"/>
      <w:szCs w:val="20"/>
      <w:lang w:val="pt-BR" w:eastAsia="pt-BR" w:bidi="ar-SA"/>
    </w:rPr>
  </w:style>
  <w:style w:type="character" w:customStyle="1" w:styleId="apple-converted-space">
    <w:name w:val="apple-converted-space"/>
    <w:basedOn w:val="Fontepargpadro"/>
    <w:rsid w:val="00556F15"/>
  </w:style>
  <w:style w:type="paragraph" w:customStyle="1" w:styleId="textomaior">
    <w:name w:val="texto_maior"/>
    <w:basedOn w:val="Normal"/>
    <w:rsid w:val="009573F8"/>
    <w:pPr>
      <w:spacing w:before="100" w:beforeAutospacing="1" w:afterLines="0" w:afterAutospacing="1"/>
    </w:pPr>
    <w:rPr>
      <w:rFonts w:ascii="Times New Roman" w:eastAsia="Times New Roman" w:hAnsi="Times New Roman" w:cs="Times New Roman"/>
      <w:sz w:val="24"/>
      <w:szCs w:val="24"/>
      <w:lang w:val="en-CA" w:eastAsia="en-CA" w:bidi="ar-SA"/>
    </w:rPr>
  </w:style>
  <w:style w:type="character" w:customStyle="1" w:styleId="st">
    <w:name w:val="st"/>
    <w:basedOn w:val="Fontepargpadro"/>
    <w:rsid w:val="003C2272"/>
  </w:style>
  <w:style w:type="paragraph" w:styleId="Sumrio1">
    <w:name w:val="toc 1"/>
    <w:basedOn w:val="Normal"/>
    <w:next w:val="Normal"/>
    <w:autoRedefine/>
    <w:uiPriority w:val="39"/>
    <w:unhideWhenUsed/>
    <w:rsid w:val="00AD3983"/>
    <w:pPr>
      <w:spacing w:after="100"/>
    </w:pPr>
  </w:style>
  <w:style w:type="paragraph" w:styleId="Sumrio2">
    <w:name w:val="toc 2"/>
    <w:basedOn w:val="Normal"/>
    <w:next w:val="Normal"/>
    <w:autoRedefine/>
    <w:uiPriority w:val="39"/>
    <w:unhideWhenUsed/>
    <w:rsid w:val="00AD3983"/>
    <w:pPr>
      <w:spacing w:after="100"/>
      <w:ind w:left="200"/>
    </w:pPr>
  </w:style>
  <w:style w:type="table" w:styleId="Tabelacomgrade">
    <w:name w:val="Table Grid"/>
    <w:basedOn w:val="Tabelanormal"/>
    <w:rsid w:val="009E22B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712E4"/>
    <w:pPr>
      <w:spacing w:before="0" w:afterLines="0"/>
      <w:ind w:left="-1" w:right="-1" w:hanging="1"/>
    </w:pPr>
    <w:rPr>
      <w:rFonts w:ascii="Times New Roman" w:eastAsia="Times New Roman" w:hAnsi="Times New Roman" w:cs="Times New Roman"/>
      <w:color w:val="000000"/>
      <w:sz w:val="20"/>
      <w:lang w:val="pt-BR" w:eastAsia="pt-BR" w:bidi="ar-SA"/>
    </w:rPr>
  </w:style>
  <w:style w:type="paragraph" w:customStyle="1" w:styleId="Standard">
    <w:name w:val="Standard"/>
    <w:rsid w:val="004776C8"/>
    <w:pPr>
      <w:widowControl w:val="0"/>
      <w:suppressAutoHyphens/>
      <w:autoSpaceDN w:val="0"/>
      <w:spacing w:before="0" w:afterLines="0"/>
      <w:textAlignment w:val="baseline"/>
    </w:pPr>
    <w:rPr>
      <w:rFonts w:ascii="Times New Roman" w:eastAsia="SimSun" w:hAnsi="Times New Roman" w:cs="Mangal"/>
      <w:kern w:val="3"/>
      <w:sz w:val="24"/>
      <w:szCs w:val="24"/>
      <w:lang w:val="pt-BR" w:eastAsia="zh-CN" w:bidi="hi-IN"/>
    </w:rPr>
  </w:style>
  <w:style w:type="paragraph" w:styleId="NormalWeb">
    <w:name w:val="Normal (Web)"/>
    <w:basedOn w:val="Normal"/>
    <w:uiPriority w:val="99"/>
    <w:unhideWhenUsed/>
    <w:rsid w:val="000C4934"/>
    <w:pPr>
      <w:spacing w:before="100" w:beforeAutospacing="1" w:afterLines="0" w:afterAutospacing="1"/>
    </w:pPr>
    <w:rPr>
      <w:rFonts w:ascii="Times New Roman" w:eastAsia="Times New Roman" w:hAnsi="Times New Roman" w:cs="Times New Roman"/>
      <w:sz w:val="24"/>
      <w:szCs w:val="24"/>
      <w:lang w:val="pt-BR" w:eastAsia="pt-BR" w:bidi="ar-SA"/>
    </w:rPr>
  </w:style>
  <w:style w:type="paragraph" w:styleId="Reviso">
    <w:name w:val="Revision"/>
    <w:hidden/>
    <w:uiPriority w:val="99"/>
    <w:semiHidden/>
    <w:rsid w:val="004D5357"/>
    <w:pPr>
      <w:spacing w:before="0" w:afterLines="0"/>
    </w:pPr>
    <w:rPr>
      <w:sz w:val="20"/>
      <w:szCs w:val="20"/>
    </w:rPr>
  </w:style>
  <w:style w:type="paragraph" w:customStyle="1" w:styleId="texto">
    <w:name w:val="texto"/>
    <w:basedOn w:val="Normal"/>
    <w:autoRedefine/>
    <w:rsid w:val="003D44C5"/>
    <w:pPr>
      <w:tabs>
        <w:tab w:val="left" w:pos="0"/>
        <w:tab w:val="left" w:pos="851"/>
      </w:tabs>
      <w:spacing w:before="120" w:afterLines="0"/>
      <w:jc w:val="both"/>
    </w:pPr>
    <w:rPr>
      <w:rFonts w:ascii="Arial Narrow" w:eastAsia="Times New Roman" w:hAnsi="Arial Narrow" w:cs="Times New Roman"/>
      <w:sz w:val="24"/>
      <w:szCs w:val="24"/>
      <w:lang w:val="pt-BR" w:eastAsia="pt-BR" w:bidi="ar-SA"/>
    </w:rPr>
  </w:style>
  <w:style w:type="paragraph" w:customStyle="1" w:styleId="Default">
    <w:name w:val="Default"/>
    <w:rsid w:val="00E0635F"/>
    <w:pPr>
      <w:autoSpaceDE w:val="0"/>
      <w:autoSpaceDN w:val="0"/>
      <w:adjustRightInd w:val="0"/>
      <w:spacing w:before="0" w:afterLines="0"/>
    </w:pPr>
    <w:rPr>
      <w:rFonts w:ascii="Calibri" w:eastAsiaTheme="minorHAnsi" w:hAnsi="Calibri" w:cs="Calibri"/>
      <w:color w:val="000000"/>
      <w:sz w:val="24"/>
      <w:szCs w:val="24"/>
      <w:lang w:val="pt-BR" w:bidi="ar-SA"/>
    </w:rPr>
  </w:style>
  <w:style w:type="paragraph" w:styleId="Sumrio3">
    <w:name w:val="toc 3"/>
    <w:basedOn w:val="Normal"/>
    <w:next w:val="Normal"/>
    <w:autoRedefine/>
    <w:uiPriority w:val="39"/>
    <w:unhideWhenUsed/>
    <w:rsid w:val="00E0635F"/>
    <w:pPr>
      <w:spacing w:after="100"/>
      <w:ind w:left="400"/>
    </w:pPr>
  </w:style>
  <w:style w:type="character" w:styleId="HiperlinkVisitado">
    <w:name w:val="FollowedHyperlink"/>
    <w:basedOn w:val="Fontepargpadro"/>
    <w:uiPriority w:val="99"/>
    <w:semiHidden/>
    <w:unhideWhenUsed/>
    <w:rsid w:val="00E15B06"/>
    <w:rPr>
      <w:color w:val="800080" w:themeColor="followedHyperlink"/>
      <w:u w:val="single"/>
    </w:rPr>
  </w:style>
  <w:style w:type="paragraph" w:customStyle="1" w:styleId="Pa0">
    <w:name w:val="Pa0"/>
    <w:basedOn w:val="Default"/>
    <w:next w:val="Default"/>
    <w:uiPriority w:val="99"/>
    <w:rsid w:val="00803D86"/>
    <w:pPr>
      <w:spacing w:line="181" w:lineRule="atLeast"/>
    </w:pPr>
    <w:rPr>
      <w:rFonts w:ascii="Century Gothic" w:eastAsiaTheme="minorEastAsia" w:hAnsi="Century Gothic" w:cstheme="minorBidi"/>
      <w:color w:val="auto"/>
    </w:rPr>
  </w:style>
  <w:style w:type="paragraph" w:customStyle="1" w:styleId="Pa8">
    <w:name w:val="Pa8"/>
    <w:basedOn w:val="Default"/>
    <w:next w:val="Default"/>
    <w:uiPriority w:val="99"/>
    <w:rsid w:val="00803D86"/>
    <w:pPr>
      <w:spacing w:line="181" w:lineRule="atLeast"/>
    </w:pPr>
    <w:rPr>
      <w:rFonts w:ascii="Century Gothic" w:eastAsiaTheme="minorEastAsia" w:hAnsi="Century Gothic" w:cstheme="minorBidi"/>
      <w:color w:val="auto"/>
    </w:rPr>
  </w:style>
  <w:style w:type="character" w:customStyle="1" w:styleId="A4">
    <w:name w:val="A4"/>
    <w:uiPriority w:val="99"/>
    <w:rsid w:val="00803D86"/>
    <w:rPr>
      <w:rFonts w:cs="Century Gothic"/>
      <w:color w:val="000000"/>
      <w:sz w:val="16"/>
      <w:szCs w:val="16"/>
    </w:rPr>
  </w:style>
  <w:style w:type="paragraph" w:customStyle="1" w:styleId="Pa21">
    <w:name w:val="Pa21"/>
    <w:basedOn w:val="Default"/>
    <w:next w:val="Default"/>
    <w:uiPriority w:val="99"/>
    <w:rsid w:val="00803D86"/>
    <w:pPr>
      <w:spacing w:line="181" w:lineRule="atLeast"/>
    </w:pPr>
    <w:rPr>
      <w:rFonts w:ascii="Century Gothic" w:eastAsiaTheme="minorEastAsia" w:hAnsi="Century Gothic" w:cstheme="minorBidi"/>
      <w:color w:val="auto"/>
    </w:rPr>
  </w:style>
  <w:style w:type="table" w:styleId="SombreamentoMdio2-nfase6">
    <w:name w:val="Medium Shading 2 Accent 6"/>
    <w:basedOn w:val="Tabelanormal"/>
    <w:uiPriority w:val="64"/>
    <w:rsid w:val="00803D86"/>
    <w:pPr>
      <w:spacing w:before="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31">
    <w:name w:val="Pa31"/>
    <w:basedOn w:val="Default"/>
    <w:next w:val="Default"/>
    <w:uiPriority w:val="99"/>
    <w:rsid w:val="00550C59"/>
    <w:pPr>
      <w:spacing w:line="201" w:lineRule="atLeast"/>
    </w:pPr>
    <w:rPr>
      <w:rFonts w:ascii="Century Gothic" w:eastAsiaTheme="minorEastAsia" w:hAnsi="Century Gothic" w:cstheme="minorBidi"/>
      <w:color w:val="auto"/>
    </w:rPr>
  </w:style>
  <w:style w:type="paragraph" w:customStyle="1" w:styleId="Pa14">
    <w:name w:val="Pa14"/>
    <w:basedOn w:val="Default"/>
    <w:next w:val="Default"/>
    <w:uiPriority w:val="99"/>
    <w:rsid w:val="008B1814"/>
    <w:pPr>
      <w:spacing w:line="181" w:lineRule="atLeast"/>
    </w:pPr>
    <w:rPr>
      <w:rFonts w:ascii="Century Gothic" w:eastAsiaTheme="minorEastAsia" w:hAnsi="Century Gothic" w:cstheme="minorBidi"/>
      <w:color w:val="auto"/>
    </w:rPr>
  </w:style>
  <w:style w:type="character" w:customStyle="1" w:styleId="A6">
    <w:name w:val="A6"/>
    <w:uiPriority w:val="99"/>
    <w:rsid w:val="008B1814"/>
    <w:rPr>
      <w:rFonts w:cs="Century Gothic"/>
      <w:color w:val="000000"/>
      <w:sz w:val="14"/>
      <w:szCs w:val="14"/>
    </w:rPr>
  </w:style>
  <w:style w:type="paragraph" w:customStyle="1" w:styleId="Pa36">
    <w:name w:val="Pa36"/>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7">
    <w:name w:val="Pa47"/>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8">
    <w:name w:val="Pa48"/>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51">
    <w:name w:val="Pa51"/>
    <w:basedOn w:val="Default"/>
    <w:next w:val="Default"/>
    <w:uiPriority w:val="99"/>
    <w:rsid w:val="00AD2D23"/>
    <w:pPr>
      <w:spacing w:line="161" w:lineRule="atLeast"/>
    </w:pPr>
    <w:rPr>
      <w:rFonts w:ascii="Century Gothic" w:eastAsiaTheme="minorEastAsia" w:hAnsi="Century Gothic" w:cstheme="minorBidi"/>
      <w:color w:val="auto"/>
    </w:rPr>
  </w:style>
  <w:style w:type="paragraph" w:customStyle="1" w:styleId="Pa52">
    <w:name w:val="Pa52"/>
    <w:basedOn w:val="Default"/>
    <w:next w:val="Default"/>
    <w:uiPriority w:val="99"/>
    <w:rsid w:val="00AD2D23"/>
    <w:pPr>
      <w:spacing w:line="161" w:lineRule="atLeast"/>
    </w:pPr>
    <w:rPr>
      <w:rFonts w:ascii="Century Gothic" w:eastAsiaTheme="minorEastAsia" w:hAnsi="Century Gothic" w:cstheme="minorBidi"/>
      <w:color w:val="auto"/>
    </w:rPr>
  </w:style>
  <w:style w:type="character" w:customStyle="1" w:styleId="A2">
    <w:name w:val="A2"/>
    <w:uiPriority w:val="99"/>
    <w:rsid w:val="00AD2D23"/>
    <w:rPr>
      <w:rFonts w:ascii="Wingdings" w:hAnsi="Wingdings" w:cs="Wingdings"/>
      <w:color w:val="000000"/>
      <w:sz w:val="18"/>
      <w:szCs w:val="18"/>
    </w:rPr>
  </w:style>
  <w:style w:type="paragraph" w:styleId="Sumrio4">
    <w:name w:val="toc 4"/>
    <w:basedOn w:val="Normal"/>
    <w:next w:val="Normal"/>
    <w:autoRedefine/>
    <w:uiPriority w:val="39"/>
    <w:unhideWhenUsed/>
    <w:rsid w:val="008E77EA"/>
    <w:pPr>
      <w:spacing w:before="0" w:afterLines="0" w:line="276" w:lineRule="auto"/>
      <w:ind w:left="660"/>
    </w:pPr>
    <w:rPr>
      <w:sz w:val="22"/>
      <w:szCs w:val="22"/>
      <w:lang w:val="pt-BR" w:eastAsia="pt-BR" w:bidi="ar-SA"/>
    </w:rPr>
  </w:style>
  <w:style w:type="paragraph" w:styleId="Sumrio5">
    <w:name w:val="toc 5"/>
    <w:basedOn w:val="Normal"/>
    <w:next w:val="Normal"/>
    <w:autoRedefine/>
    <w:uiPriority w:val="39"/>
    <w:unhideWhenUsed/>
    <w:rsid w:val="008E77EA"/>
    <w:pPr>
      <w:spacing w:before="0" w:afterLines="0" w:line="276" w:lineRule="auto"/>
      <w:ind w:left="880"/>
    </w:pPr>
    <w:rPr>
      <w:sz w:val="22"/>
      <w:szCs w:val="22"/>
      <w:lang w:val="pt-BR" w:eastAsia="pt-BR" w:bidi="ar-SA"/>
    </w:rPr>
  </w:style>
  <w:style w:type="paragraph" w:styleId="Sumrio6">
    <w:name w:val="toc 6"/>
    <w:basedOn w:val="Normal"/>
    <w:next w:val="Normal"/>
    <w:autoRedefine/>
    <w:uiPriority w:val="39"/>
    <w:unhideWhenUsed/>
    <w:rsid w:val="008E77EA"/>
    <w:pPr>
      <w:spacing w:before="0" w:afterLines="0" w:line="276" w:lineRule="auto"/>
      <w:ind w:left="1100"/>
    </w:pPr>
    <w:rPr>
      <w:sz w:val="22"/>
      <w:szCs w:val="22"/>
      <w:lang w:val="pt-BR" w:eastAsia="pt-BR" w:bidi="ar-SA"/>
    </w:rPr>
  </w:style>
  <w:style w:type="paragraph" w:styleId="Sumrio7">
    <w:name w:val="toc 7"/>
    <w:basedOn w:val="Normal"/>
    <w:next w:val="Normal"/>
    <w:autoRedefine/>
    <w:uiPriority w:val="39"/>
    <w:unhideWhenUsed/>
    <w:rsid w:val="008E77EA"/>
    <w:pPr>
      <w:spacing w:before="0" w:afterLines="0" w:line="276" w:lineRule="auto"/>
      <w:ind w:left="1320"/>
    </w:pPr>
    <w:rPr>
      <w:sz w:val="22"/>
      <w:szCs w:val="22"/>
      <w:lang w:val="pt-BR" w:eastAsia="pt-BR" w:bidi="ar-SA"/>
    </w:rPr>
  </w:style>
  <w:style w:type="paragraph" w:styleId="Sumrio8">
    <w:name w:val="toc 8"/>
    <w:basedOn w:val="Normal"/>
    <w:next w:val="Normal"/>
    <w:autoRedefine/>
    <w:uiPriority w:val="39"/>
    <w:unhideWhenUsed/>
    <w:rsid w:val="008E77EA"/>
    <w:pPr>
      <w:spacing w:before="0" w:afterLines="0" w:line="276" w:lineRule="auto"/>
      <w:ind w:left="1540"/>
    </w:pPr>
    <w:rPr>
      <w:sz w:val="22"/>
      <w:szCs w:val="22"/>
      <w:lang w:val="pt-BR" w:eastAsia="pt-BR" w:bidi="ar-SA"/>
    </w:rPr>
  </w:style>
  <w:style w:type="paragraph" w:styleId="Sumrio9">
    <w:name w:val="toc 9"/>
    <w:basedOn w:val="Normal"/>
    <w:next w:val="Normal"/>
    <w:autoRedefine/>
    <w:uiPriority w:val="39"/>
    <w:unhideWhenUsed/>
    <w:rsid w:val="008E77EA"/>
    <w:pPr>
      <w:spacing w:before="0" w:afterLines="0" w:line="276" w:lineRule="auto"/>
      <w:ind w:left="1760"/>
    </w:pPr>
    <w:rPr>
      <w:sz w:val="22"/>
      <w:szCs w:val="22"/>
      <w:lang w:val="pt-BR" w:eastAsia="pt-BR" w:bidi="ar-SA"/>
    </w:rPr>
  </w:style>
  <w:style w:type="character" w:customStyle="1" w:styleId="perguntafrequenteliq">
    <w:name w:val="perguntafrequenteliq"/>
    <w:basedOn w:val="Fontepargpadro"/>
    <w:rsid w:val="00585884"/>
  </w:style>
  <w:style w:type="character" w:customStyle="1" w:styleId="w8qarf">
    <w:name w:val="w8qarf"/>
    <w:basedOn w:val="Fontepargpadro"/>
    <w:rsid w:val="00862B89"/>
  </w:style>
  <w:style w:type="character" w:customStyle="1" w:styleId="lrzxr">
    <w:name w:val="lrzxr"/>
    <w:basedOn w:val="Fontepargpadro"/>
    <w:rsid w:val="00862B89"/>
  </w:style>
  <w:style w:type="paragraph" w:customStyle="1" w:styleId="Textbody">
    <w:name w:val="Text body"/>
    <w:basedOn w:val="Standard"/>
    <w:rsid w:val="00C2106B"/>
    <w:pPr>
      <w:spacing w:after="120"/>
    </w:pPr>
  </w:style>
  <w:style w:type="character" w:customStyle="1" w:styleId="UnresolvedMention">
    <w:name w:val="Unresolved Mention"/>
    <w:basedOn w:val="Fontepargpadro"/>
    <w:uiPriority w:val="99"/>
    <w:semiHidden/>
    <w:unhideWhenUsed/>
    <w:rsid w:val="00512112"/>
    <w:rPr>
      <w:color w:val="605E5C"/>
      <w:shd w:val="clear" w:color="auto" w:fill="E1DFDD"/>
    </w:rPr>
  </w:style>
  <w:style w:type="paragraph" w:styleId="Recuodecorpodetexto3">
    <w:name w:val="Body Text Indent 3"/>
    <w:basedOn w:val="Normal"/>
    <w:link w:val="Recuodecorpodetexto3Char"/>
    <w:uiPriority w:val="99"/>
    <w:unhideWhenUsed/>
    <w:rsid w:val="000758F7"/>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0758F7"/>
    <w:rPr>
      <w:sz w:val="16"/>
      <w:szCs w:val="16"/>
    </w:rPr>
  </w:style>
  <w:style w:type="paragraph" w:styleId="Corpodetexto">
    <w:name w:val="Body Text"/>
    <w:basedOn w:val="Normal"/>
    <w:link w:val="CorpodetextoChar"/>
    <w:uiPriority w:val="99"/>
    <w:semiHidden/>
    <w:unhideWhenUsed/>
    <w:rsid w:val="005D10A8"/>
    <w:pPr>
      <w:spacing w:after="120"/>
    </w:pPr>
  </w:style>
  <w:style w:type="character" w:customStyle="1" w:styleId="CorpodetextoChar">
    <w:name w:val="Corpo de texto Char"/>
    <w:basedOn w:val="Fontepargpadro"/>
    <w:link w:val="Corpodetexto"/>
    <w:uiPriority w:val="99"/>
    <w:semiHidden/>
    <w:rsid w:val="005D10A8"/>
    <w:rPr>
      <w:sz w:val="20"/>
      <w:szCs w:val="20"/>
    </w:rPr>
  </w:style>
  <w:style w:type="paragraph" w:styleId="Textodenotaderodap">
    <w:name w:val="footnote text"/>
    <w:basedOn w:val="Normal"/>
    <w:link w:val="TextodenotaderodapChar"/>
    <w:uiPriority w:val="99"/>
    <w:semiHidden/>
    <w:unhideWhenUsed/>
    <w:rsid w:val="0037423E"/>
    <w:pPr>
      <w:spacing w:before="0"/>
    </w:pPr>
  </w:style>
  <w:style w:type="character" w:customStyle="1" w:styleId="TextodenotaderodapChar">
    <w:name w:val="Texto de nota de rodapé Char"/>
    <w:basedOn w:val="Fontepargpadro"/>
    <w:link w:val="Textodenotaderodap"/>
    <w:uiPriority w:val="99"/>
    <w:semiHidden/>
    <w:rsid w:val="0037423E"/>
    <w:rPr>
      <w:sz w:val="20"/>
      <w:szCs w:val="20"/>
    </w:rPr>
  </w:style>
  <w:style w:type="character" w:styleId="Refdenotaderodap">
    <w:name w:val="footnote reference"/>
    <w:basedOn w:val="Fontepargpadro"/>
    <w:uiPriority w:val="99"/>
    <w:semiHidden/>
    <w:unhideWhenUsed/>
    <w:rsid w:val="003742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60" w:after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BC8"/>
    <w:rPr>
      <w:sz w:val="20"/>
      <w:szCs w:val="20"/>
    </w:rPr>
  </w:style>
  <w:style w:type="paragraph" w:styleId="Ttulo1">
    <w:name w:val="heading 1"/>
    <w:basedOn w:val="Normal"/>
    <w:next w:val="Normal"/>
    <w:link w:val="Ttulo1Char"/>
    <w:uiPriority w:val="9"/>
    <w:qFormat/>
    <w:rsid w:val="00B97DC8"/>
    <w:pPr>
      <w:spacing w:after="240"/>
      <w:outlineLvl w:val="0"/>
    </w:pPr>
    <w:rPr>
      <w:b/>
      <w:caps/>
      <w:sz w:val="22"/>
      <w:lang w:val="pt-BR"/>
    </w:rPr>
  </w:style>
  <w:style w:type="paragraph" w:styleId="Ttulo2">
    <w:name w:val="heading 2"/>
    <w:basedOn w:val="Ttulo1"/>
    <w:next w:val="Normal"/>
    <w:link w:val="Ttulo2Char"/>
    <w:uiPriority w:val="9"/>
    <w:unhideWhenUsed/>
    <w:qFormat/>
    <w:rsid w:val="00505A0F"/>
    <w:pPr>
      <w:spacing w:afterLines="0" w:after="0"/>
      <w:outlineLvl w:val="1"/>
    </w:pPr>
    <w:rPr>
      <w:caps w:val="0"/>
    </w:rPr>
  </w:style>
  <w:style w:type="paragraph" w:styleId="Ttulo3">
    <w:name w:val="heading 3"/>
    <w:basedOn w:val="Ttulo2"/>
    <w:next w:val="Normal"/>
    <w:link w:val="Ttulo3Char"/>
    <w:uiPriority w:val="9"/>
    <w:unhideWhenUsed/>
    <w:qFormat/>
    <w:rsid w:val="00213A75"/>
    <w:pPr>
      <w:outlineLvl w:val="2"/>
    </w:pPr>
    <w:rPr>
      <w:b w:val="0"/>
    </w:rPr>
  </w:style>
  <w:style w:type="paragraph" w:styleId="Ttulo4">
    <w:name w:val="heading 4"/>
    <w:basedOn w:val="Normal"/>
    <w:next w:val="Normal"/>
    <w:link w:val="Ttulo4Char"/>
    <w:uiPriority w:val="9"/>
    <w:semiHidden/>
    <w:unhideWhenUsed/>
    <w:qFormat/>
    <w:rsid w:val="00460996"/>
    <w:pPr>
      <w:pBdr>
        <w:top w:val="dotted" w:sz="6" w:space="2" w:color="AC0000" w:themeColor="accent1"/>
        <w:left w:val="dotted" w:sz="6" w:space="2" w:color="AC0000" w:themeColor="accent1"/>
      </w:pBdr>
      <w:spacing w:before="300"/>
      <w:outlineLvl w:val="3"/>
    </w:pPr>
    <w:rPr>
      <w:caps/>
      <w:color w:val="800000" w:themeColor="accent1" w:themeShade="BF"/>
      <w:spacing w:val="10"/>
      <w:sz w:val="22"/>
      <w:szCs w:val="22"/>
    </w:rPr>
  </w:style>
  <w:style w:type="paragraph" w:styleId="Ttulo5">
    <w:name w:val="heading 5"/>
    <w:basedOn w:val="Normal"/>
    <w:next w:val="Normal"/>
    <w:link w:val="Ttulo5Char"/>
    <w:uiPriority w:val="9"/>
    <w:semiHidden/>
    <w:unhideWhenUsed/>
    <w:qFormat/>
    <w:rsid w:val="00460996"/>
    <w:pPr>
      <w:pBdr>
        <w:bottom w:val="single" w:sz="6" w:space="1" w:color="AC0000" w:themeColor="accent1"/>
      </w:pBdr>
      <w:spacing w:before="300"/>
      <w:outlineLvl w:val="4"/>
    </w:pPr>
    <w:rPr>
      <w:caps/>
      <w:color w:val="800000" w:themeColor="accent1" w:themeShade="BF"/>
      <w:spacing w:val="10"/>
      <w:sz w:val="22"/>
      <w:szCs w:val="22"/>
    </w:rPr>
  </w:style>
  <w:style w:type="paragraph" w:styleId="Ttulo6">
    <w:name w:val="heading 6"/>
    <w:basedOn w:val="Normal"/>
    <w:next w:val="Normal"/>
    <w:link w:val="Ttulo6Char"/>
    <w:uiPriority w:val="9"/>
    <w:semiHidden/>
    <w:unhideWhenUsed/>
    <w:qFormat/>
    <w:rsid w:val="00460996"/>
    <w:pPr>
      <w:pBdr>
        <w:bottom w:val="dotted" w:sz="6" w:space="1" w:color="AC0000" w:themeColor="accent1"/>
      </w:pBdr>
      <w:spacing w:before="300"/>
      <w:outlineLvl w:val="5"/>
    </w:pPr>
    <w:rPr>
      <w:caps/>
      <w:color w:val="800000" w:themeColor="accent1" w:themeShade="BF"/>
      <w:spacing w:val="10"/>
      <w:sz w:val="22"/>
      <w:szCs w:val="22"/>
    </w:rPr>
  </w:style>
  <w:style w:type="paragraph" w:styleId="Ttulo7">
    <w:name w:val="heading 7"/>
    <w:basedOn w:val="Normal"/>
    <w:next w:val="Normal"/>
    <w:link w:val="Ttulo7Char"/>
    <w:uiPriority w:val="9"/>
    <w:semiHidden/>
    <w:unhideWhenUsed/>
    <w:qFormat/>
    <w:rsid w:val="00460996"/>
    <w:pPr>
      <w:spacing w:before="300"/>
      <w:outlineLvl w:val="6"/>
    </w:pPr>
    <w:rPr>
      <w:caps/>
      <w:color w:val="800000" w:themeColor="accent1" w:themeShade="BF"/>
      <w:spacing w:val="10"/>
      <w:sz w:val="22"/>
      <w:szCs w:val="22"/>
    </w:rPr>
  </w:style>
  <w:style w:type="paragraph" w:styleId="Ttulo8">
    <w:name w:val="heading 8"/>
    <w:basedOn w:val="Normal"/>
    <w:next w:val="Normal"/>
    <w:link w:val="Ttulo8Char"/>
    <w:uiPriority w:val="9"/>
    <w:semiHidden/>
    <w:unhideWhenUsed/>
    <w:qFormat/>
    <w:rsid w:val="00460996"/>
    <w:pPr>
      <w:spacing w:before="300"/>
      <w:outlineLvl w:val="7"/>
    </w:pPr>
    <w:rPr>
      <w:caps/>
      <w:spacing w:val="10"/>
      <w:sz w:val="18"/>
      <w:szCs w:val="18"/>
    </w:rPr>
  </w:style>
  <w:style w:type="paragraph" w:styleId="Ttulo9">
    <w:name w:val="heading 9"/>
    <w:basedOn w:val="Normal"/>
    <w:next w:val="Normal"/>
    <w:link w:val="Ttulo9Char"/>
    <w:uiPriority w:val="9"/>
    <w:semiHidden/>
    <w:unhideWhenUsed/>
    <w:qFormat/>
    <w:rsid w:val="00460996"/>
    <w:pPr>
      <w:spacing w:before="30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DC8"/>
    <w:rPr>
      <w:b/>
      <w:caps/>
      <w:szCs w:val="20"/>
      <w:lang w:val="pt-BR"/>
    </w:rPr>
  </w:style>
  <w:style w:type="character" w:customStyle="1" w:styleId="Ttulo2Char">
    <w:name w:val="Título 2 Char"/>
    <w:basedOn w:val="Fontepargpadro"/>
    <w:link w:val="Ttulo2"/>
    <w:uiPriority w:val="9"/>
    <w:rsid w:val="00505A0F"/>
    <w:rPr>
      <w:b/>
      <w:szCs w:val="20"/>
      <w:lang w:val="pt-BR"/>
    </w:rPr>
  </w:style>
  <w:style w:type="character" w:customStyle="1" w:styleId="Ttulo3Char">
    <w:name w:val="Título 3 Char"/>
    <w:basedOn w:val="Fontepargpadro"/>
    <w:link w:val="Ttulo3"/>
    <w:uiPriority w:val="9"/>
    <w:rsid w:val="00213A75"/>
    <w:rPr>
      <w:szCs w:val="20"/>
      <w:lang w:val="pt-BR"/>
    </w:rPr>
  </w:style>
  <w:style w:type="character" w:customStyle="1" w:styleId="Ttulo4Char">
    <w:name w:val="Título 4 Char"/>
    <w:basedOn w:val="Fontepargpadro"/>
    <w:link w:val="Ttulo4"/>
    <w:uiPriority w:val="9"/>
    <w:semiHidden/>
    <w:rsid w:val="00460996"/>
    <w:rPr>
      <w:caps/>
      <w:color w:val="800000" w:themeColor="accent1" w:themeShade="BF"/>
      <w:spacing w:val="10"/>
    </w:rPr>
  </w:style>
  <w:style w:type="character" w:customStyle="1" w:styleId="Ttulo5Char">
    <w:name w:val="Título 5 Char"/>
    <w:basedOn w:val="Fontepargpadro"/>
    <w:link w:val="Ttulo5"/>
    <w:uiPriority w:val="9"/>
    <w:semiHidden/>
    <w:rsid w:val="00460996"/>
    <w:rPr>
      <w:caps/>
      <w:color w:val="800000" w:themeColor="accent1" w:themeShade="BF"/>
      <w:spacing w:val="10"/>
    </w:rPr>
  </w:style>
  <w:style w:type="character" w:customStyle="1" w:styleId="Ttulo6Char">
    <w:name w:val="Título 6 Char"/>
    <w:basedOn w:val="Fontepargpadro"/>
    <w:link w:val="Ttulo6"/>
    <w:uiPriority w:val="9"/>
    <w:semiHidden/>
    <w:rsid w:val="00460996"/>
    <w:rPr>
      <w:caps/>
      <w:color w:val="800000" w:themeColor="accent1" w:themeShade="BF"/>
      <w:spacing w:val="10"/>
    </w:rPr>
  </w:style>
  <w:style w:type="character" w:customStyle="1" w:styleId="Ttulo7Char">
    <w:name w:val="Título 7 Char"/>
    <w:basedOn w:val="Fontepargpadro"/>
    <w:link w:val="Ttulo7"/>
    <w:uiPriority w:val="9"/>
    <w:semiHidden/>
    <w:rsid w:val="00460996"/>
    <w:rPr>
      <w:caps/>
      <w:color w:val="800000" w:themeColor="accent1" w:themeShade="BF"/>
      <w:spacing w:val="10"/>
    </w:rPr>
  </w:style>
  <w:style w:type="character" w:customStyle="1" w:styleId="Ttulo8Char">
    <w:name w:val="Título 8 Char"/>
    <w:basedOn w:val="Fontepargpadro"/>
    <w:link w:val="Ttulo8"/>
    <w:uiPriority w:val="9"/>
    <w:semiHidden/>
    <w:rsid w:val="00460996"/>
    <w:rPr>
      <w:caps/>
      <w:spacing w:val="10"/>
      <w:sz w:val="18"/>
      <w:szCs w:val="18"/>
    </w:rPr>
  </w:style>
  <w:style w:type="character" w:customStyle="1" w:styleId="Ttulo9Char">
    <w:name w:val="Título 9 Char"/>
    <w:basedOn w:val="Fontepargpadro"/>
    <w:link w:val="Ttulo9"/>
    <w:uiPriority w:val="9"/>
    <w:semiHidden/>
    <w:rsid w:val="00460996"/>
    <w:rPr>
      <w:i/>
      <w:caps/>
      <w:spacing w:val="10"/>
      <w:sz w:val="18"/>
      <w:szCs w:val="18"/>
    </w:rPr>
  </w:style>
  <w:style w:type="paragraph" w:styleId="Cabealho">
    <w:name w:val="header"/>
    <w:basedOn w:val="Normal"/>
    <w:link w:val="CabealhoChar"/>
    <w:uiPriority w:val="99"/>
    <w:unhideWhenUsed/>
    <w:rsid w:val="00D31369"/>
    <w:pPr>
      <w:tabs>
        <w:tab w:val="center" w:pos="4680"/>
        <w:tab w:val="right" w:pos="9360"/>
      </w:tabs>
    </w:pPr>
  </w:style>
  <w:style w:type="character" w:customStyle="1" w:styleId="CabealhoChar">
    <w:name w:val="Cabeçalho Char"/>
    <w:basedOn w:val="Fontepargpadro"/>
    <w:link w:val="Cabealho"/>
    <w:uiPriority w:val="99"/>
    <w:rsid w:val="00D31369"/>
    <w:rPr>
      <w:lang w:val="pt-BR"/>
    </w:rPr>
  </w:style>
  <w:style w:type="paragraph" w:styleId="Rodap">
    <w:name w:val="footer"/>
    <w:basedOn w:val="Normal"/>
    <w:link w:val="RodapChar"/>
    <w:uiPriority w:val="99"/>
    <w:unhideWhenUsed/>
    <w:rsid w:val="00D31369"/>
    <w:pPr>
      <w:tabs>
        <w:tab w:val="center" w:pos="4680"/>
        <w:tab w:val="right" w:pos="9360"/>
      </w:tabs>
    </w:pPr>
  </w:style>
  <w:style w:type="character" w:customStyle="1" w:styleId="RodapChar">
    <w:name w:val="Rodapé Char"/>
    <w:basedOn w:val="Fontepargpadro"/>
    <w:link w:val="Rodap"/>
    <w:uiPriority w:val="99"/>
    <w:rsid w:val="00D31369"/>
    <w:rPr>
      <w:lang w:val="pt-BR"/>
    </w:rPr>
  </w:style>
  <w:style w:type="paragraph" w:styleId="Textodebalo">
    <w:name w:val="Balloon Text"/>
    <w:basedOn w:val="Normal"/>
    <w:link w:val="TextodebaloChar"/>
    <w:uiPriority w:val="99"/>
    <w:semiHidden/>
    <w:unhideWhenUsed/>
    <w:rsid w:val="002C1B5F"/>
    <w:rPr>
      <w:rFonts w:ascii="Tahoma" w:hAnsi="Tahoma" w:cs="Tahoma"/>
      <w:sz w:val="16"/>
      <w:szCs w:val="16"/>
    </w:rPr>
  </w:style>
  <w:style w:type="character" w:customStyle="1" w:styleId="TextodebaloChar">
    <w:name w:val="Texto de balão Char"/>
    <w:basedOn w:val="Fontepargpadro"/>
    <w:link w:val="Textodebalo"/>
    <w:uiPriority w:val="99"/>
    <w:semiHidden/>
    <w:rsid w:val="002C1B5F"/>
    <w:rPr>
      <w:rFonts w:ascii="Tahoma" w:hAnsi="Tahoma" w:cs="Tahoma"/>
      <w:sz w:val="16"/>
      <w:szCs w:val="16"/>
      <w:lang w:val="pt-BR"/>
    </w:rPr>
  </w:style>
  <w:style w:type="paragraph" w:styleId="Ttulo">
    <w:name w:val="Title"/>
    <w:basedOn w:val="Normal"/>
    <w:next w:val="Normal"/>
    <w:link w:val="TtuloChar"/>
    <w:uiPriority w:val="10"/>
    <w:qFormat/>
    <w:rsid w:val="00460996"/>
    <w:pPr>
      <w:spacing w:before="720"/>
    </w:pPr>
    <w:rPr>
      <w:caps/>
      <w:color w:val="AC0000" w:themeColor="accent1"/>
      <w:spacing w:val="10"/>
      <w:kern w:val="28"/>
      <w:sz w:val="52"/>
      <w:szCs w:val="52"/>
    </w:rPr>
  </w:style>
  <w:style w:type="character" w:customStyle="1" w:styleId="TtuloChar">
    <w:name w:val="Título Char"/>
    <w:basedOn w:val="Fontepargpadro"/>
    <w:link w:val="Ttulo"/>
    <w:uiPriority w:val="10"/>
    <w:rsid w:val="00460996"/>
    <w:rPr>
      <w:caps/>
      <w:color w:val="AC0000" w:themeColor="accent1"/>
      <w:spacing w:val="10"/>
      <w:kern w:val="28"/>
      <w:sz w:val="52"/>
      <w:szCs w:val="52"/>
    </w:rPr>
  </w:style>
  <w:style w:type="paragraph" w:styleId="Subttulo">
    <w:name w:val="Subtitle"/>
    <w:basedOn w:val="Normal"/>
    <w:next w:val="Normal"/>
    <w:link w:val="SubttuloChar"/>
    <w:uiPriority w:val="11"/>
    <w:qFormat/>
    <w:rsid w:val="00460996"/>
    <w:pPr>
      <w:spacing w:after="1000"/>
    </w:pPr>
    <w:rPr>
      <w:caps/>
      <w:color w:val="595959" w:themeColor="text1" w:themeTint="A6"/>
      <w:spacing w:val="10"/>
      <w:sz w:val="24"/>
      <w:szCs w:val="24"/>
    </w:rPr>
  </w:style>
  <w:style w:type="character" w:customStyle="1" w:styleId="SubttuloChar">
    <w:name w:val="Subtítulo Char"/>
    <w:basedOn w:val="Fontepargpadro"/>
    <w:link w:val="Subttulo"/>
    <w:uiPriority w:val="11"/>
    <w:rsid w:val="00460996"/>
    <w:rPr>
      <w:caps/>
      <w:color w:val="595959" w:themeColor="text1" w:themeTint="A6"/>
      <w:spacing w:val="10"/>
      <w:sz w:val="24"/>
      <w:szCs w:val="24"/>
    </w:rPr>
  </w:style>
  <w:style w:type="character" w:styleId="Forte">
    <w:name w:val="Strong"/>
    <w:uiPriority w:val="22"/>
    <w:qFormat/>
    <w:rsid w:val="00460996"/>
    <w:rPr>
      <w:b/>
      <w:bCs/>
    </w:rPr>
  </w:style>
  <w:style w:type="character" w:styleId="nfase">
    <w:name w:val="Emphasis"/>
    <w:uiPriority w:val="20"/>
    <w:qFormat/>
    <w:rsid w:val="00460996"/>
    <w:rPr>
      <w:caps/>
      <w:color w:val="550000" w:themeColor="accent1" w:themeShade="7F"/>
      <w:spacing w:val="5"/>
    </w:rPr>
  </w:style>
  <w:style w:type="paragraph" w:styleId="SemEspaamento">
    <w:name w:val="No Spacing"/>
    <w:basedOn w:val="Normal"/>
    <w:link w:val="SemEspaamentoChar"/>
    <w:uiPriority w:val="1"/>
    <w:qFormat/>
    <w:rsid w:val="00460996"/>
    <w:pPr>
      <w:spacing w:before="0"/>
    </w:pPr>
  </w:style>
  <w:style w:type="character" w:customStyle="1" w:styleId="SemEspaamentoChar">
    <w:name w:val="Sem Espaçamento Char"/>
    <w:basedOn w:val="Fontepargpadro"/>
    <w:link w:val="SemEspaamento"/>
    <w:uiPriority w:val="1"/>
    <w:rsid w:val="00460996"/>
    <w:rPr>
      <w:sz w:val="20"/>
      <w:szCs w:val="20"/>
    </w:rPr>
  </w:style>
  <w:style w:type="paragraph" w:styleId="PargrafodaLista">
    <w:name w:val="List Paragraph"/>
    <w:basedOn w:val="Normal"/>
    <w:qFormat/>
    <w:rsid w:val="00460996"/>
    <w:pPr>
      <w:ind w:left="720"/>
      <w:contextualSpacing/>
    </w:pPr>
  </w:style>
  <w:style w:type="paragraph" w:styleId="Citao">
    <w:name w:val="Quote"/>
    <w:basedOn w:val="Normal"/>
    <w:next w:val="Normal"/>
    <w:link w:val="CitaoChar"/>
    <w:uiPriority w:val="29"/>
    <w:qFormat/>
    <w:rsid w:val="00460996"/>
    <w:rPr>
      <w:i/>
      <w:iCs/>
    </w:rPr>
  </w:style>
  <w:style w:type="character" w:customStyle="1" w:styleId="CitaoChar">
    <w:name w:val="Citação Char"/>
    <w:basedOn w:val="Fontepargpadro"/>
    <w:link w:val="Citao"/>
    <w:uiPriority w:val="29"/>
    <w:rsid w:val="00460996"/>
    <w:rPr>
      <w:i/>
      <w:iCs/>
      <w:sz w:val="20"/>
      <w:szCs w:val="20"/>
    </w:rPr>
  </w:style>
  <w:style w:type="paragraph" w:styleId="CitaoIntensa">
    <w:name w:val="Intense Quote"/>
    <w:basedOn w:val="Normal"/>
    <w:next w:val="Normal"/>
    <w:link w:val="CitaoIntensaChar"/>
    <w:uiPriority w:val="30"/>
    <w:qFormat/>
    <w:rsid w:val="00460996"/>
    <w:pPr>
      <w:pBdr>
        <w:top w:val="single" w:sz="4" w:space="10" w:color="AC0000" w:themeColor="accent1"/>
        <w:left w:val="single" w:sz="4" w:space="10" w:color="AC0000" w:themeColor="accent1"/>
      </w:pBdr>
      <w:ind w:left="1296" w:right="1152"/>
      <w:jc w:val="both"/>
    </w:pPr>
    <w:rPr>
      <w:i/>
      <w:iCs/>
      <w:color w:val="AC0000" w:themeColor="accent1"/>
    </w:rPr>
  </w:style>
  <w:style w:type="character" w:customStyle="1" w:styleId="CitaoIntensaChar">
    <w:name w:val="Citação Intensa Char"/>
    <w:basedOn w:val="Fontepargpadro"/>
    <w:link w:val="CitaoIntensa"/>
    <w:uiPriority w:val="30"/>
    <w:rsid w:val="00460996"/>
    <w:rPr>
      <w:i/>
      <w:iCs/>
      <w:color w:val="AC0000" w:themeColor="accent1"/>
      <w:sz w:val="20"/>
      <w:szCs w:val="20"/>
    </w:rPr>
  </w:style>
  <w:style w:type="character" w:styleId="nfaseSutil">
    <w:name w:val="Subtle Emphasis"/>
    <w:uiPriority w:val="19"/>
    <w:qFormat/>
    <w:rsid w:val="00460996"/>
    <w:rPr>
      <w:i/>
      <w:iCs/>
      <w:color w:val="550000" w:themeColor="accent1" w:themeShade="7F"/>
    </w:rPr>
  </w:style>
  <w:style w:type="character" w:styleId="nfaseIntensa">
    <w:name w:val="Intense Emphasis"/>
    <w:uiPriority w:val="21"/>
    <w:qFormat/>
    <w:rsid w:val="00460996"/>
    <w:rPr>
      <w:b/>
      <w:bCs/>
      <w:caps/>
      <w:color w:val="550000" w:themeColor="accent1" w:themeShade="7F"/>
      <w:spacing w:val="10"/>
    </w:rPr>
  </w:style>
  <w:style w:type="character" w:styleId="RefernciaSutil">
    <w:name w:val="Subtle Reference"/>
    <w:uiPriority w:val="31"/>
    <w:qFormat/>
    <w:rsid w:val="00460996"/>
    <w:rPr>
      <w:b/>
      <w:bCs/>
      <w:color w:val="AC0000" w:themeColor="accent1"/>
    </w:rPr>
  </w:style>
  <w:style w:type="character" w:styleId="RefernciaIntensa">
    <w:name w:val="Intense Reference"/>
    <w:uiPriority w:val="32"/>
    <w:qFormat/>
    <w:rsid w:val="00460996"/>
    <w:rPr>
      <w:b/>
      <w:bCs/>
      <w:i/>
      <w:iCs/>
      <w:caps/>
      <w:color w:val="AC0000" w:themeColor="accent1"/>
    </w:rPr>
  </w:style>
  <w:style w:type="character" w:styleId="TtulodoLivro">
    <w:name w:val="Book Title"/>
    <w:uiPriority w:val="33"/>
    <w:qFormat/>
    <w:rsid w:val="00460996"/>
    <w:rPr>
      <w:b/>
      <w:bCs/>
      <w:i/>
      <w:iCs/>
      <w:spacing w:val="9"/>
    </w:rPr>
  </w:style>
  <w:style w:type="paragraph" w:styleId="CabealhodoSumrio">
    <w:name w:val="TOC Heading"/>
    <w:basedOn w:val="Ttulo1"/>
    <w:next w:val="Normal"/>
    <w:uiPriority w:val="39"/>
    <w:unhideWhenUsed/>
    <w:qFormat/>
    <w:rsid w:val="00460996"/>
    <w:pPr>
      <w:outlineLvl w:val="9"/>
    </w:pPr>
  </w:style>
  <w:style w:type="paragraph" w:styleId="Legenda">
    <w:name w:val="caption"/>
    <w:basedOn w:val="Normal"/>
    <w:next w:val="Normal"/>
    <w:uiPriority w:val="35"/>
    <w:semiHidden/>
    <w:unhideWhenUsed/>
    <w:qFormat/>
    <w:rsid w:val="00460996"/>
    <w:rPr>
      <w:b/>
      <w:bCs/>
      <w:color w:val="800000" w:themeColor="accent1" w:themeShade="BF"/>
      <w:sz w:val="16"/>
      <w:szCs w:val="16"/>
    </w:rPr>
  </w:style>
  <w:style w:type="character" w:styleId="Hyperlink">
    <w:name w:val="Hyperlink"/>
    <w:basedOn w:val="Fontepargpadro"/>
    <w:uiPriority w:val="99"/>
    <w:unhideWhenUsed/>
    <w:rsid w:val="002456D5"/>
    <w:rPr>
      <w:color w:val="0000FF"/>
      <w:u w:val="single"/>
    </w:rPr>
  </w:style>
  <w:style w:type="paragraph" w:customStyle="1" w:styleId="ecxmsonormal">
    <w:name w:val="ecxmsonormal"/>
    <w:basedOn w:val="Normal"/>
    <w:rsid w:val="007C7A09"/>
    <w:pPr>
      <w:spacing w:before="100" w:beforeAutospacing="1" w:afterAutospacing="1"/>
    </w:pPr>
    <w:rPr>
      <w:rFonts w:ascii="Times New Roman" w:eastAsia="Times New Roman" w:hAnsi="Times New Roman" w:cs="Times New Roman"/>
      <w:sz w:val="24"/>
      <w:szCs w:val="24"/>
      <w:lang w:val="pt-BR" w:eastAsia="pt-BR" w:bidi="ar-SA"/>
    </w:rPr>
  </w:style>
  <w:style w:type="paragraph" w:styleId="Recuodecorpodetexto">
    <w:name w:val="Body Text Indent"/>
    <w:basedOn w:val="Normal"/>
    <w:link w:val="RecuodecorpodetextoChar"/>
    <w:rsid w:val="00556F15"/>
    <w:pPr>
      <w:spacing w:before="0" w:afterLines="0"/>
      <w:ind w:left="1365" w:firstLine="3"/>
      <w:jc w:val="both"/>
    </w:pPr>
    <w:rPr>
      <w:rFonts w:ascii="Times New Roman" w:eastAsia="Times New Roman" w:hAnsi="Times New Roman" w:cs="Times New Roman"/>
      <w:sz w:val="28"/>
      <w:lang w:val="pt-BR" w:eastAsia="pt-BR" w:bidi="ar-SA"/>
    </w:rPr>
  </w:style>
  <w:style w:type="character" w:customStyle="1" w:styleId="RecuodecorpodetextoChar">
    <w:name w:val="Recuo de corpo de texto Char"/>
    <w:basedOn w:val="Fontepargpadro"/>
    <w:link w:val="Recuodecorpodetexto"/>
    <w:rsid w:val="00556F15"/>
    <w:rPr>
      <w:rFonts w:ascii="Times New Roman" w:eastAsia="Times New Roman" w:hAnsi="Times New Roman" w:cs="Times New Roman"/>
      <w:sz w:val="28"/>
      <w:szCs w:val="20"/>
      <w:lang w:val="pt-BR" w:eastAsia="pt-BR" w:bidi="ar-SA"/>
    </w:rPr>
  </w:style>
  <w:style w:type="character" w:customStyle="1" w:styleId="apple-converted-space">
    <w:name w:val="apple-converted-space"/>
    <w:basedOn w:val="Fontepargpadro"/>
    <w:rsid w:val="00556F15"/>
  </w:style>
  <w:style w:type="paragraph" w:customStyle="1" w:styleId="textomaior">
    <w:name w:val="texto_maior"/>
    <w:basedOn w:val="Normal"/>
    <w:rsid w:val="009573F8"/>
    <w:pPr>
      <w:spacing w:before="100" w:beforeAutospacing="1" w:afterLines="0" w:afterAutospacing="1"/>
    </w:pPr>
    <w:rPr>
      <w:rFonts w:ascii="Times New Roman" w:eastAsia="Times New Roman" w:hAnsi="Times New Roman" w:cs="Times New Roman"/>
      <w:sz w:val="24"/>
      <w:szCs w:val="24"/>
      <w:lang w:val="en-CA" w:eastAsia="en-CA" w:bidi="ar-SA"/>
    </w:rPr>
  </w:style>
  <w:style w:type="character" w:customStyle="1" w:styleId="st">
    <w:name w:val="st"/>
    <w:basedOn w:val="Fontepargpadro"/>
    <w:rsid w:val="003C2272"/>
  </w:style>
  <w:style w:type="paragraph" w:styleId="Sumrio1">
    <w:name w:val="toc 1"/>
    <w:basedOn w:val="Normal"/>
    <w:next w:val="Normal"/>
    <w:autoRedefine/>
    <w:uiPriority w:val="39"/>
    <w:unhideWhenUsed/>
    <w:rsid w:val="00AD3983"/>
    <w:pPr>
      <w:spacing w:after="100"/>
    </w:pPr>
  </w:style>
  <w:style w:type="paragraph" w:styleId="Sumrio2">
    <w:name w:val="toc 2"/>
    <w:basedOn w:val="Normal"/>
    <w:next w:val="Normal"/>
    <w:autoRedefine/>
    <w:uiPriority w:val="39"/>
    <w:unhideWhenUsed/>
    <w:rsid w:val="00AD3983"/>
    <w:pPr>
      <w:spacing w:after="100"/>
      <w:ind w:left="200"/>
    </w:pPr>
  </w:style>
  <w:style w:type="table" w:styleId="Tabelacomgrade">
    <w:name w:val="Table Grid"/>
    <w:basedOn w:val="Tabelanormal"/>
    <w:rsid w:val="009E22B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712E4"/>
    <w:pPr>
      <w:spacing w:before="0" w:afterLines="0"/>
      <w:ind w:left="-1" w:right="-1" w:hanging="1"/>
    </w:pPr>
    <w:rPr>
      <w:rFonts w:ascii="Times New Roman" w:eastAsia="Times New Roman" w:hAnsi="Times New Roman" w:cs="Times New Roman"/>
      <w:color w:val="000000"/>
      <w:sz w:val="20"/>
      <w:lang w:val="pt-BR" w:eastAsia="pt-BR" w:bidi="ar-SA"/>
    </w:rPr>
  </w:style>
  <w:style w:type="paragraph" w:customStyle="1" w:styleId="Standard">
    <w:name w:val="Standard"/>
    <w:rsid w:val="004776C8"/>
    <w:pPr>
      <w:widowControl w:val="0"/>
      <w:suppressAutoHyphens/>
      <w:autoSpaceDN w:val="0"/>
      <w:spacing w:before="0" w:afterLines="0"/>
      <w:textAlignment w:val="baseline"/>
    </w:pPr>
    <w:rPr>
      <w:rFonts w:ascii="Times New Roman" w:eastAsia="SimSun" w:hAnsi="Times New Roman" w:cs="Mangal"/>
      <w:kern w:val="3"/>
      <w:sz w:val="24"/>
      <w:szCs w:val="24"/>
      <w:lang w:val="pt-BR" w:eastAsia="zh-CN" w:bidi="hi-IN"/>
    </w:rPr>
  </w:style>
  <w:style w:type="paragraph" w:styleId="NormalWeb">
    <w:name w:val="Normal (Web)"/>
    <w:basedOn w:val="Normal"/>
    <w:uiPriority w:val="99"/>
    <w:unhideWhenUsed/>
    <w:rsid w:val="000C4934"/>
    <w:pPr>
      <w:spacing w:before="100" w:beforeAutospacing="1" w:afterLines="0" w:afterAutospacing="1"/>
    </w:pPr>
    <w:rPr>
      <w:rFonts w:ascii="Times New Roman" w:eastAsia="Times New Roman" w:hAnsi="Times New Roman" w:cs="Times New Roman"/>
      <w:sz w:val="24"/>
      <w:szCs w:val="24"/>
      <w:lang w:val="pt-BR" w:eastAsia="pt-BR" w:bidi="ar-SA"/>
    </w:rPr>
  </w:style>
  <w:style w:type="paragraph" w:styleId="Reviso">
    <w:name w:val="Revision"/>
    <w:hidden/>
    <w:uiPriority w:val="99"/>
    <w:semiHidden/>
    <w:rsid w:val="004D5357"/>
    <w:pPr>
      <w:spacing w:before="0" w:afterLines="0"/>
    </w:pPr>
    <w:rPr>
      <w:sz w:val="20"/>
      <w:szCs w:val="20"/>
    </w:rPr>
  </w:style>
  <w:style w:type="paragraph" w:customStyle="1" w:styleId="texto">
    <w:name w:val="texto"/>
    <w:basedOn w:val="Normal"/>
    <w:autoRedefine/>
    <w:rsid w:val="003D44C5"/>
    <w:pPr>
      <w:tabs>
        <w:tab w:val="left" w:pos="0"/>
        <w:tab w:val="left" w:pos="851"/>
      </w:tabs>
      <w:spacing w:before="120" w:afterLines="0"/>
      <w:jc w:val="both"/>
    </w:pPr>
    <w:rPr>
      <w:rFonts w:ascii="Arial Narrow" w:eastAsia="Times New Roman" w:hAnsi="Arial Narrow" w:cs="Times New Roman"/>
      <w:sz w:val="24"/>
      <w:szCs w:val="24"/>
      <w:lang w:val="pt-BR" w:eastAsia="pt-BR" w:bidi="ar-SA"/>
    </w:rPr>
  </w:style>
  <w:style w:type="paragraph" w:customStyle="1" w:styleId="Default">
    <w:name w:val="Default"/>
    <w:rsid w:val="00E0635F"/>
    <w:pPr>
      <w:autoSpaceDE w:val="0"/>
      <w:autoSpaceDN w:val="0"/>
      <w:adjustRightInd w:val="0"/>
      <w:spacing w:before="0" w:afterLines="0"/>
    </w:pPr>
    <w:rPr>
      <w:rFonts w:ascii="Calibri" w:eastAsiaTheme="minorHAnsi" w:hAnsi="Calibri" w:cs="Calibri"/>
      <w:color w:val="000000"/>
      <w:sz w:val="24"/>
      <w:szCs w:val="24"/>
      <w:lang w:val="pt-BR" w:bidi="ar-SA"/>
    </w:rPr>
  </w:style>
  <w:style w:type="paragraph" w:styleId="Sumrio3">
    <w:name w:val="toc 3"/>
    <w:basedOn w:val="Normal"/>
    <w:next w:val="Normal"/>
    <w:autoRedefine/>
    <w:uiPriority w:val="39"/>
    <w:unhideWhenUsed/>
    <w:rsid w:val="00E0635F"/>
    <w:pPr>
      <w:spacing w:after="100"/>
      <w:ind w:left="400"/>
    </w:pPr>
  </w:style>
  <w:style w:type="character" w:styleId="HiperlinkVisitado">
    <w:name w:val="FollowedHyperlink"/>
    <w:basedOn w:val="Fontepargpadro"/>
    <w:uiPriority w:val="99"/>
    <w:semiHidden/>
    <w:unhideWhenUsed/>
    <w:rsid w:val="00E15B06"/>
    <w:rPr>
      <w:color w:val="800080" w:themeColor="followedHyperlink"/>
      <w:u w:val="single"/>
    </w:rPr>
  </w:style>
  <w:style w:type="paragraph" w:customStyle="1" w:styleId="Pa0">
    <w:name w:val="Pa0"/>
    <w:basedOn w:val="Default"/>
    <w:next w:val="Default"/>
    <w:uiPriority w:val="99"/>
    <w:rsid w:val="00803D86"/>
    <w:pPr>
      <w:spacing w:line="181" w:lineRule="atLeast"/>
    </w:pPr>
    <w:rPr>
      <w:rFonts w:ascii="Century Gothic" w:eastAsiaTheme="minorEastAsia" w:hAnsi="Century Gothic" w:cstheme="minorBidi"/>
      <w:color w:val="auto"/>
    </w:rPr>
  </w:style>
  <w:style w:type="paragraph" w:customStyle="1" w:styleId="Pa8">
    <w:name w:val="Pa8"/>
    <w:basedOn w:val="Default"/>
    <w:next w:val="Default"/>
    <w:uiPriority w:val="99"/>
    <w:rsid w:val="00803D86"/>
    <w:pPr>
      <w:spacing w:line="181" w:lineRule="atLeast"/>
    </w:pPr>
    <w:rPr>
      <w:rFonts w:ascii="Century Gothic" w:eastAsiaTheme="minorEastAsia" w:hAnsi="Century Gothic" w:cstheme="minorBidi"/>
      <w:color w:val="auto"/>
    </w:rPr>
  </w:style>
  <w:style w:type="character" w:customStyle="1" w:styleId="A4">
    <w:name w:val="A4"/>
    <w:uiPriority w:val="99"/>
    <w:rsid w:val="00803D86"/>
    <w:rPr>
      <w:rFonts w:cs="Century Gothic"/>
      <w:color w:val="000000"/>
      <w:sz w:val="16"/>
      <w:szCs w:val="16"/>
    </w:rPr>
  </w:style>
  <w:style w:type="paragraph" w:customStyle="1" w:styleId="Pa21">
    <w:name w:val="Pa21"/>
    <w:basedOn w:val="Default"/>
    <w:next w:val="Default"/>
    <w:uiPriority w:val="99"/>
    <w:rsid w:val="00803D86"/>
    <w:pPr>
      <w:spacing w:line="181" w:lineRule="atLeast"/>
    </w:pPr>
    <w:rPr>
      <w:rFonts w:ascii="Century Gothic" w:eastAsiaTheme="minorEastAsia" w:hAnsi="Century Gothic" w:cstheme="minorBidi"/>
      <w:color w:val="auto"/>
    </w:rPr>
  </w:style>
  <w:style w:type="table" w:styleId="SombreamentoMdio2-nfase6">
    <w:name w:val="Medium Shading 2 Accent 6"/>
    <w:basedOn w:val="Tabelanormal"/>
    <w:uiPriority w:val="64"/>
    <w:rsid w:val="00803D86"/>
    <w:pPr>
      <w:spacing w:before="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31">
    <w:name w:val="Pa31"/>
    <w:basedOn w:val="Default"/>
    <w:next w:val="Default"/>
    <w:uiPriority w:val="99"/>
    <w:rsid w:val="00550C59"/>
    <w:pPr>
      <w:spacing w:line="201" w:lineRule="atLeast"/>
    </w:pPr>
    <w:rPr>
      <w:rFonts w:ascii="Century Gothic" w:eastAsiaTheme="minorEastAsia" w:hAnsi="Century Gothic" w:cstheme="minorBidi"/>
      <w:color w:val="auto"/>
    </w:rPr>
  </w:style>
  <w:style w:type="paragraph" w:customStyle="1" w:styleId="Pa14">
    <w:name w:val="Pa14"/>
    <w:basedOn w:val="Default"/>
    <w:next w:val="Default"/>
    <w:uiPriority w:val="99"/>
    <w:rsid w:val="008B1814"/>
    <w:pPr>
      <w:spacing w:line="181" w:lineRule="atLeast"/>
    </w:pPr>
    <w:rPr>
      <w:rFonts w:ascii="Century Gothic" w:eastAsiaTheme="minorEastAsia" w:hAnsi="Century Gothic" w:cstheme="minorBidi"/>
      <w:color w:val="auto"/>
    </w:rPr>
  </w:style>
  <w:style w:type="character" w:customStyle="1" w:styleId="A6">
    <w:name w:val="A6"/>
    <w:uiPriority w:val="99"/>
    <w:rsid w:val="008B1814"/>
    <w:rPr>
      <w:rFonts w:cs="Century Gothic"/>
      <w:color w:val="000000"/>
      <w:sz w:val="14"/>
      <w:szCs w:val="14"/>
    </w:rPr>
  </w:style>
  <w:style w:type="paragraph" w:customStyle="1" w:styleId="Pa36">
    <w:name w:val="Pa36"/>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7">
    <w:name w:val="Pa47"/>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48">
    <w:name w:val="Pa48"/>
    <w:basedOn w:val="Default"/>
    <w:next w:val="Default"/>
    <w:uiPriority w:val="99"/>
    <w:rsid w:val="00CB5D91"/>
    <w:pPr>
      <w:spacing w:line="161" w:lineRule="atLeast"/>
    </w:pPr>
    <w:rPr>
      <w:rFonts w:ascii="Century Gothic" w:eastAsiaTheme="minorEastAsia" w:hAnsi="Century Gothic" w:cstheme="minorBidi"/>
      <w:color w:val="auto"/>
    </w:rPr>
  </w:style>
  <w:style w:type="paragraph" w:customStyle="1" w:styleId="Pa51">
    <w:name w:val="Pa51"/>
    <w:basedOn w:val="Default"/>
    <w:next w:val="Default"/>
    <w:uiPriority w:val="99"/>
    <w:rsid w:val="00AD2D23"/>
    <w:pPr>
      <w:spacing w:line="161" w:lineRule="atLeast"/>
    </w:pPr>
    <w:rPr>
      <w:rFonts w:ascii="Century Gothic" w:eastAsiaTheme="minorEastAsia" w:hAnsi="Century Gothic" w:cstheme="minorBidi"/>
      <w:color w:val="auto"/>
    </w:rPr>
  </w:style>
  <w:style w:type="paragraph" w:customStyle="1" w:styleId="Pa52">
    <w:name w:val="Pa52"/>
    <w:basedOn w:val="Default"/>
    <w:next w:val="Default"/>
    <w:uiPriority w:val="99"/>
    <w:rsid w:val="00AD2D23"/>
    <w:pPr>
      <w:spacing w:line="161" w:lineRule="atLeast"/>
    </w:pPr>
    <w:rPr>
      <w:rFonts w:ascii="Century Gothic" w:eastAsiaTheme="minorEastAsia" w:hAnsi="Century Gothic" w:cstheme="minorBidi"/>
      <w:color w:val="auto"/>
    </w:rPr>
  </w:style>
  <w:style w:type="character" w:customStyle="1" w:styleId="A2">
    <w:name w:val="A2"/>
    <w:uiPriority w:val="99"/>
    <w:rsid w:val="00AD2D23"/>
    <w:rPr>
      <w:rFonts w:ascii="Wingdings" w:hAnsi="Wingdings" w:cs="Wingdings"/>
      <w:color w:val="000000"/>
      <w:sz w:val="18"/>
      <w:szCs w:val="18"/>
    </w:rPr>
  </w:style>
  <w:style w:type="paragraph" w:styleId="Sumrio4">
    <w:name w:val="toc 4"/>
    <w:basedOn w:val="Normal"/>
    <w:next w:val="Normal"/>
    <w:autoRedefine/>
    <w:uiPriority w:val="39"/>
    <w:unhideWhenUsed/>
    <w:rsid w:val="008E77EA"/>
    <w:pPr>
      <w:spacing w:before="0" w:afterLines="0" w:after="100" w:line="276" w:lineRule="auto"/>
      <w:ind w:left="660"/>
    </w:pPr>
    <w:rPr>
      <w:sz w:val="22"/>
      <w:szCs w:val="22"/>
      <w:lang w:val="pt-BR" w:eastAsia="pt-BR" w:bidi="ar-SA"/>
    </w:rPr>
  </w:style>
  <w:style w:type="paragraph" w:styleId="Sumrio5">
    <w:name w:val="toc 5"/>
    <w:basedOn w:val="Normal"/>
    <w:next w:val="Normal"/>
    <w:autoRedefine/>
    <w:uiPriority w:val="39"/>
    <w:unhideWhenUsed/>
    <w:rsid w:val="008E77EA"/>
    <w:pPr>
      <w:spacing w:before="0" w:afterLines="0" w:after="100" w:line="276" w:lineRule="auto"/>
      <w:ind w:left="880"/>
    </w:pPr>
    <w:rPr>
      <w:sz w:val="22"/>
      <w:szCs w:val="22"/>
      <w:lang w:val="pt-BR" w:eastAsia="pt-BR" w:bidi="ar-SA"/>
    </w:rPr>
  </w:style>
  <w:style w:type="paragraph" w:styleId="Sumrio6">
    <w:name w:val="toc 6"/>
    <w:basedOn w:val="Normal"/>
    <w:next w:val="Normal"/>
    <w:autoRedefine/>
    <w:uiPriority w:val="39"/>
    <w:unhideWhenUsed/>
    <w:rsid w:val="008E77EA"/>
    <w:pPr>
      <w:spacing w:before="0" w:afterLines="0" w:after="100" w:line="276" w:lineRule="auto"/>
      <w:ind w:left="1100"/>
    </w:pPr>
    <w:rPr>
      <w:sz w:val="22"/>
      <w:szCs w:val="22"/>
      <w:lang w:val="pt-BR" w:eastAsia="pt-BR" w:bidi="ar-SA"/>
    </w:rPr>
  </w:style>
  <w:style w:type="paragraph" w:styleId="Sumrio7">
    <w:name w:val="toc 7"/>
    <w:basedOn w:val="Normal"/>
    <w:next w:val="Normal"/>
    <w:autoRedefine/>
    <w:uiPriority w:val="39"/>
    <w:unhideWhenUsed/>
    <w:rsid w:val="008E77EA"/>
    <w:pPr>
      <w:spacing w:before="0" w:afterLines="0" w:after="100" w:line="276" w:lineRule="auto"/>
      <w:ind w:left="1320"/>
    </w:pPr>
    <w:rPr>
      <w:sz w:val="22"/>
      <w:szCs w:val="22"/>
      <w:lang w:val="pt-BR" w:eastAsia="pt-BR" w:bidi="ar-SA"/>
    </w:rPr>
  </w:style>
  <w:style w:type="paragraph" w:styleId="Sumrio8">
    <w:name w:val="toc 8"/>
    <w:basedOn w:val="Normal"/>
    <w:next w:val="Normal"/>
    <w:autoRedefine/>
    <w:uiPriority w:val="39"/>
    <w:unhideWhenUsed/>
    <w:rsid w:val="008E77EA"/>
    <w:pPr>
      <w:spacing w:before="0" w:afterLines="0" w:after="100" w:line="276" w:lineRule="auto"/>
      <w:ind w:left="1540"/>
    </w:pPr>
    <w:rPr>
      <w:sz w:val="22"/>
      <w:szCs w:val="22"/>
      <w:lang w:val="pt-BR" w:eastAsia="pt-BR" w:bidi="ar-SA"/>
    </w:rPr>
  </w:style>
  <w:style w:type="paragraph" w:styleId="Sumrio9">
    <w:name w:val="toc 9"/>
    <w:basedOn w:val="Normal"/>
    <w:next w:val="Normal"/>
    <w:autoRedefine/>
    <w:uiPriority w:val="39"/>
    <w:unhideWhenUsed/>
    <w:rsid w:val="008E77EA"/>
    <w:pPr>
      <w:spacing w:before="0" w:afterLines="0" w:after="100" w:line="276" w:lineRule="auto"/>
      <w:ind w:left="1760"/>
    </w:pPr>
    <w:rPr>
      <w:sz w:val="22"/>
      <w:szCs w:val="22"/>
      <w:lang w:val="pt-BR" w:eastAsia="pt-BR" w:bidi="ar-SA"/>
    </w:rPr>
  </w:style>
  <w:style w:type="character" w:customStyle="1" w:styleId="perguntafrequenteliq">
    <w:name w:val="perguntafrequenteliq"/>
    <w:basedOn w:val="Fontepargpadro"/>
    <w:rsid w:val="00585884"/>
  </w:style>
  <w:style w:type="character" w:customStyle="1" w:styleId="w8qarf">
    <w:name w:val="w8qarf"/>
    <w:basedOn w:val="Fontepargpadro"/>
    <w:rsid w:val="00862B89"/>
  </w:style>
  <w:style w:type="character" w:customStyle="1" w:styleId="lrzxr">
    <w:name w:val="lrzxr"/>
    <w:basedOn w:val="Fontepargpadro"/>
    <w:rsid w:val="00862B89"/>
  </w:style>
  <w:style w:type="paragraph" w:customStyle="1" w:styleId="Textbody">
    <w:name w:val="Text body"/>
    <w:basedOn w:val="Standard"/>
    <w:rsid w:val="00C2106B"/>
    <w:pPr>
      <w:spacing w:after="120"/>
    </w:pPr>
  </w:style>
  <w:style w:type="character" w:customStyle="1" w:styleId="UnresolvedMention">
    <w:name w:val="Unresolved Mention"/>
    <w:basedOn w:val="Fontepargpadro"/>
    <w:uiPriority w:val="99"/>
    <w:semiHidden/>
    <w:unhideWhenUsed/>
    <w:rsid w:val="00512112"/>
    <w:rPr>
      <w:color w:val="605E5C"/>
      <w:shd w:val="clear" w:color="auto" w:fill="E1DFDD"/>
    </w:rPr>
  </w:style>
  <w:style w:type="paragraph" w:styleId="Recuodecorpodetexto3">
    <w:name w:val="Body Text Indent 3"/>
    <w:basedOn w:val="Normal"/>
    <w:link w:val="Recuodecorpodetexto3Char"/>
    <w:uiPriority w:val="99"/>
    <w:unhideWhenUsed/>
    <w:rsid w:val="000758F7"/>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0758F7"/>
    <w:rPr>
      <w:sz w:val="16"/>
      <w:szCs w:val="16"/>
    </w:rPr>
  </w:style>
  <w:style w:type="paragraph" w:styleId="Corpodetexto">
    <w:name w:val="Body Text"/>
    <w:basedOn w:val="Normal"/>
    <w:link w:val="CorpodetextoChar"/>
    <w:uiPriority w:val="99"/>
    <w:semiHidden/>
    <w:unhideWhenUsed/>
    <w:rsid w:val="005D10A8"/>
    <w:pPr>
      <w:spacing w:after="120"/>
    </w:pPr>
  </w:style>
  <w:style w:type="character" w:customStyle="1" w:styleId="CorpodetextoChar">
    <w:name w:val="Corpo de texto Char"/>
    <w:basedOn w:val="Fontepargpadro"/>
    <w:link w:val="Corpodetexto"/>
    <w:uiPriority w:val="99"/>
    <w:semiHidden/>
    <w:rsid w:val="005D10A8"/>
    <w:rPr>
      <w:sz w:val="20"/>
      <w:szCs w:val="20"/>
    </w:rPr>
  </w:style>
  <w:style w:type="paragraph" w:styleId="Textodenotaderodap">
    <w:name w:val="footnote text"/>
    <w:basedOn w:val="Normal"/>
    <w:link w:val="TextodenotaderodapChar"/>
    <w:uiPriority w:val="99"/>
    <w:semiHidden/>
    <w:unhideWhenUsed/>
    <w:rsid w:val="0037423E"/>
    <w:pPr>
      <w:spacing w:before="0"/>
    </w:pPr>
  </w:style>
  <w:style w:type="character" w:customStyle="1" w:styleId="TextodenotaderodapChar">
    <w:name w:val="Texto de nota de rodapé Char"/>
    <w:basedOn w:val="Fontepargpadro"/>
    <w:link w:val="Textodenotaderodap"/>
    <w:uiPriority w:val="99"/>
    <w:semiHidden/>
    <w:rsid w:val="0037423E"/>
    <w:rPr>
      <w:sz w:val="20"/>
      <w:szCs w:val="20"/>
    </w:rPr>
  </w:style>
  <w:style w:type="character" w:styleId="Refdenotaderodap">
    <w:name w:val="footnote reference"/>
    <w:basedOn w:val="Fontepargpadro"/>
    <w:uiPriority w:val="99"/>
    <w:semiHidden/>
    <w:unhideWhenUsed/>
    <w:rsid w:val="0037423E"/>
    <w:rPr>
      <w:vertAlign w:val="superscript"/>
    </w:rPr>
  </w:style>
</w:styles>
</file>

<file path=word/webSettings.xml><?xml version="1.0" encoding="utf-8"?>
<w:webSettings xmlns:r="http://schemas.openxmlformats.org/officeDocument/2006/relationships" xmlns:w="http://schemas.openxmlformats.org/wordprocessingml/2006/main">
  <w:divs>
    <w:div w:id="6520498">
      <w:bodyDiv w:val="1"/>
      <w:marLeft w:val="0"/>
      <w:marRight w:val="0"/>
      <w:marTop w:val="0"/>
      <w:marBottom w:val="0"/>
      <w:divBdr>
        <w:top w:val="none" w:sz="0" w:space="0" w:color="auto"/>
        <w:left w:val="none" w:sz="0" w:space="0" w:color="auto"/>
        <w:bottom w:val="none" w:sz="0" w:space="0" w:color="auto"/>
        <w:right w:val="none" w:sz="0" w:space="0" w:color="auto"/>
      </w:divBdr>
    </w:div>
    <w:div w:id="9989478">
      <w:bodyDiv w:val="1"/>
      <w:marLeft w:val="0"/>
      <w:marRight w:val="0"/>
      <w:marTop w:val="0"/>
      <w:marBottom w:val="0"/>
      <w:divBdr>
        <w:top w:val="none" w:sz="0" w:space="0" w:color="auto"/>
        <w:left w:val="none" w:sz="0" w:space="0" w:color="auto"/>
        <w:bottom w:val="none" w:sz="0" w:space="0" w:color="auto"/>
        <w:right w:val="none" w:sz="0" w:space="0" w:color="auto"/>
      </w:divBdr>
    </w:div>
    <w:div w:id="43331677">
      <w:bodyDiv w:val="1"/>
      <w:marLeft w:val="0"/>
      <w:marRight w:val="0"/>
      <w:marTop w:val="0"/>
      <w:marBottom w:val="0"/>
      <w:divBdr>
        <w:top w:val="none" w:sz="0" w:space="0" w:color="auto"/>
        <w:left w:val="none" w:sz="0" w:space="0" w:color="auto"/>
        <w:bottom w:val="none" w:sz="0" w:space="0" w:color="auto"/>
        <w:right w:val="none" w:sz="0" w:space="0" w:color="auto"/>
      </w:divBdr>
    </w:div>
    <w:div w:id="64106478">
      <w:bodyDiv w:val="1"/>
      <w:marLeft w:val="0"/>
      <w:marRight w:val="0"/>
      <w:marTop w:val="0"/>
      <w:marBottom w:val="0"/>
      <w:divBdr>
        <w:top w:val="none" w:sz="0" w:space="0" w:color="auto"/>
        <w:left w:val="none" w:sz="0" w:space="0" w:color="auto"/>
        <w:bottom w:val="none" w:sz="0" w:space="0" w:color="auto"/>
        <w:right w:val="none" w:sz="0" w:space="0" w:color="auto"/>
      </w:divBdr>
    </w:div>
    <w:div w:id="104932278">
      <w:bodyDiv w:val="1"/>
      <w:marLeft w:val="0"/>
      <w:marRight w:val="0"/>
      <w:marTop w:val="0"/>
      <w:marBottom w:val="0"/>
      <w:divBdr>
        <w:top w:val="none" w:sz="0" w:space="0" w:color="auto"/>
        <w:left w:val="none" w:sz="0" w:space="0" w:color="auto"/>
        <w:bottom w:val="none" w:sz="0" w:space="0" w:color="auto"/>
        <w:right w:val="none" w:sz="0" w:space="0" w:color="auto"/>
      </w:divBdr>
    </w:div>
    <w:div w:id="137067484">
      <w:bodyDiv w:val="1"/>
      <w:marLeft w:val="0"/>
      <w:marRight w:val="0"/>
      <w:marTop w:val="0"/>
      <w:marBottom w:val="0"/>
      <w:divBdr>
        <w:top w:val="none" w:sz="0" w:space="0" w:color="auto"/>
        <w:left w:val="none" w:sz="0" w:space="0" w:color="auto"/>
        <w:bottom w:val="none" w:sz="0" w:space="0" w:color="auto"/>
        <w:right w:val="none" w:sz="0" w:space="0" w:color="auto"/>
      </w:divBdr>
    </w:div>
    <w:div w:id="159004245">
      <w:bodyDiv w:val="1"/>
      <w:marLeft w:val="0"/>
      <w:marRight w:val="0"/>
      <w:marTop w:val="0"/>
      <w:marBottom w:val="0"/>
      <w:divBdr>
        <w:top w:val="none" w:sz="0" w:space="0" w:color="auto"/>
        <w:left w:val="none" w:sz="0" w:space="0" w:color="auto"/>
        <w:bottom w:val="none" w:sz="0" w:space="0" w:color="auto"/>
        <w:right w:val="none" w:sz="0" w:space="0" w:color="auto"/>
      </w:divBdr>
    </w:div>
    <w:div w:id="167135207">
      <w:bodyDiv w:val="1"/>
      <w:marLeft w:val="0"/>
      <w:marRight w:val="0"/>
      <w:marTop w:val="0"/>
      <w:marBottom w:val="0"/>
      <w:divBdr>
        <w:top w:val="none" w:sz="0" w:space="0" w:color="auto"/>
        <w:left w:val="none" w:sz="0" w:space="0" w:color="auto"/>
        <w:bottom w:val="none" w:sz="0" w:space="0" w:color="auto"/>
        <w:right w:val="none" w:sz="0" w:space="0" w:color="auto"/>
      </w:divBdr>
    </w:div>
    <w:div w:id="173108254">
      <w:bodyDiv w:val="1"/>
      <w:marLeft w:val="0"/>
      <w:marRight w:val="0"/>
      <w:marTop w:val="0"/>
      <w:marBottom w:val="0"/>
      <w:divBdr>
        <w:top w:val="none" w:sz="0" w:space="0" w:color="auto"/>
        <w:left w:val="none" w:sz="0" w:space="0" w:color="auto"/>
        <w:bottom w:val="none" w:sz="0" w:space="0" w:color="auto"/>
        <w:right w:val="none" w:sz="0" w:space="0" w:color="auto"/>
      </w:divBdr>
    </w:div>
    <w:div w:id="179635109">
      <w:bodyDiv w:val="1"/>
      <w:marLeft w:val="0"/>
      <w:marRight w:val="0"/>
      <w:marTop w:val="0"/>
      <w:marBottom w:val="0"/>
      <w:divBdr>
        <w:top w:val="none" w:sz="0" w:space="0" w:color="auto"/>
        <w:left w:val="none" w:sz="0" w:space="0" w:color="auto"/>
        <w:bottom w:val="none" w:sz="0" w:space="0" w:color="auto"/>
        <w:right w:val="none" w:sz="0" w:space="0" w:color="auto"/>
      </w:divBdr>
      <w:divsChild>
        <w:div w:id="79375867">
          <w:marLeft w:val="0"/>
          <w:marRight w:val="0"/>
          <w:marTop w:val="0"/>
          <w:marBottom w:val="0"/>
          <w:divBdr>
            <w:top w:val="none" w:sz="0" w:space="0" w:color="auto"/>
            <w:left w:val="none" w:sz="0" w:space="0" w:color="auto"/>
            <w:bottom w:val="none" w:sz="0" w:space="0" w:color="auto"/>
            <w:right w:val="none" w:sz="0" w:space="0" w:color="auto"/>
          </w:divBdr>
        </w:div>
      </w:divsChild>
    </w:div>
    <w:div w:id="192234995">
      <w:bodyDiv w:val="1"/>
      <w:marLeft w:val="0"/>
      <w:marRight w:val="0"/>
      <w:marTop w:val="0"/>
      <w:marBottom w:val="0"/>
      <w:divBdr>
        <w:top w:val="none" w:sz="0" w:space="0" w:color="auto"/>
        <w:left w:val="none" w:sz="0" w:space="0" w:color="auto"/>
        <w:bottom w:val="none" w:sz="0" w:space="0" w:color="auto"/>
        <w:right w:val="none" w:sz="0" w:space="0" w:color="auto"/>
      </w:divBdr>
    </w:div>
    <w:div w:id="243035354">
      <w:bodyDiv w:val="1"/>
      <w:marLeft w:val="0"/>
      <w:marRight w:val="0"/>
      <w:marTop w:val="0"/>
      <w:marBottom w:val="0"/>
      <w:divBdr>
        <w:top w:val="none" w:sz="0" w:space="0" w:color="auto"/>
        <w:left w:val="none" w:sz="0" w:space="0" w:color="auto"/>
        <w:bottom w:val="none" w:sz="0" w:space="0" w:color="auto"/>
        <w:right w:val="none" w:sz="0" w:space="0" w:color="auto"/>
      </w:divBdr>
    </w:div>
    <w:div w:id="257258908">
      <w:bodyDiv w:val="1"/>
      <w:marLeft w:val="0"/>
      <w:marRight w:val="0"/>
      <w:marTop w:val="0"/>
      <w:marBottom w:val="0"/>
      <w:divBdr>
        <w:top w:val="none" w:sz="0" w:space="0" w:color="auto"/>
        <w:left w:val="none" w:sz="0" w:space="0" w:color="auto"/>
        <w:bottom w:val="none" w:sz="0" w:space="0" w:color="auto"/>
        <w:right w:val="none" w:sz="0" w:space="0" w:color="auto"/>
      </w:divBdr>
    </w:div>
    <w:div w:id="283773478">
      <w:bodyDiv w:val="1"/>
      <w:marLeft w:val="0"/>
      <w:marRight w:val="0"/>
      <w:marTop w:val="0"/>
      <w:marBottom w:val="0"/>
      <w:divBdr>
        <w:top w:val="none" w:sz="0" w:space="0" w:color="auto"/>
        <w:left w:val="none" w:sz="0" w:space="0" w:color="auto"/>
        <w:bottom w:val="none" w:sz="0" w:space="0" w:color="auto"/>
        <w:right w:val="none" w:sz="0" w:space="0" w:color="auto"/>
      </w:divBdr>
    </w:div>
    <w:div w:id="290938800">
      <w:bodyDiv w:val="1"/>
      <w:marLeft w:val="0"/>
      <w:marRight w:val="0"/>
      <w:marTop w:val="0"/>
      <w:marBottom w:val="0"/>
      <w:divBdr>
        <w:top w:val="none" w:sz="0" w:space="0" w:color="auto"/>
        <w:left w:val="none" w:sz="0" w:space="0" w:color="auto"/>
        <w:bottom w:val="none" w:sz="0" w:space="0" w:color="auto"/>
        <w:right w:val="none" w:sz="0" w:space="0" w:color="auto"/>
      </w:divBdr>
    </w:div>
    <w:div w:id="315033533">
      <w:bodyDiv w:val="1"/>
      <w:marLeft w:val="0"/>
      <w:marRight w:val="0"/>
      <w:marTop w:val="0"/>
      <w:marBottom w:val="0"/>
      <w:divBdr>
        <w:top w:val="none" w:sz="0" w:space="0" w:color="auto"/>
        <w:left w:val="none" w:sz="0" w:space="0" w:color="auto"/>
        <w:bottom w:val="none" w:sz="0" w:space="0" w:color="auto"/>
        <w:right w:val="none" w:sz="0" w:space="0" w:color="auto"/>
      </w:divBdr>
    </w:div>
    <w:div w:id="332032873">
      <w:bodyDiv w:val="1"/>
      <w:marLeft w:val="0"/>
      <w:marRight w:val="0"/>
      <w:marTop w:val="0"/>
      <w:marBottom w:val="0"/>
      <w:divBdr>
        <w:top w:val="none" w:sz="0" w:space="0" w:color="auto"/>
        <w:left w:val="none" w:sz="0" w:space="0" w:color="auto"/>
        <w:bottom w:val="none" w:sz="0" w:space="0" w:color="auto"/>
        <w:right w:val="none" w:sz="0" w:space="0" w:color="auto"/>
      </w:divBdr>
    </w:div>
    <w:div w:id="459689770">
      <w:bodyDiv w:val="1"/>
      <w:marLeft w:val="0"/>
      <w:marRight w:val="0"/>
      <w:marTop w:val="0"/>
      <w:marBottom w:val="0"/>
      <w:divBdr>
        <w:top w:val="none" w:sz="0" w:space="0" w:color="auto"/>
        <w:left w:val="none" w:sz="0" w:space="0" w:color="auto"/>
        <w:bottom w:val="none" w:sz="0" w:space="0" w:color="auto"/>
        <w:right w:val="none" w:sz="0" w:space="0" w:color="auto"/>
      </w:divBdr>
    </w:div>
    <w:div w:id="464782288">
      <w:bodyDiv w:val="1"/>
      <w:marLeft w:val="0"/>
      <w:marRight w:val="0"/>
      <w:marTop w:val="0"/>
      <w:marBottom w:val="0"/>
      <w:divBdr>
        <w:top w:val="none" w:sz="0" w:space="0" w:color="auto"/>
        <w:left w:val="none" w:sz="0" w:space="0" w:color="auto"/>
        <w:bottom w:val="none" w:sz="0" w:space="0" w:color="auto"/>
        <w:right w:val="none" w:sz="0" w:space="0" w:color="auto"/>
      </w:divBdr>
    </w:div>
    <w:div w:id="474108943">
      <w:bodyDiv w:val="1"/>
      <w:marLeft w:val="0"/>
      <w:marRight w:val="0"/>
      <w:marTop w:val="0"/>
      <w:marBottom w:val="0"/>
      <w:divBdr>
        <w:top w:val="none" w:sz="0" w:space="0" w:color="auto"/>
        <w:left w:val="none" w:sz="0" w:space="0" w:color="auto"/>
        <w:bottom w:val="none" w:sz="0" w:space="0" w:color="auto"/>
        <w:right w:val="none" w:sz="0" w:space="0" w:color="auto"/>
      </w:divBdr>
    </w:div>
    <w:div w:id="477305468">
      <w:bodyDiv w:val="1"/>
      <w:marLeft w:val="0"/>
      <w:marRight w:val="0"/>
      <w:marTop w:val="0"/>
      <w:marBottom w:val="0"/>
      <w:divBdr>
        <w:top w:val="none" w:sz="0" w:space="0" w:color="auto"/>
        <w:left w:val="none" w:sz="0" w:space="0" w:color="auto"/>
        <w:bottom w:val="none" w:sz="0" w:space="0" w:color="auto"/>
        <w:right w:val="none" w:sz="0" w:space="0" w:color="auto"/>
      </w:divBdr>
    </w:div>
    <w:div w:id="500126945">
      <w:bodyDiv w:val="1"/>
      <w:marLeft w:val="0"/>
      <w:marRight w:val="0"/>
      <w:marTop w:val="0"/>
      <w:marBottom w:val="0"/>
      <w:divBdr>
        <w:top w:val="none" w:sz="0" w:space="0" w:color="auto"/>
        <w:left w:val="none" w:sz="0" w:space="0" w:color="auto"/>
        <w:bottom w:val="none" w:sz="0" w:space="0" w:color="auto"/>
        <w:right w:val="none" w:sz="0" w:space="0" w:color="auto"/>
      </w:divBdr>
    </w:div>
    <w:div w:id="529269654">
      <w:bodyDiv w:val="1"/>
      <w:marLeft w:val="0"/>
      <w:marRight w:val="0"/>
      <w:marTop w:val="0"/>
      <w:marBottom w:val="0"/>
      <w:divBdr>
        <w:top w:val="none" w:sz="0" w:space="0" w:color="auto"/>
        <w:left w:val="none" w:sz="0" w:space="0" w:color="auto"/>
        <w:bottom w:val="none" w:sz="0" w:space="0" w:color="auto"/>
        <w:right w:val="none" w:sz="0" w:space="0" w:color="auto"/>
      </w:divBdr>
    </w:div>
    <w:div w:id="552884321">
      <w:bodyDiv w:val="1"/>
      <w:marLeft w:val="0"/>
      <w:marRight w:val="0"/>
      <w:marTop w:val="0"/>
      <w:marBottom w:val="0"/>
      <w:divBdr>
        <w:top w:val="none" w:sz="0" w:space="0" w:color="auto"/>
        <w:left w:val="none" w:sz="0" w:space="0" w:color="auto"/>
        <w:bottom w:val="none" w:sz="0" w:space="0" w:color="auto"/>
        <w:right w:val="none" w:sz="0" w:space="0" w:color="auto"/>
      </w:divBdr>
    </w:div>
    <w:div w:id="563609749">
      <w:bodyDiv w:val="1"/>
      <w:marLeft w:val="0"/>
      <w:marRight w:val="0"/>
      <w:marTop w:val="0"/>
      <w:marBottom w:val="0"/>
      <w:divBdr>
        <w:top w:val="none" w:sz="0" w:space="0" w:color="auto"/>
        <w:left w:val="none" w:sz="0" w:space="0" w:color="auto"/>
        <w:bottom w:val="none" w:sz="0" w:space="0" w:color="auto"/>
        <w:right w:val="none" w:sz="0" w:space="0" w:color="auto"/>
      </w:divBdr>
    </w:div>
    <w:div w:id="569466543">
      <w:bodyDiv w:val="1"/>
      <w:marLeft w:val="0"/>
      <w:marRight w:val="0"/>
      <w:marTop w:val="0"/>
      <w:marBottom w:val="0"/>
      <w:divBdr>
        <w:top w:val="none" w:sz="0" w:space="0" w:color="auto"/>
        <w:left w:val="none" w:sz="0" w:space="0" w:color="auto"/>
        <w:bottom w:val="none" w:sz="0" w:space="0" w:color="auto"/>
        <w:right w:val="none" w:sz="0" w:space="0" w:color="auto"/>
      </w:divBdr>
    </w:div>
    <w:div w:id="597060040">
      <w:bodyDiv w:val="1"/>
      <w:marLeft w:val="0"/>
      <w:marRight w:val="0"/>
      <w:marTop w:val="0"/>
      <w:marBottom w:val="0"/>
      <w:divBdr>
        <w:top w:val="none" w:sz="0" w:space="0" w:color="auto"/>
        <w:left w:val="none" w:sz="0" w:space="0" w:color="auto"/>
        <w:bottom w:val="none" w:sz="0" w:space="0" w:color="auto"/>
        <w:right w:val="none" w:sz="0" w:space="0" w:color="auto"/>
      </w:divBdr>
    </w:div>
    <w:div w:id="598566500">
      <w:bodyDiv w:val="1"/>
      <w:marLeft w:val="0"/>
      <w:marRight w:val="0"/>
      <w:marTop w:val="0"/>
      <w:marBottom w:val="0"/>
      <w:divBdr>
        <w:top w:val="none" w:sz="0" w:space="0" w:color="auto"/>
        <w:left w:val="none" w:sz="0" w:space="0" w:color="auto"/>
        <w:bottom w:val="none" w:sz="0" w:space="0" w:color="auto"/>
        <w:right w:val="none" w:sz="0" w:space="0" w:color="auto"/>
      </w:divBdr>
    </w:div>
    <w:div w:id="636880124">
      <w:bodyDiv w:val="1"/>
      <w:marLeft w:val="0"/>
      <w:marRight w:val="0"/>
      <w:marTop w:val="0"/>
      <w:marBottom w:val="0"/>
      <w:divBdr>
        <w:top w:val="none" w:sz="0" w:space="0" w:color="auto"/>
        <w:left w:val="none" w:sz="0" w:space="0" w:color="auto"/>
        <w:bottom w:val="none" w:sz="0" w:space="0" w:color="auto"/>
        <w:right w:val="none" w:sz="0" w:space="0" w:color="auto"/>
      </w:divBdr>
    </w:div>
    <w:div w:id="660542563">
      <w:bodyDiv w:val="1"/>
      <w:marLeft w:val="0"/>
      <w:marRight w:val="0"/>
      <w:marTop w:val="0"/>
      <w:marBottom w:val="0"/>
      <w:divBdr>
        <w:top w:val="none" w:sz="0" w:space="0" w:color="auto"/>
        <w:left w:val="none" w:sz="0" w:space="0" w:color="auto"/>
        <w:bottom w:val="none" w:sz="0" w:space="0" w:color="auto"/>
        <w:right w:val="none" w:sz="0" w:space="0" w:color="auto"/>
      </w:divBdr>
    </w:div>
    <w:div w:id="687371937">
      <w:bodyDiv w:val="1"/>
      <w:marLeft w:val="0"/>
      <w:marRight w:val="0"/>
      <w:marTop w:val="0"/>
      <w:marBottom w:val="0"/>
      <w:divBdr>
        <w:top w:val="none" w:sz="0" w:space="0" w:color="auto"/>
        <w:left w:val="none" w:sz="0" w:space="0" w:color="auto"/>
        <w:bottom w:val="none" w:sz="0" w:space="0" w:color="auto"/>
        <w:right w:val="none" w:sz="0" w:space="0" w:color="auto"/>
      </w:divBdr>
    </w:div>
    <w:div w:id="719792118">
      <w:bodyDiv w:val="1"/>
      <w:marLeft w:val="0"/>
      <w:marRight w:val="0"/>
      <w:marTop w:val="0"/>
      <w:marBottom w:val="0"/>
      <w:divBdr>
        <w:top w:val="none" w:sz="0" w:space="0" w:color="auto"/>
        <w:left w:val="none" w:sz="0" w:space="0" w:color="auto"/>
        <w:bottom w:val="none" w:sz="0" w:space="0" w:color="auto"/>
        <w:right w:val="none" w:sz="0" w:space="0" w:color="auto"/>
      </w:divBdr>
    </w:div>
    <w:div w:id="742482851">
      <w:bodyDiv w:val="1"/>
      <w:marLeft w:val="0"/>
      <w:marRight w:val="0"/>
      <w:marTop w:val="0"/>
      <w:marBottom w:val="0"/>
      <w:divBdr>
        <w:top w:val="none" w:sz="0" w:space="0" w:color="auto"/>
        <w:left w:val="none" w:sz="0" w:space="0" w:color="auto"/>
        <w:bottom w:val="none" w:sz="0" w:space="0" w:color="auto"/>
        <w:right w:val="none" w:sz="0" w:space="0" w:color="auto"/>
      </w:divBdr>
    </w:div>
    <w:div w:id="837647151">
      <w:bodyDiv w:val="1"/>
      <w:marLeft w:val="0"/>
      <w:marRight w:val="0"/>
      <w:marTop w:val="0"/>
      <w:marBottom w:val="0"/>
      <w:divBdr>
        <w:top w:val="none" w:sz="0" w:space="0" w:color="auto"/>
        <w:left w:val="none" w:sz="0" w:space="0" w:color="auto"/>
        <w:bottom w:val="none" w:sz="0" w:space="0" w:color="auto"/>
        <w:right w:val="none" w:sz="0" w:space="0" w:color="auto"/>
      </w:divBdr>
    </w:div>
    <w:div w:id="857889770">
      <w:bodyDiv w:val="1"/>
      <w:marLeft w:val="0"/>
      <w:marRight w:val="0"/>
      <w:marTop w:val="0"/>
      <w:marBottom w:val="0"/>
      <w:divBdr>
        <w:top w:val="none" w:sz="0" w:space="0" w:color="auto"/>
        <w:left w:val="none" w:sz="0" w:space="0" w:color="auto"/>
        <w:bottom w:val="none" w:sz="0" w:space="0" w:color="auto"/>
        <w:right w:val="none" w:sz="0" w:space="0" w:color="auto"/>
      </w:divBdr>
    </w:div>
    <w:div w:id="971834550">
      <w:bodyDiv w:val="1"/>
      <w:marLeft w:val="0"/>
      <w:marRight w:val="0"/>
      <w:marTop w:val="0"/>
      <w:marBottom w:val="0"/>
      <w:divBdr>
        <w:top w:val="none" w:sz="0" w:space="0" w:color="auto"/>
        <w:left w:val="none" w:sz="0" w:space="0" w:color="auto"/>
        <w:bottom w:val="none" w:sz="0" w:space="0" w:color="auto"/>
        <w:right w:val="none" w:sz="0" w:space="0" w:color="auto"/>
      </w:divBdr>
    </w:div>
    <w:div w:id="1025593424">
      <w:bodyDiv w:val="1"/>
      <w:marLeft w:val="0"/>
      <w:marRight w:val="0"/>
      <w:marTop w:val="0"/>
      <w:marBottom w:val="0"/>
      <w:divBdr>
        <w:top w:val="none" w:sz="0" w:space="0" w:color="auto"/>
        <w:left w:val="none" w:sz="0" w:space="0" w:color="auto"/>
        <w:bottom w:val="none" w:sz="0" w:space="0" w:color="auto"/>
        <w:right w:val="none" w:sz="0" w:space="0" w:color="auto"/>
      </w:divBdr>
    </w:div>
    <w:div w:id="1074544003">
      <w:bodyDiv w:val="1"/>
      <w:marLeft w:val="0"/>
      <w:marRight w:val="0"/>
      <w:marTop w:val="0"/>
      <w:marBottom w:val="0"/>
      <w:divBdr>
        <w:top w:val="none" w:sz="0" w:space="0" w:color="auto"/>
        <w:left w:val="none" w:sz="0" w:space="0" w:color="auto"/>
        <w:bottom w:val="none" w:sz="0" w:space="0" w:color="auto"/>
        <w:right w:val="none" w:sz="0" w:space="0" w:color="auto"/>
      </w:divBdr>
    </w:div>
    <w:div w:id="1111165506">
      <w:bodyDiv w:val="1"/>
      <w:marLeft w:val="0"/>
      <w:marRight w:val="0"/>
      <w:marTop w:val="0"/>
      <w:marBottom w:val="0"/>
      <w:divBdr>
        <w:top w:val="none" w:sz="0" w:space="0" w:color="auto"/>
        <w:left w:val="none" w:sz="0" w:space="0" w:color="auto"/>
        <w:bottom w:val="none" w:sz="0" w:space="0" w:color="auto"/>
        <w:right w:val="none" w:sz="0" w:space="0" w:color="auto"/>
      </w:divBdr>
      <w:divsChild>
        <w:div w:id="1606880649">
          <w:marLeft w:val="0"/>
          <w:marRight w:val="0"/>
          <w:marTop w:val="600"/>
          <w:marBottom w:val="0"/>
          <w:divBdr>
            <w:top w:val="none" w:sz="0" w:space="0" w:color="auto"/>
            <w:left w:val="none" w:sz="0" w:space="0" w:color="auto"/>
            <w:bottom w:val="none" w:sz="0" w:space="0" w:color="auto"/>
            <w:right w:val="none" w:sz="0" w:space="0" w:color="auto"/>
          </w:divBdr>
          <w:divsChild>
            <w:div w:id="2055234464">
              <w:marLeft w:val="0"/>
              <w:marRight w:val="0"/>
              <w:marTop w:val="0"/>
              <w:marBottom w:val="75"/>
              <w:divBdr>
                <w:top w:val="none" w:sz="0" w:space="0" w:color="auto"/>
                <w:left w:val="none" w:sz="0" w:space="0" w:color="auto"/>
                <w:bottom w:val="none" w:sz="0" w:space="0" w:color="auto"/>
                <w:right w:val="none" w:sz="0" w:space="0" w:color="auto"/>
              </w:divBdr>
            </w:div>
            <w:div w:id="6204978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9207533">
      <w:bodyDiv w:val="1"/>
      <w:marLeft w:val="0"/>
      <w:marRight w:val="0"/>
      <w:marTop w:val="0"/>
      <w:marBottom w:val="0"/>
      <w:divBdr>
        <w:top w:val="none" w:sz="0" w:space="0" w:color="auto"/>
        <w:left w:val="none" w:sz="0" w:space="0" w:color="auto"/>
        <w:bottom w:val="none" w:sz="0" w:space="0" w:color="auto"/>
        <w:right w:val="none" w:sz="0" w:space="0" w:color="auto"/>
      </w:divBdr>
    </w:div>
    <w:div w:id="1143499129">
      <w:bodyDiv w:val="1"/>
      <w:marLeft w:val="0"/>
      <w:marRight w:val="0"/>
      <w:marTop w:val="0"/>
      <w:marBottom w:val="0"/>
      <w:divBdr>
        <w:top w:val="none" w:sz="0" w:space="0" w:color="auto"/>
        <w:left w:val="none" w:sz="0" w:space="0" w:color="auto"/>
        <w:bottom w:val="none" w:sz="0" w:space="0" w:color="auto"/>
        <w:right w:val="none" w:sz="0" w:space="0" w:color="auto"/>
      </w:divBdr>
    </w:div>
    <w:div w:id="1157767941">
      <w:bodyDiv w:val="1"/>
      <w:marLeft w:val="0"/>
      <w:marRight w:val="0"/>
      <w:marTop w:val="0"/>
      <w:marBottom w:val="0"/>
      <w:divBdr>
        <w:top w:val="none" w:sz="0" w:space="0" w:color="auto"/>
        <w:left w:val="none" w:sz="0" w:space="0" w:color="auto"/>
        <w:bottom w:val="none" w:sz="0" w:space="0" w:color="auto"/>
        <w:right w:val="none" w:sz="0" w:space="0" w:color="auto"/>
      </w:divBdr>
    </w:div>
    <w:div w:id="1193493261">
      <w:bodyDiv w:val="1"/>
      <w:marLeft w:val="0"/>
      <w:marRight w:val="0"/>
      <w:marTop w:val="0"/>
      <w:marBottom w:val="0"/>
      <w:divBdr>
        <w:top w:val="none" w:sz="0" w:space="0" w:color="auto"/>
        <w:left w:val="none" w:sz="0" w:space="0" w:color="auto"/>
        <w:bottom w:val="none" w:sz="0" w:space="0" w:color="auto"/>
        <w:right w:val="none" w:sz="0" w:space="0" w:color="auto"/>
      </w:divBdr>
    </w:div>
    <w:div w:id="1216283668">
      <w:bodyDiv w:val="1"/>
      <w:marLeft w:val="0"/>
      <w:marRight w:val="0"/>
      <w:marTop w:val="0"/>
      <w:marBottom w:val="0"/>
      <w:divBdr>
        <w:top w:val="none" w:sz="0" w:space="0" w:color="auto"/>
        <w:left w:val="none" w:sz="0" w:space="0" w:color="auto"/>
        <w:bottom w:val="none" w:sz="0" w:space="0" w:color="auto"/>
        <w:right w:val="none" w:sz="0" w:space="0" w:color="auto"/>
      </w:divBdr>
    </w:div>
    <w:div w:id="1228151495">
      <w:bodyDiv w:val="1"/>
      <w:marLeft w:val="0"/>
      <w:marRight w:val="0"/>
      <w:marTop w:val="0"/>
      <w:marBottom w:val="0"/>
      <w:divBdr>
        <w:top w:val="none" w:sz="0" w:space="0" w:color="auto"/>
        <w:left w:val="none" w:sz="0" w:space="0" w:color="auto"/>
        <w:bottom w:val="none" w:sz="0" w:space="0" w:color="auto"/>
        <w:right w:val="none" w:sz="0" w:space="0" w:color="auto"/>
      </w:divBdr>
    </w:div>
    <w:div w:id="1277561676">
      <w:bodyDiv w:val="1"/>
      <w:marLeft w:val="0"/>
      <w:marRight w:val="0"/>
      <w:marTop w:val="0"/>
      <w:marBottom w:val="0"/>
      <w:divBdr>
        <w:top w:val="none" w:sz="0" w:space="0" w:color="auto"/>
        <w:left w:val="none" w:sz="0" w:space="0" w:color="auto"/>
        <w:bottom w:val="none" w:sz="0" w:space="0" w:color="auto"/>
        <w:right w:val="none" w:sz="0" w:space="0" w:color="auto"/>
      </w:divBdr>
    </w:div>
    <w:div w:id="1367946711">
      <w:bodyDiv w:val="1"/>
      <w:marLeft w:val="0"/>
      <w:marRight w:val="0"/>
      <w:marTop w:val="0"/>
      <w:marBottom w:val="0"/>
      <w:divBdr>
        <w:top w:val="none" w:sz="0" w:space="0" w:color="auto"/>
        <w:left w:val="none" w:sz="0" w:space="0" w:color="auto"/>
        <w:bottom w:val="none" w:sz="0" w:space="0" w:color="auto"/>
        <w:right w:val="none" w:sz="0" w:space="0" w:color="auto"/>
      </w:divBdr>
    </w:div>
    <w:div w:id="1368144209">
      <w:bodyDiv w:val="1"/>
      <w:marLeft w:val="0"/>
      <w:marRight w:val="0"/>
      <w:marTop w:val="0"/>
      <w:marBottom w:val="0"/>
      <w:divBdr>
        <w:top w:val="none" w:sz="0" w:space="0" w:color="auto"/>
        <w:left w:val="none" w:sz="0" w:space="0" w:color="auto"/>
        <w:bottom w:val="none" w:sz="0" w:space="0" w:color="auto"/>
        <w:right w:val="none" w:sz="0" w:space="0" w:color="auto"/>
      </w:divBdr>
    </w:div>
    <w:div w:id="1413358532">
      <w:bodyDiv w:val="1"/>
      <w:marLeft w:val="0"/>
      <w:marRight w:val="0"/>
      <w:marTop w:val="0"/>
      <w:marBottom w:val="0"/>
      <w:divBdr>
        <w:top w:val="none" w:sz="0" w:space="0" w:color="auto"/>
        <w:left w:val="none" w:sz="0" w:space="0" w:color="auto"/>
        <w:bottom w:val="none" w:sz="0" w:space="0" w:color="auto"/>
        <w:right w:val="none" w:sz="0" w:space="0" w:color="auto"/>
      </w:divBdr>
    </w:div>
    <w:div w:id="1532106898">
      <w:bodyDiv w:val="1"/>
      <w:marLeft w:val="0"/>
      <w:marRight w:val="0"/>
      <w:marTop w:val="0"/>
      <w:marBottom w:val="0"/>
      <w:divBdr>
        <w:top w:val="none" w:sz="0" w:space="0" w:color="auto"/>
        <w:left w:val="none" w:sz="0" w:space="0" w:color="auto"/>
        <w:bottom w:val="none" w:sz="0" w:space="0" w:color="auto"/>
        <w:right w:val="none" w:sz="0" w:space="0" w:color="auto"/>
      </w:divBdr>
    </w:div>
    <w:div w:id="1547838285">
      <w:bodyDiv w:val="1"/>
      <w:marLeft w:val="0"/>
      <w:marRight w:val="0"/>
      <w:marTop w:val="0"/>
      <w:marBottom w:val="0"/>
      <w:divBdr>
        <w:top w:val="none" w:sz="0" w:space="0" w:color="auto"/>
        <w:left w:val="none" w:sz="0" w:space="0" w:color="auto"/>
        <w:bottom w:val="none" w:sz="0" w:space="0" w:color="auto"/>
        <w:right w:val="none" w:sz="0" w:space="0" w:color="auto"/>
      </w:divBdr>
    </w:div>
    <w:div w:id="1681733077">
      <w:bodyDiv w:val="1"/>
      <w:marLeft w:val="0"/>
      <w:marRight w:val="0"/>
      <w:marTop w:val="0"/>
      <w:marBottom w:val="0"/>
      <w:divBdr>
        <w:top w:val="none" w:sz="0" w:space="0" w:color="auto"/>
        <w:left w:val="none" w:sz="0" w:space="0" w:color="auto"/>
        <w:bottom w:val="none" w:sz="0" w:space="0" w:color="auto"/>
        <w:right w:val="none" w:sz="0" w:space="0" w:color="auto"/>
      </w:divBdr>
    </w:div>
    <w:div w:id="1714621386">
      <w:bodyDiv w:val="1"/>
      <w:marLeft w:val="0"/>
      <w:marRight w:val="0"/>
      <w:marTop w:val="0"/>
      <w:marBottom w:val="0"/>
      <w:divBdr>
        <w:top w:val="none" w:sz="0" w:space="0" w:color="auto"/>
        <w:left w:val="none" w:sz="0" w:space="0" w:color="auto"/>
        <w:bottom w:val="none" w:sz="0" w:space="0" w:color="auto"/>
        <w:right w:val="none" w:sz="0" w:space="0" w:color="auto"/>
      </w:divBdr>
    </w:div>
    <w:div w:id="1751151591">
      <w:bodyDiv w:val="1"/>
      <w:marLeft w:val="0"/>
      <w:marRight w:val="0"/>
      <w:marTop w:val="0"/>
      <w:marBottom w:val="0"/>
      <w:divBdr>
        <w:top w:val="none" w:sz="0" w:space="0" w:color="auto"/>
        <w:left w:val="none" w:sz="0" w:space="0" w:color="auto"/>
        <w:bottom w:val="none" w:sz="0" w:space="0" w:color="auto"/>
        <w:right w:val="none" w:sz="0" w:space="0" w:color="auto"/>
      </w:divBdr>
    </w:div>
    <w:div w:id="1752584983">
      <w:bodyDiv w:val="1"/>
      <w:marLeft w:val="0"/>
      <w:marRight w:val="0"/>
      <w:marTop w:val="0"/>
      <w:marBottom w:val="0"/>
      <w:divBdr>
        <w:top w:val="none" w:sz="0" w:space="0" w:color="auto"/>
        <w:left w:val="none" w:sz="0" w:space="0" w:color="auto"/>
        <w:bottom w:val="none" w:sz="0" w:space="0" w:color="auto"/>
        <w:right w:val="none" w:sz="0" w:space="0" w:color="auto"/>
      </w:divBdr>
    </w:div>
    <w:div w:id="1784230876">
      <w:bodyDiv w:val="1"/>
      <w:marLeft w:val="0"/>
      <w:marRight w:val="0"/>
      <w:marTop w:val="0"/>
      <w:marBottom w:val="0"/>
      <w:divBdr>
        <w:top w:val="none" w:sz="0" w:space="0" w:color="auto"/>
        <w:left w:val="none" w:sz="0" w:space="0" w:color="auto"/>
        <w:bottom w:val="none" w:sz="0" w:space="0" w:color="auto"/>
        <w:right w:val="none" w:sz="0" w:space="0" w:color="auto"/>
      </w:divBdr>
    </w:div>
    <w:div w:id="1836919415">
      <w:bodyDiv w:val="1"/>
      <w:marLeft w:val="0"/>
      <w:marRight w:val="0"/>
      <w:marTop w:val="0"/>
      <w:marBottom w:val="0"/>
      <w:divBdr>
        <w:top w:val="none" w:sz="0" w:space="0" w:color="auto"/>
        <w:left w:val="none" w:sz="0" w:space="0" w:color="auto"/>
        <w:bottom w:val="none" w:sz="0" w:space="0" w:color="auto"/>
        <w:right w:val="none" w:sz="0" w:space="0" w:color="auto"/>
      </w:divBdr>
    </w:div>
    <w:div w:id="1843205128">
      <w:bodyDiv w:val="1"/>
      <w:marLeft w:val="0"/>
      <w:marRight w:val="0"/>
      <w:marTop w:val="0"/>
      <w:marBottom w:val="0"/>
      <w:divBdr>
        <w:top w:val="none" w:sz="0" w:space="0" w:color="auto"/>
        <w:left w:val="none" w:sz="0" w:space="0" w:color="auto"/>
        <w:bottom w:val="none" w:sz="0" w:space="0" w:color="auto"/>
        <w:right w:val="none" w:sz="0" w:space="0" w:color="auto"/>
      </w:divBdr>
    </w:div>
    <w:div w:id="1850826220">
      <w:bodyDiv w:val="1"/>
      <w:marLeft w:val="0"/>
      <w:marRight w:val="0"/>
      <w:marTop w:val="0"/>
      <w:marBottom w:val="0"/>
      <w:divBdr>
        <w:top w:val="none" w:sz="0" w:space="0" w:color="auto"/>
        <w:left w:val="none" w:sz="0" w:space="0" w:color="auto"/>
        <w:bottom w:val="none" w:sz="0" w:space="0" w:color="auto"/>
        <w:right w:val="none" w:sz="0" w:space="0" w:color="auto"/>
      </w:divBdr>
    </w:div>
    <w:div w:id="1971934926">
      <w:bodyDiv w:val="1"/>
      <w:marLeft w:val="0"/>
      <w:marRight w:val="0"/>
      <w:marTop w:val="0"/>
      <w:marBottom w:val="0"/>
      <w:divBdr>
        <w:top w:val="none" w:sz="0" w:space="0" w:color="auto"/>
        <w:left w:val="none" w:sz="0" w:space="0" w:color="auto"/>
        <w:bottom w:val="none" w:sz="0" w:space="0" w:color="auto"/>
        <w:right w:val="none" w:sz="0" w:space="0" w:color="auto"/>
      </w:divBdr>
    </w:div>
    <w:div w:id="1999916563">
      <w:bodyDiv w:val="1"/>
      <w:marLeft w:val="0"/>
      <w:marRight w:val="0"/>
      <w:marTop w:val="0"/>
      <w:marBottom w:val="0"/>
      <w:divBdr>
        <w:top w:val="none" w:sz="0" w:space="0" w:color="auto"/>
        <w:left w:val="none" w:sz="0" w:space="0" w:color="auto"/>
        <w:bottom w:val="none" w:sz="0" w:space="0" w:color="auto"/>
        <w:right w:val="none" w:sz="0" w:space="0" w:color="auto"/>
      </w:divBdr>
    </w:div>
    <w:div w:id="2019889327">
      <w:bodyDiv w:val="1"/>
      <w:marLeft w:val="0"/>
      <w:marRight w:val="0"/>
      <w:marTop w:val="0"/>
      <w:marBottom w:val="0"/>
      <w:divBdr>
        <w:top w:val="none" w:sz="0" w:space="0" w:color="auto"/>
        <w:left w:val="none" w:sz="0" w:space="0" w:color="auto"/>
        <w:bottom w:val="none" w:sz="0" w:space="0" w:color="auto"/>
        <w:right w:val="none" w:sz="0" w:space="0" w:color="auto"/>
      </w:divBdr>
    </w:div>
    <w:div w:id="2093315347">
      <w:bodyDiv w:val="1"/>
      <w:marLeft w:val="0"/>
      <w:marRight w:val="0"/>
      <w:marTop w:val="0"/>
      <w:marBottom w:val="0"/>
      <w:divBdr>
        <w:top w:val="none" w:sz="0" w:space="0" w:color="auto"/>
        <w:left w:val="none" w:sz="0" w:space="0" w:color="auto"/>
        <w:bottom w:val="none" w:sz="0" w:space="0" w:color="auto"/>
        <w:right w:val="none" w:sz="0" w:space="0" w:color="auto"/>
      </w:divBdr>
    </w:div>
    <w:div w:id="212889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dpvirtual@pc.sc.gov.br" TargetMode="External"/><Relationship Id="rId34" Type="http://schemas.openxmlformats.org/officeDocument/2006/relationships/footer" Target="footer3.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guasdejoinville.com.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cepa.com.br/"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fernanda@incorporadoragazola.com.br" TargetMode="External"/><Relationship Id="rId19" Type="http://schemas.openxmlformats.org/officeDocument/2006/relationships/hyperlink" Target="http://www.incepa.com.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pm.sc.gov.br/" TargetMode="External"/><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Personalizada 8">
      <a:dk1>
        <a:sysClr val="windowText" lastClr="000000"/>
      </a:dk1>
      <a:lt1>
        <a:sysClr val="window" lastClr="FFFFFF"/>
      </a:lt1>
      <a:dk2>
        <a:srgbClr val="1F497D"/>
      </a:dk2>
      <a:lt2>
        <a:srgbClr val="EEECE1"/>
      </a:lt2>
      <a:accent1>
        <a:srgbClr val="AC0000"/>
      </a:accent1>
      <a:accent2>
        <a:srgbClr val="BFBFBF"/>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33C37-FE51-417E-9222-21B0DE87F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34494</Words>
  <Characters>186268</Characters>
  <Application>Microsoft Office Word</Application>
  <DocSecurity>0</DocSecurity>
  <Lines>1552</Lines>
  <Paragraphs>440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gazola</cp:lastModifiedBy>
  <cp:revision>15</cp:revision>
  <cp:lastPrinted>2019-04-07T20:00:00Z</cp:lastPrinted>
  <dcterms:created xsi:type="dcterms:W3CDTF">2019-04-06T20:23:00Z</dcterms:created>
  <dcterms:modified xsi:type="dcterms:W3CDTF">2019-04-09T16:00:00Z</dcterms:modified>
</cp:coreProperties>
</file>